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C38" w:rsidRPr="00337B0E" w:rsidRDefault="003A1699">
      <w:pPr>
        <w:rPr>
          <w:b/>
        </w:rPr>
      </w:pPr>
      <w:r>
        <w:rPr>
          <w:b/>
        </w:rPr>
        <w:t>Arbore</w:t>
      </w:r>
      <w:r w:rsidR="00493C38" w:rsidRPr="00337B0E">
        <w:rPr>
          <w:b/>
        </w:rPr>
        <w:t>– descriere soluţie</w:t>
      </w:r>
    </w:p>
    <w:p w:rsidR="00493C38" w:rsidRPr="00337B0E" w:rsidRDefault="00493C38" w:rsidP="00493C38">
      <w:pPr>
        <w:jc w:val="right"/>
      </w:pPr>
      <w:r w:rsidRPr="00337B0E">
        <w:t>Autor</w:t>
      </w:r>
      <w:r w:rsidR="003A1699">
        <w:t>i</w:t>
      </w:r>
      <w:r w:rsidRPr="00337B0E">
        <w:t xml:space="preserve">:  stud. </w:t>
      </w:r>
      <w:r w:rsidR="003A1699">
        <w:t xml:space="preserve">Andrei Grigorean, Mihnea Giurgea </w:t>
      </w:r>
      <w:r w:rsidRPr="00337B0E">
        <w:t>– Universitatea Politehnica Bucureşti</w:t>
      </w:r>
    </w:p>
    <w:p w:rsidR="00493C38" w:rsidRPr="00337B0E" w:rsidRDefault="00493C38" w:rsidP="00493C38">
      <w:pPr>
        <w:jc w:val="right"/>
      </w:pPr>
    </w:p>
    <w:p w:rsidR="003A1699" w:rsidRDefault="003A1699" w:rsidP="00493C38">
      <w:r>
        <w:t>Alegem doua noduri X, Y random din arbore si vom pune query-uri de forma (X,Y,i) . Odata aflat raspunsul pentru queryuri, vom putea separa nodurile in mai multe clase.</w:t>
      </w:r>
    </w:p>
    <w:p w:rsidR="003A1699" w:rsidRDefault="003A1699" w:rsidP="00493C38">
      <w:r>
        <w:t>Se observa ca raspunsurile la query-urile de forma precizata mai sus vor fi tot timpul pe lantul de la X la Y. Deci daca query (X,Y,i) = i, atunci i apartine lantului de la X la Y.</w:t>
      </w:r>
    </w:p>
    <w:p w:rsidR="003A1699" w:rsidRDefault="003A1699" w:rsidP="00493C38">
      <w:r>
        <w:t>Pentru a gasi ordinea corecta in lant, se apeleaza sort-ul din STL cu functia de comparare query (X,a,b).</w:t>
      </w:r>
    </w:p>
    <w:p w:rsidR="003A1699" w:rsidRDefault="003A1699" w:rsidP="00493C38">
      <w:r>
        <w:t>Restul nodurilor care nu se afla pe lant se afla in subarborele unui nod aflat pe lantul de la X la Y. Deci se poate apela recursiv si pentru acestia.</w:t>
      </w:r>
    </w:p>
    <w:p w:rsidR="003A1699" w:rsidRPr="00337B0E" w:rsidRDefault="003A1699" w:rsidP="00493C38">
      <w:r>
        <w:t>Complexitatea seamana cu cea a quick-sort-ului: O(N log N) pe cazul mediu si O (N^2) pe cazul defavorabil.</w:t>
      </w:r>
      <w:bookmarkStart w:id="0" w:name="_GoBack"/>
      <w:bookmarkEnd w:id="0"/>
    </w:p>
    <w:sectPr w:rsidR="003A1699" w:rsidRPr="00337B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6FE" w:rsidRDefault="00E926FE" w:rsidP="00493C38">
      <w:pPr>
        <w:spacing w:after="0" w:line="240" w:lineRule="auto"/>
      </w:pPr>
      <w:r>
        <w:separator/>
      </w:r>
    </w:p>
  </w:endnote>
  <w:endnote w:type="continuationSeparator" w:id="0">
    <w:p w:rsidR="00E926FE" w:rsidRDefault="00E926FE" w:rsidP="00493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6FE" w:rsidRDefault="00E926FE" w:rsidP="00493C38">
      <w:pPr>
        <w:spacing w:after="0" w:line="240" w:lineRule="auto"/>
      </w:pPr>
      <w:r>
        <w:separator/>
      </w:r>
    </w:p>
  </w:footnote>
  <w:footnote w:type="continuationSeparator" w:id="0">
    <w:p w:rsidR="00E926FE" w:rsidRDefault="00E926FE" w:rsidP="00493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C38" w:rsidRDefault="00493C38" w:rsidP="00493C38">
    <w:pPr>
      <w:tabs>
        <w:tab w:val="right" w:pos="10260"/>
      </w:tabs>
      <w:spacing w:after="0"/>
      <w:rPr>
        <w:rFonts w:ascii="Arial Black" w:hAnsi="Arial Black"/>
        <w:b/>
        <w:sz w:val="20"/>
        <w:szCs w:val="20"/>
        <w:lang w:val="it-IT"/>
      </w:rPr>
    </w:pPr>
    <w:r>
      <w:rPr>
        <w:noProof/>
        <w:sz w:val="20"/>
        <w:szCs w:val="20"/>
        <w:lang w:eastAsia="ro-RO"/>
      </w:rPr>
      <w:drawing>
        <wp:anchor distT="0" distB="0" distL="114300" distR="114300" simplePos="0" relativeHeight="251660288" behindDoc="1" locked="0" layoutInCell="1" allowOverlap="1" wp14:anchorId="6719B572" wp14:editId="6052BC51">
          <wp:simplePos x="0" y="0"/>
          <wp:positionH relativeFrom="column">
            <wp:posOffset>5326380</wp:posOffset>
          </wp:positionH>
          <wp:positionV relativeFrom="paragraph">
            <wp:posOffset>1905</wp:posOffset>
          </wp:positionV>
          <wp:extent cx="974090" cy="650875"/>
          <wp:effectExtent l="0" t="0" r="0" b="0"/>
          <wp:wrapTight wrapText="bothSides">
            <wp:wrapPolygon edited="0">
              <wp:start x="0" y="0"/>
              <wp:lineTo x="0" y="20862"/>
              <wp:lineTo x="21121" y="20862"/>
              <wp:lineTo x="21121" y="0"/>
              <wp:lineTo x="0" y="0"/>
            </wp:wrapPolygon>
          </wp:wrapTight>
          <wp:docPr id="2" name="Picture 2" descr="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50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52B4">
      <w:rPr>
        <w:rFonts w:ascii="Arial Black" w:hAnsi="Arial Black"/>
        <w:b/>
        <w:sz w:val="20"/>
        <w:szCs w:val="20"/>
        <w:lang w:val="it-IT"/>
      </w:rPr>
      <w:t>Tabăra de pregătire a lotului naţional de informatică</w:t>
    </w:r>
  </w:p>
  <w:p w:rsidR="00493C38" w:rsidRPr="00493C38" w:rsidRDefault="00493C38" w:rsidP="00493C38">
    <w:pPr>
      <w:tabs>
        <w:tab w:val="right" w:pos="10260"/>
      </w:tabs>
      <w:spacing w:after="0"/>
      <w:rPr>
        <w:rFonts w:ascii="Arial Black" w:hAnsi="Arial Black"/>
        <w:b/>
        <w:sz w:val="20"/>
        <w:szCs w:val="20"/>
        <w:lang w:val="it-IT"/>
      </w:rPr>
    </w:pPr>
    <w:r>
      <w:rPr>
        <w:sz w:val="20"/>
        <w:szCs w:val="20"/>
        <w:lang w:val="pt-BR"/>
      </w:rPr>
      <w:t>Deva</w:t>
    </w:r>
    <w:r w:rsidRPr="007252B4">
      <w:rPr>
        <w:sz w:val="20"/>
        <w:szCs w:val="20"/>
        <w:lang w:val="pt-BR"/>
      </w:rPr>
      <w:t xml:space="preserve">, </w:t>
    </w:r>
    <w:r>
      <w:rPr>
        <w:sz w:val="20"/>
        <w:szCs w:val="20"/>
        <w:lang w:val="pt-BR"/>
      </w:rPr>
      <w:t>2</w:t>
    </w:r>
    <w:r w:rsidRPr="007252B4">
      <w:rPr>
        <w:sz w:val="20"/>
        <w:szCs w:val="20"/>
        <w:lang w:val="pt-BR"/>
      </w:rPr>
      <w:t xml:space="preserve">0 aprilie – </w:t>
    </w:r>
    <w:r>
      <w:rPr>
        <w:sz w:val="20"/>
        <w:szCs w:val="20"/>
        <w:lang w:val="pt-BR"/>
      </w:rPr>
      <w:t>27 aprilie 2013</w:t>
    </w:r>
    <w:r>
      <w:rPr>
        <w:b/>
        <w:lang w:val="pt-BR"/>
      </w:rPr>
      <w:t xml:space="preserve"> </w:t>
    </w:r>
    <w:r>
      <w:rPr>
        <w:b/>
        <w:lang w:val="pt-BR"/>
      </w:rPr>
      <w:tab/>
      <w:t xml:space="preserve"> </w:t>
    </w:r>
  </w:p>
  <w:p w:rsidR="00493C38" w:rsidRPr="00493C38" w:rsidRDefault="00493C38" w:rsidP="00493C38">
    <w:pPr>
      <w:tabs>
        <w:tab w:val="right" w:pos="9639"/>
      </w:tabs>
      <w:spacing w:after="0"/>
      <w:rPr>
        <w:b/>
        <w:sz w:val="20"/>
        <w:szCs w:val="20"/>
      </w:rPr>
    </w:pPr>
    <w:r>
      <w:rPr>
        <w:b/>
        <w:sz w:val="20"/>
        <w:szCs w:val="20"/>
      </w:rPr>
      <w:t>Baraj 3</w:t>
    </w:r>
    <w:r w:rsidRPr="000D1736">
      <w:tab/>
    </w:r>
  </w:p>
  <w:p w:rsidR="00493C38" w:rsidRDefault="00493C38" w:rsidP="00493C38">
    <w:pPr>
      <w:pStyle w:val="Antet"/>
    </w:pPr>
    <w:r>
      <w:tab/>
    </w:r>
    <w:r>
      <w:rPr>
        <w:noProof/>
        <w:lang w:eastAsia="ro-R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5F19DB" wp14:editId="066FB6BC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6311900" cy="0"/>
              <wp:effectExtent l="9525" t="12065" r="1270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119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97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1OuGgIAADUEAAAOAAAAZHJzL2Uyb0RvYy54bWysU8uO0zAU3SPxD5b3bZI2lDZqOkJJy2Zg&#10;Ks3wAa7tNBZ+yfY0rRD/zrX7gMIGIbJw/Lj3+Nx7jpcPRyXRgTsvjK5xMc4x4poaJvS+xl9eNqM5&#10;Rj4QzYg0mtf4xD1+WL19sxxsxSemN5JxhwBE+2qwNe5DsFWWedpzRfzYWK7hsDNOkQBLt8+YIwOg&#10;K5lN8nyWDcYx6wzl3sNuez7Eq4TfdZyGp67zPCBZY+AW0ujSuItjtlqSau+I7QW90CD/wEIRoeHS&#10;G1RLAkGvTvwBpQR1xpsujKlRmek6QXmqAaop8t+qee6J5akWaI63tzb5/wdLPx+2DgkG2mGkiQKJ&#10;HoXmqIidGayvIKDRWxdro0f9bB8N/eqRNk1P9J4nhi8nC2kpI7tLiQtvAX83fDIMYshrMKlNx86p&#10;CAkNQMekxummBj8GRGFzNi2KRQ6i0etZRqpronU+fORGoTipsQTOCZgcHn0A6hB6DYn3aLMRUiax&#10;pUZDjRfTWZ4SvJGCxcMY5t1+10iHDiTaJX2xDwB2F6ZEANNKoWo8vwWRqueErTVLtwQi5HkOyVJH&#10;cKgLuF1mZ3N8W+SL9Xw9L0flZLYelXnbjj5smnI02xTv37XTtmna4nvkWZRVLxjjOlK9GrUo/84I&#10;lydzttjNqreeZPfoqV4ge/0n0knYqOXZFTvDTlsXWxM1Bm+m4Ms7iub/dZ2ifr721Q8AAAD//wMA&#10;UEsDBBQABgAIAAAAIQDuP7x52gAAAAQBAAAPAAAAZHJzL2Rvd25yZXYueG1sTI/LTsMwEEX3SPyD&#10;NUhsEHWKqqgJcSoeggULJNqyn8RDEhGPQ+y0ga9nYAPLozu690yxmV2vDjSGzrOB5SIBRVx723Fj&#10;YL97uFyDChHZYu+ZDHxSgE15elJgbv2RX+iwjY2SEg45GmhjHHKtQ92Sw7DwA7Fkb350GAXHRtsR&#10;j1Luen2VJKl22LEstDjQXUv1+3ZyBj7S4bX60tPtRfa0W673k+Pn+0djzs/mm2tQkeb4dww/+qIO&#10;pThVfmIbVG9AHokG0hUoCbNsJVz9si4L/V++/AYAAP//AwBQSwECLQAUAAYACAAAACEAtoM4kv4A&#10;AADhAQAAEwAAAAAAAAAAAAAAAAAAAAAAW0NvbnRlbnRfVHlwZXNdLnhtbFBLAQItABQABgAIAAAA&#10;IQA4/SH/1gAAAJQBAAALAAAAAAAAAAAAAAAAAC8BAABfcmVscy8ucmVsc1BLAQItABQABgAIAAAA&#10;IQAjC1OuGgIAADUEAAAOAAAAAAAAAAAAAAAAAC4CAABkcnMvZTJvRG9jLnhtbFBLAQItABQABgAI&#10;AAAAIQDuP7x52gAAAAQBAAAPAAAAAAAAAAAAAAAAAHQEAABkcnMvZG93bnJldi54bWxQSwUGAAAA&#10;AAQABADzAAAAewUAAAAA&#10;" strokeweight=".26mm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0F"/>
    <w:rsid w:val="000B1B0F"/>
    <w:rsid w:val="00337B0E"/>
    <w:rsid w:val="003A1699"/>
    <w:rsid w:val="00493C38"/>
    <w:rsid w:val="008B2512"/>
    <w:rsid w:val="00C34240"/>
    <w:rsid w:val="00E926FE"/>
    <w:rsid w:val="00EC6637"/>
    <w:rsid w:val="00F2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nhideWhenUsed/>
    <w:rsid w:val="00493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93C38"/>
  </w:style>
  <w:style w:type="paragraph" w:styleId="Subsol">
    <w:name w:val="footer"/>
    <w:basedOn w:val="Normal"/>
    <w:link w:val="SubsolCaracter"/>
    <w:uiPriority w:val="99"/>
    <w:unhideWhenUsed/>
    <w:rsid w:val="00493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93C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nhideWhenUsed/>
    <w:rsid w:val="00493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93C38"/>
  </w:style>
  <w:style w:type="paragraph" w:styleId="Subsol">
    <w:name w:val="footer"/>
    <w:basedOn w:val="Normal"/>
    <w:link w:val="SubsolCaracter"/>
    <w:uiPriority w:val="99"/>
    <w:unhideWhenUsed/>
    <w:rsid w:val="00493C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93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7DD61-7562-40F5-A466-843C2F40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Unitate Scolara</dc:creator>
  <cp:keywords/>
  <dc:description/>
  <cp:lastModifiedBy>Elev</cp:lastModifiedBy>
  <cp:revision>4</cp:revision>
  <dcterms:created xsi:type="dcterms:W3CDTF">2013-04-26T08:18:00Z</dcterms:created>
  <dcterms:modified xsi:type="dcterms:W3CDTF">2013-04-26T10:06:00Z</dcterms:modified>
</cp:coreProperties>
</file>