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60" w:rsidRDefault="00DF2160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/>
    <w:p w:rsidR="00C2107C" w:rsidRDefault="00C2107C" w:rsidP="00C2107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股票查询</w:t>
      </w:r>
      <w:r>
        <w:rPr>
          <w:b/>
          <w:sz w:val="72"/>
          <w:szCs w:val="72"/>
        </w:rPr>
        <w:t>分析</w:t>
      </w:r>
      <w:r w:rsidRPr="00437623">
        <w:rPr>
          <w:rFonts w:hint="eastAsia"/>
          <w:b/>
          <w:sz w:val="72"/>
          <w:szCs w:val="72"/>
        </w:rPr>
        <w:t>系统</w:t>
      </w:r>
    </w:p>
    <w:p w:rsidR="00C2107C" w:rsidRDefault="00C2107C" w:rsidP="00C2107C">
      <w:pPr>
        <w:jc w:val="center"/>
        <w:rPr>
          <w:sz w:val="44"/>
          <w:szCs w:val="52"/>
        </w:rPr>
      </w:pPr>
      <w:r>
        <w:rPr>
          <w:sz w:val="44"/>
          <w:szCs w:val="52"/>
        </w:rPr>
        <w:t>Qnantour</w:t>
      </w:r>
    </w:p>
    <w:p w:rsidR="00C2107C" w:rsidRPr="00D933C7" w:rsidRDefault="00C2107C" w:rsidP="00C2107C">
      <w:pPr>
        <w:jc w:val="center"/>
        <w:rPr>
          <w:sz w:val="44"/>
          <w:szCs w:val="52"/>
        </w:rPr>
      </w:pPr>
    </w:p>
    <w:p w:rsidR="00C2107C" w:rsidRDefault="00C2107C" w:rsidP="00C2107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详细设计</w:t>
      </w:r>
      <w:r w:rsidRPr="00437623">
        <w:rPr>
          <w:rFonts w:hint="eastAsia"/>
          <w:sz w:val="52"/>
          <w:szCs w:val="52"/>
        </w:rPr>
        <w:t>文档</w:t>
      </w:r>
    </w:p>
    <w:p w:rsidR="00C2107C" w:rsidRDefault="00C2107C" w:rsidP="00C2107C">
      <w:pPr>
        <w:jc w:val="center"/>
        <w:rPr>
          <w:sz w:val="52"/>
          <w:szCs w:val="52"/>
        </w:rPr>
      </w:pPr>
    </w:p>
    <w:p w:rsidR="00C2107C" w:rsidRDefault="00C2107C" w:rsidP="00C2107C">
      <w:pPr>
        <w:jc w:val="center"/>
        <w:rPr>
          <w:sz w:val="52"/>
          <w:szCs w:val="52"/>
        </w:rPr>
      </w:pPr>
    </w:p>
    <w:p w:rsidR="00C2107C" w:rsidRDefault="00C2107C" w:rsidP="00C2107C">
      <w:pPr>
        <w:jc w:val="center"/>
        <w:rPr>
          <w:sz w:val="52"/>
          <w:szCs w:val="52"/>
        </w:rPr>
      </w:pPr>
    </w:p>
    <w:p w:rsidR="00C2107C" w:rsidRDefault="00C2107C" w:rsidP="00C2107C">
      <w:pPr>
        <w:ind w:firstLineChars="350" w:firstLine="1820"/>
        <w:rPr>
          <w:sz w:val="52"/>
          <w:szCs w:val="52"/>
        </w:rPr>
      </w:pPr>
    </w:p>
    <w:p w:rsidR="00C2107C" w:rsidRDefault="00C2107C" w:rsidP="00C2107C">
      <w:pPr>
        <w:ind w:firstLineChars="350" w:firstLine="1820"/>
        <w:rPr>
          <w:sz w:val="52"/>
          <w:szCs w:val="52"/>
        </w:rPr>
      </w:pPr>
    </w:p>
    <w:p w:rsidR="00C2107C" w:rsidRPr="00437623" w:rsidRDefault="00C2107C" w:rsidP="00C2107C">
      <w:pPr>
        <w:ind w:firstLineChars="600" w:firstLine="1920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>
        <w:rPr>
          <w:rFonts w:hint="eastAsia"/>
          <w:sz w:val="32"/>
          <w:szCs w:val="32"/>
        </w:rPr>
        <w:t xml:space="preserve"> Qua</w:t>
      </w:r>
      <w:r w:rsidR="00DF4CF7">
        <w:rPr>
          <w:sz w:val="32"/>
          <w:szCs w:val="32"/>
        </w:rPr>
        <w:t>n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ra</w:t>
      </w:r>
      <w:r>
        <w:rPr>
          <w:rFonts w:hint="eastAsia"/>
          <w:sz w:val="32"/>
          <w:szCs w:val="32"/>
        </w:rPr>
        <w:t>团队</w:t>
      </w:r>
    </w:p>
    <w:p w:rsidR="00C2107C" w:rsidRDefault="00C2107C" w:rsidP="00C2107C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罗宇堃</w:t>
      </w:r>
    </w:p>
    <w:p w:rsidR="00C2107C" w:rsidRDefault="00C2107C" w:rsidP="00C2107C"/>
    <w:p w:rsidR="00C2107C" w:rsidRDefault="00C2107C" w:rsidP="00C2107C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2016</w:t>
      </w:r>
      <w:r w:rsidRPr="00437623">
        <w:rPr>
          <w:sz w:val="32"/>
          <w:szCs w:val="32"/>
        </w:rPr>
        <w:t>年</w:t>
      </w:r>
      <w:r>
        <w:rPr>
          <w:sz w:val="32"/>
          <w:szCs w:val="32"/>
        </w:rPr>
        <w:t>3</w:t>
      </w:r>
      <w:r w:rsidRPr="00437623">
        <w:rPr>
          <w:sz w:val="32"/>
          <w:szCs w:val="32"/>
        </w:rPr>
        <w:t>月</w:t>
      </w:r>
      <w:r>
        <w:rPr>
          <w:sz w:val="32"/>
          <w:szCs w:val="32"/>
        </w:rPr>
        <w:t>2</w:t>
      </w:r>
      <w:r w:rsidRPr="00437623">
        <w:rPr>
          <w:sz w:val="32"/>
          <w:szCs w:val="32"/>
        </w:rPr>
        <w:t>日</w:t>
      </w:r>
    </w:p>
    <w:p w:rsidR="00C2107C" w:rsidRDefault="00C2107C" w:rsidP="00C2107C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更新历史</w:t>
      </w:r>
    </w:p>
    <w:p w:rsidR="00DF4CF7" w:rsidRPr="00DF4CF7" w:rsidRDefault="00DF4CF7" w:rsidP="00C2107C">
      <w:pPr>
        <w:rPr>
          <w:rStyle w:val="fontstyle01"/>
          <w:rFonts w:hint="eastAsia"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1"/>
        <w:gridCol w:w="1821"/>
        <w:gridCol w:w="2539"/>
        <w:gridCol w:w="1327"/>
      </w:tblGrid>
      <w:tr w:rsidR="00DF4CF7" w:rsidTr="00DF4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DF4CF7" w:rsidRPr="00DF4CF7" w:rsidRDefault="00DF4CF7" w:rsidP="00DF4CF7">
            <w:pPr>
              <w:jc w:val="center"/>
              <w:rPr>
                <w:b w:val="0"/>
              </w:rPr>
            </w:pPr>
            <w:r w:rsidRPr="00DF4CF7">
              <w:rPr>
                <w:rFonts w:hint="eastAsia"/>
                <w:b w:val="0"/>
              </w:rPr>
              <w:t>修改人员</w:t>
            </w:r>
          </w:p>
        </w:tc>
        <w:tc>
          <w:tcPr>
            <w:tcW w:w="1821" w:type="dxa"/>
          </w:tcPr>
          <w:p w:rsidR="00DF4CF7" w:rsidRPr="00DF4CF7" w:rsidRDefault="00DF4CF7" w:rsidP="00DF4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4CF7">
              <w:rPr>
                <w:rFonts w:hint="eastAsia"/>
                <w:b w:val="0"/>
              </w:rPr>
              <w:t>修改日期</w:t>
            </w:r>
          </w:p>
        </w:tc>
        <w:tc>
          <w:tcPr>
            <w:tcW w:w="2539" w:type="dxa"/>
          </w:tcPr>
          <w:p w:rsidR="00DF4CF7" w:rsidRPr="00DF4CF7" w:rsidRDefault="00DF4CF7" w:rsidP="00DF4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4CF7">
              <w:rPr>
                <w:rFonts w:hint="eastAsia"/>
                <w:b w:val="0"/>
              </w:rPr>
              <w:t>修改原因</w:t>
            </w:r>
          </w:p>
        </w:tc>
        <w:tc>
          <w:tcPr>
            <w:tcW w:w="1327" w:type="dxa"/>
          </w:tcPr>
          <w:p w:rsidR="00DF4CF7" w:rsidRPr="00DF4CF7" w:rsidRDefault="00DF4CF7" w:rsidP="00DF4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4CF7">
              <w:rPr>
                <w:rFonts w:hint="eastAsia"/>
                <w:b w:val="0"/>
              </w:rPr>
              <w:t>版本号</w:t>
            </w:r>
          </w:p>
        </w:tc>
      </w:tr>
      <w:tr w:rsidR="00DF4CF7" w:rsidTr="00DF4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DF4CF7" w:rsidRPr="00DF4CF7" w:rsidRDefault="00DF4CF7" w:rsidP="00DF4CF7">
            <w:pPr>
              <w:jc w:val="center"/>
              <w:rPr>
                <w:b w:val="0"/>
              </w:rPr>
            </w:pPr>
            <w:r w:rsidRPr="00DF4CF7">
              <w:rPr>
                <w:rFonts w:hint="eastAsia"/>
                <w:b w:val="0"/>
              </w:rPr>
              <w:t>陈锐</w:t>
            </w:r>
          </w:p>
        </w:tc>
        <w:tc>
          <w:tcPr>
            <w:tcW w:w="1821" w:type="dxa"/>
          </w:tcPr>
          <w:p w:rsidR="00DF4CF7" w:rsidRPr="00DF4CF7" w:rsidRDefault="00DF4CF7" w:rsidP="00DF4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F7">
              <w:rPr>
                <w:rFonts w:hint="eastAsia"/>
              </w:rPr>
              <w:t>2017/3/7</w:t>
            </w:r>
          </w:p>
        </w:tc>
        <w:tc>
          <w:tcPr>
            <w:tcW w:w="2539" w:type="dxa"/>
          </w:tcPr>
          <w:p w:rsidR="00DF4CF7" w:rsidRPr="00DF4CF7" w:rsidRDefault="00DF4CF7" w:rsidP="00DF4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F7">
              <w:rPr>
                <w:rFonts w:hint="eastAsia"/>
              </w:rPr>
              <w:t>初稿</w:t>
            </w:r>
          </w:p>
        </w:tc>
        <w:tc>
          <w:tcPr>
            <w:tcW w:w="1327" w:type="dxa"/>
          </w:tcPr>
          <w:p w:rsidR="00DF4CF7" w:rsidRPr="00DF4CF7" w:rsidRDefault="00DF4CF7" w:rsidP="00DF4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F7">
              <w:rPr>
                <w:rFonts w:hint="eastAsia"/>
              </w:rPr>
              <w:t>V1.0</w:t>
            </w:r>
          </w:p>
        </w:tc>
      </w:tr>
    </w:tbl>
    <w:p w:rsidR="00C2107C" w:rsidRDefault="00C2107C" w:rsidP="00C2107C"/>
    <w:p w:rsidR="00DF4CF7" w:rsidRDefault="00DF4CF7"/>
    <w:p w:rsidR="00DF4CF7" w:rsidRDefault="00DF4CF7">
      <w:pPr>
        <w:widowControl/>
        <w:spacing w:line="240" w:lineRule="auto"/>
        <w:jc w:val="left"/>
      </w:pPr>
      <w:r>
        <w:br w:type="page"/>
      </w:r>
    </w:p>
    <w:p w:rsidR="00C2107C" w:rsidRDefault="00DF4CF7" w:rsidP="00DF4CF7">
      <w:pPr>
        <w:pStyle w:val="a6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lastRenderedPageBreak/>
        <w:t>引言</w:t>
      </w:r>
    </w:p>
    <w:p w:rsidR="00DF4CF7" w:rsidRDefault="00DF4CF7" w:rsidP="00DF4CF7">
      <w:pPr>
        <w:pStyle w:val="a6"/>
        <w:numPr>
          <w:ilvl w:val="1"/>
          <w:numId w:val="1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 w:rsidRPr="00DF4CF7">
        <w:rPr>
          <w:rFonts w:ascii="DengXian-Bold" w:hAnsi="DengXian-Bold"/>
          <w:b/>
          <w:bCs/>
          <w:color w:val="000000"/>
          <w:sz w:val="28"/>
          <w:szCs w:val="28"/>
        </w:rPr>
        <w:t>编制目的</w:t>
      </w:r>
      <w:r w:rsidRPr="00DF4CF7">
        <w:rPr>
          <w:rFonts w:ascii="DengXian-Bold" w:hAnsi="DengXian-Bold"/>
          <w:b/>
          <w:bCs/>
          <w:color w:val="000000"/>
          <w:sz w:val="28"/>
          <w:szCs w:val="28"/>
        </w:rPr>
        <w:br/>
      </w:r>
      <w:r w:rsidRPr="00DF4CF7">
        <w:rPr>
          <w:rFonts w:ascii="DengXian-Regular" w:hAnsi="DengXian-Regular"/>
          <w:color w:val="000000"/>
          <w:sz w:val="22"/>
          <w:szCs w:val="28"/>
        </w:rPr>
        <w:t>本报告详细完成对</w:t>
      </w:r>
      <w:r>
        <w:rPr>
          <w:rFonts w:ascii="DengXian-Regular" w:hAnsi="DengXian-Regular" w:hint="eastAsia"/>
          <w:color w:val="000000"/>
          <w:sz w:val="22"/>
          <w:szCs w:val="28"/>
        </w:rPr>
        <w:t>股票查询分析</w:t>
      </w:r>
      <w:r>
        <w:rPr>
          <w:rFonts w:ascii="DengXian-Regular" w:hAnsi="DengXian-Regular"/>
          <w:color w:val="000000"/>
          <w:sz w:val="22"/>
          <w:szCs w:val="28"/>
        </w:rPr>
        <w:t>系统</w:t>
      </w:r>
      <w:r w:rsidRPr="00DF4CF7">
        <w:rPr>
          <w:rFonts w:ascii="DengXian-Regular" w:hAnsi="DengXian-Regular"/>
          <w:color w:val="000000"/>
          <w:sz w:val="22"/>
          <w:szCs w:val="28"/>
        </w:rPr>
        <w:t>的详细设计，达到指导后续软件</w:t>
      </w:r>
    </w:p>
    <w:p w:rsidR="00DF4CF7" w:rsidRDefault="00DF4CF7" w:rsidP="00DF4CF7">
      <w:pPr>
        <w:ind w:leftChars="200" w:left="420" w:firstLine="132"/>
        <w:rPr>
          <w:rFonts w:ascii="DengXian-Regular" w:hAnsi="DengXian-Regular" w:hint="eastAsia"/>
          <w:color w:val="000000"/>
          <w:sz w:val="22"/>
          <w:szCs w:val="28"/>
        </w:rPr>
      </w:pPr>
      <w:r w:rsidRPr="00DF4CF7">
        <w:rPr>
          <w:rFonts w:ascii="DengXian-Regular" w:hAnsi="DengXian-Regular"/>
          <w:color w:val="000000"/>
          <w:sz w:val="22"/>
          <w:szCs w:val="28"/>
        </w:rPr>
        <w:t>构造的目的，同时实现和测试人员及用户的沟通。</w:t>
      </w:r>
    </w:p>
    <w:p w:rsidR="00DF4CF7" w:rsidRDefault="00DF4CF7" w:rsidP="00DF4CF7">
      <w:pPr>
        <w:ind w:firstLineChars="450" w:firstLine="990"/>
        <w:rPr>
          <w:rFonts w:ascii="DengXian-Regular" w:hAnsi="DengXian-Regular" w:hint="eastAsia"/>
          <w:color w:val="000000"/>
          <w:sz w:val="22"/>
          <w:szCs w:val="28"/>
        </w:rPr>
      </w:pPr>
      <w:r w:rsidRPr="00DF4CF7">
        <w:rPr>
          <w:rFonts w:ascii="DengXian-Regular" w:hAnsi="DengXian-Regular"/>
          <w:color w:val="000000"/>
          <w:sz w:val="22"/>
          <w:szCs w:val="28"/>
        </w:rPr>
        <w:t>本报告面向开发人员、测试人员及最终用户而编写，是了解系统的导航</w:t>
      </w:r>
      <w:r w:rsidRPr="00DF4CF7">
        <w:rPr>
          <w:rFonts w:ascii="DengXian-Regular" w:hAnsi="DengXian-Regular" w:hint="eastAsia"/>
          <w:color w:val="000000"/>
          <w:sz w:val="22"/>
          <w:szCs w:val="28"/>
        </w:rPr>
        <w:t>。</w:t>
      </w:r>
    </w:p>
    <w:p w:rsidR="00DF4CF7" w:rsidRDefault="00DF4CF7" w:rsidP="00DF4CF7">
      <w:pPr>
        <w:rPr>
          <w:rFonts w:ascii="DengXian-Regular" w:hAnsi="DengXian-Regular" w:hint="eastAsia"/>
          <w:color w:val="000000"/>
          <w:sz w:val="22"/>
          <w:szCs w:val="28"/>
        </w:rPr>
      </w:pPr>
    </w:p>
    <w:p w:rsidR="00DF4CF7" w:rsidRDefault="00DF4CF7" w:rsidP="00DF4CF7">
      <w:pPr>
        <w:rPr>
          <w:rFonts w:ascii="DengXian-Regular" w:hAnsi="DengXian-Regular" w:hint="eastAsia"/>
          <w:color w:val="000000"/>
          <w:sz w:val="22"/>
          <w:szCs w:val="28"/>
        </w:rPr>
      </w:pPr>
    </w:p>
    <w:p w:rsidR="00DF4CF7" w:rsidRPr="005B2784" w:rsidRDefault="00DF4CF7" w:rsidP="00DF4CF7">
      <w:pPr>
        <w:pStyle w:val="a6"/>
        <w:numPr>
          <w:ilvl w:val="1"/>
          <w:numId w:val="1"/>
        </w:numPr>
        <w:ind w:firstLineChars="0"/>
        <w:rPr>
          <w:rFonts w:ascii="DengXian-Bold" w:hAnsi="DengXian-Bold" w:hint="eastAsia"/>
          <w:b/>
          <w:bCs/>
          <w:color w:val="000000"/>
          <w:sz w:val="28"/>
          <w:szCs w:val="28"/>
        </w:rPr>
      </w:pPr>
      <w:r w:rsidRPr="005B2784">
        <w:rPr>
          <w:rFonts w:ascii="DengXian-Bold" w:hAnsi="DengXian-Bold"/>
          <w:b/>
          <w:bCs/>
          <w:color w:val="000000"/>
          <w:sz w:val="28"/>
          <w:szCs w:val="28"/>
        </w:rPr>
        <w:t>词汇表</w:t>
      </w:r>
    </w:p>
    <w:tbl>
      <w:tblPr>
        <w:tblStyle w:val="4-1"/>
        <w:tblW w:w="7399" w:type="dxa"/>
        <w:tblInd w:w="440" w:type="dxa"/>
        <w:tblLook w:val="04A0" w:firstRow="1" w:lastRow="0" w:firstColumn="1" w:lastColumn="0" w:noHBand="0" w:noVBand="1"/>
      </w:tblPr>
      <w:tblGrid>
        <w:gridCol w:w="2213"/>
        <w:gridCol w:w="4076"/>
        <w:gridCol w:w="1110"/>
      </w:tblGrid>
      <w:tr w:rsidR="008F4224" w:rsidTr="008F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词汇名称</w:t>
            </w:r>
          </w:p>
        </w:tc>
        <w:tc>
          <w:tcPr>
            <w:tcW w:w="4076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词汇含义</w:t>
            </w:r>
          </w:p>
        </w:tc>
        <w:tc>
          <w:tcPr>
            <w:tcW w:w="1110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备注</w:t>
            </w:r>
          </w:p>
        </w:tc>
      </w:tr>
      <w:tr w:rsidR="008F4224" w:rsidTr="008F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Q</w:t>
            </w:r>
            <w:r w:rsidRPr="008F4224"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  <w:t>uantour</w:t>
            </w:r>
          </w:p>
        </w:tc>
        <w:tc>
          <w:tcPr>
            <w:tcW w:w="4076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股票查询分析系统</w:t>
            </w:r>
          </w:p>
        </w:tc>
        <w:tc>
          <w:tcPr>
            <w:tcW w:w="1110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F4224" w:rsidTr="008F422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  <w:t>ui</w:t>
            </w:r>
          </w:p>
        </w:tc>
        <w:tc>
          <w:tcPr>
            <w:tcW w:w="4076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表示某</w:t>
            </w:r>
            <w:r w:rsidRPr="008F4224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展示层</w:t>
            </w:r>
          </w:p>
        </w:tc>
        <w:tc>
          <w:tcPr>
            <w:tcW w:w="1110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5B2784" w:rsidTr="008F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B2784" w:rsidRPr="005B2784" w:rsidRDefault="005B2784" w:rsidP="008F4224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5B2784"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  <w:t>C</w:t>
            </w:r>
            <w:r w:rsidRPr="005B2784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ontroller</w:t>
            </w:r>
          </w:p>
        </w:tc>
        <w:tc>
          <w:tcPr>
            <w:tcW w:w="4076" w:type="dxa"/>
          </w:tcPr>
          <w:p w:rsidR="005B2784" w:rsidRPr="005B2784" w:rsidRDefault="005B2784" w:rsidP="008F4224">
            <w:pPr>
              <w:pStyle w:val="a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5B278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表示</w:t>
            </w:r>
            <w:r w:rsidRPr="005B2784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某逻辑层</w:t>
            </w:r>
          </w:p>
        </w:tc>
        <w:tc>
          <w:tcPr>
            <w:tcW w:w="1110" w:type="dxa"/>
          </w:tcPr>
          <w:p w:rsidR="005B2784" w:rsidRPr="008F4224" w:rsidRDefault="005B2784" w:rsidP="008F4224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F4224" w:rsidTr="008F4224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/>
                <w:b w:val="0"/>
                <w:bCs w:val="0"/>
                <w:color w:val="000000"/>
                <w:sz w:val="18"/>
                <w:szCs w:val="18"/>
              </w:rPr>
              <w:t>d</w:t>
            </w:r>
            <w:r w:rsidRPr="008F4224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18"/>
                <w:szCs w:val="18"/>
              </w:rPr>
              <w:t>ata</w:t>
            </w:r>
          </w:p>
        </w:tc>
        <w:tc>
          <w:tcPr>
            <w:tcW w:w="4076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8F422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表示</w:t>
            </w:r>
            <w:r w:rsidRPr="008F4224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某</w:t>
            </w:r>
            <w:r w:rsidRPr="008F422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数据层</w:t>
            </w:r>
          </w:p>
        </w:tc>
        <w:tc>
          <w:tcPr>
            <w:tcW w:w="1110" w:type="dxa"/>
          </w:tcPr>
          <w:p w:rsidR="008F4224" w:rsidRPr="008F4224" w:rsidRDefault="008F4224" w:rsidP="008F4224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DF4CF7" w:rsidRPr="00DF4CF7" w:rsidRDefault="00DF4CF7" w:rsidP="00DF4CF7">
      <w:pPr>
        <w:pStyle w:val="a6"/>
        <w:ind w:left="1044" w:firstLineChars="0" w:firstLine="0"/>
        <w:rPr>
          <w:rFonts w:ascii="DengXian-Bold" w:hAnsi="DengXian-Bold" w:hint="eastAsia"/>
          <w:b/>
          <w:bCs/>
          <w:color w:val="000000"/>
          <w:sz w:val="28"/>
          <w:szCs w:val="28"/>
        </w:rPr>
      </w:pPr>
    </w:p>
    <w:p w:rsidR="00DF4CF7" w:rsidRPr="008F4224" w:rsidRDefault="00DF4CF7" w:rsidP="00DF4CF7">
      <w:pPr>
        <w:pStyle w:val="a6"/>
        <w:numPr>
          <w:ilvl w:val="1"/>
          <w:numId w:val="1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 w:rsidRPr="00DF4CF7">
        <w:rPr>
          <w:rFonts w:ascii="DengXian-Bold" w:hAnsi="DengXian-Bold"/>
          <w:b/>
          <w:bCs/>
          <w:color w:val="000000"/>
          <w:sz w:val="28"/>
          <w:szCs w:val="28"/>
        </w:rPr>
        <w:t>参考资料</w:t>
      </w:r>
      <w:r w:rsidRPr="00DF4CF7">
        <w:rPr>
          <w:rFonts w:ascii="DengXian-Regular" w:hAnsi="DengXian-Regular"/>
          <w:color w:val="000000"/>
          <w:sz w:val="22"/>
        </w:rPr>
        <w:br/>
      </w:r>
      <w:r>
        <w:rPr>
          <w:rFonts w:ascii="DengXian-Regular" w:hAnsi="DengXian-Regular"/>
          <w:color w:val="000000"/>
          <w:sz w:val="22"/>
        </w:rPr>
        <w:t>1</w:t>
      </w:r>
      <w:r w:rsidRPr="00DF4CF7">
        <w:rPr>
          <w:rFonts w:ascii="DengXian-Regular" w:hAnsi="DengXian-Regular"/>
          <w:color w:val="000000"/>
          <w:sz w:val="22"/>
        </w:rPr>
        <w:t xml:space="preserve">. </w:t>
      </w:r>
      <w:r w:rsidRPr="00DF4CF7">
        <w:rPr>
          <w:rFonts w:ascii="DengXian-Regular" w:hAnsi="DengXian-Regular"/>
          <w:color w:val="000000"/>
          <w:sz w:val="22"/>
        </w:rPr>
        <w:t>《</w:t>
      </w:r>
      <w:r w:rsidR="008F4224">
        <w:rPr>
          <w:rFonts w:ascii="DengXian-Regular" w:hAnsi="DengXian-Regular" w:hint="eastAsia"/>
          <w:color w:val="000000"/>
          <w:sz w:val="22"/>
        </w:rPr>
        <w:t>股票查询分析系统</w:t>
      </w:r>
      <w:r w:rsidR="008F4224">
        <w:rPr>
          <w:rFonts w:ascii="DengXian-Regular" w:hAnsi="DengXian-Regular" w:hint="eastAsia"/>
          <w:color w:val="000000"/>
          <w:sz w:val="22"/>
        </w:rPr>
        <w:t>-</w:t>
      </w:r>
      <w:r w:rsidRPr="00DF4CF7">
        <w:rPr>
          <w:rFonts w:ascii="DengXian-Regular" w:hAnsi="DengXian-Regular"/>
          <w:color w:val="000000"/>
          <w:sz w:val="22"/>
        </w:rPr>
        <w:t>需求规格说明文档》</w:t>
      </w:r>
      <w:r w:rsidRPr="00DF4CF7">
        <w:rPr>
          <w:rFonts w:ascii="DengXian-Regular" w:hAnsi="DengXian-Regular"/>
          <w:color w:val="000000"/>
          <w:sz w:val="22"/>
        </w:rPr>
        <w:br/>
      </w:r>
      <w:r w:rsidR="008F4224">
        <w:rPr>
          <w:rFonts w:ascii="DengXian-Regular" w:hAnsi="DengXian-Regular"/>
          <w:color w:val="000000"/>
          <w:sz w:val="22"/>
        </w:rPr>
        <w:t>2</w:t>
      </w:r>
      <w:r w:rsidRPr="00DF4CF7">
        <w:rPr>
          <w:rFonts w:ascii="DengXian-Regular" w:hAnsi="DengXian-Regular"/>
          <w:color w:val="000000"/>
          <w:sz w:val="22"/>
        </w:rPr>
        <w:t xml:space="preserve">. </w:t>
      </w:r>
      <w:r w:rsidRPr="00DF4CF7">
        <w:rPr>
          <w:rFonts w:ascii="DengXian-Regular" w:hAnsi="DengXian-Regular"/>
          <w:color w:val="000000"/>
          <w:sz w:val="22"/>
        </w:rPr>
        <w:t>《软件工程与计算（卷</w:t>
      </w:r>
      <w:r w:rsidR="008F4224">
        <w:rPr>
          <w:rFonts w:ascii="DengXian-Regular" w:hAnsi="DengXian-Regular" w:hint="eastAsia"/>
          <w:color w:val="000000"/>
          <w:sz w:val="22"/>
        </w:rPr>
        <w:t>三</w:t>
      </w:r>
      <w:r w:rsidRPr="00DF4CF7">
        <w:rPr>
          <w:rFonts w:ascii="DengXian-Regular" w:hAnsi="DengXian-Regular"/>
          <w:color w:val="000000"/>
          <w:sz w:val="22"/>
        </w:rPr>
        <w:t>）》</w:t>
      </w:r>
      <w:r w:rsidRPr="00DF4CF7">
        <w:rPr>
          <w:rFonts w:ascii="DengXian-Regular" w:hAnsi="DengXian-Regular"/>
          <w:color w:val="000000"/>
          <w:sz w:val="22"/>
        </w:rPr>
        <w:br/>
      </w:r>
      <w:r w:rsidR="008F4224">
        <w:rPr>
          <w:rFonts w:ascii="DengXian-Regular" w:hAnsi="DengXian-Regular"/>
          <w:color w:val="000000"/>
          <w:sz w:val="22"/>
        </w:rPr>
        <w:t>3</w:t>
      </w:r>
      <w:r w:rsidRPr="00DF4CF7">
        <w:rPr>
          <w:rFonts w:ascii="DengXian-Regular" w:hAnsi="DengXian-Regular"/>
          <w:color w:val="000000"/>
          <w:sz w:val="22"/>
        </w:rPr>
        <w:t xml:space="preserve">. </w:t>
      </w:r>
      <w:r w:rsidR="008F4224">
        <w:rPr>
          <w:rFonts w:ascii="DengXian-Regular" w:hAnsi="DengXian-Regular"/>
          <w:color w:val="000000"/>
          <w:sz w:val="22"/>
        </w:rPr>
        <w:t xml:space="preserve"> </w:t>
      </w:r>
      <w:r w:rsidRPr="00DF4CF7">
        <w:rPr>
          <w:rFonts w:ascii="DengXian-Regular" w:hAnsi="DengXian-Regular"/>
          <w:color w:val="000000"/>
          <w:sz w:val="22"/>
        </w:rPr>
        <w:t xml:space="preserve">IEEE </w:t>
      </w:r>
      <w:r w:rsidRPr="00DF4CF7">
        <w:rPr>
          <w:rFonts w:ascii="DengXian-Regular" w:hAnsi="DengXian-Regular"/>
          <w:color w:val="000000"/>
          <w:sz w:val="22"/>
        </w:rPr>
        <w:t>标准</w:t>
      </w:r>
    </w:p>
    <w:p w:rsidR="008F4224" w:rsidRPr="008F4224" w:rsidRDefault="008F4224" w:rsidP="008F4224">
      <w:pPr>
        <w:pStyle w:val="a6"/>
        <w:ind w:firstLine="440"/>
        <w:rPr>
          <w:rFonts w:ascii="DengXian-Regular" w:hAnsi="DengXian-Regular" w:hint="eastAsia"/>
          <w:color w:val="000000"/>
          <w:sz w:val="22"/>
          <w:szCs w:val="28"/>
        </w:rPr>
      </w:pPr>
    </w:p>
    <w:p w:rsidR="00CC4A23" w:rsidRDefault="00CC4A23" w:rsidP="00CC4A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4A23" w:rsidRDefault="00CC4A23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bookmarkStart w:id="0" w:name="_GoBack"/>
      <w:bookmarkEnd w:id="0"/>
    </w:p>
    <w:p w:rsidR="00CC4A23" w:rsidRDefault="00CC4A23" w:rsidP="00CC4A23">
      <w:pPr>
        <w:pStyle w:val="a6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系统</w:t>
      </w:r>
    </w:p>
    <w:p w:rsidR="008F4224" w:rsidRPr="00CC4A23" w:rsidRDefault="00CC4A23" w:rsidP="00CC4A23">
      <w:pPr>
        <w:rPr>
          <w:rFonts w:ascii="微软雅黑" w:eastAsia="微软雅黑" w:hAnsi="微软雅黑"/>
          <w:b/>
          <w:color w:val="000000"/>
          <w:szCs w:val="21"/>
        </w:rPr>
      </w:pPr>
      <w:r w:rsidRPr="00CC4A23">
        <w:rPr>
          <w:rFonts w:ascii="微软雅黑" w:eastAsia="微软雅黑" w:hAnsi="微软雅黑" w:hint="eastAsia"/>
          <w:b/>
          <w:color w:val="000000"/>
          <w:szCs w:val="21"/>
        </w:rPr>
        <w:t>系统的</w:t>
      </w:r>
      <w:r w:rsidRPr="00CC4A23">
        <w:rPr>
          <w:rFonts w:ascii="微软雅黑" w:eastAsia="微软雅黑" w:hAnsi="微软雅黑"/>
          <w:b/>
          <w:color w:val="000000"/>
          <w:szCs w:val="21"/>
        </w:rPr>
        <w:t>分层架构：</w:t>
      </w:r>
    </w:p>
    <w:p w:rsidR="00CC4A23" w:rsidRDefault="00CC4A23" w:rsidP="00CC4A23">
      <w:pPr>
        <w:rPr>
          <w:rFonts w:ascii="DengXian-Regular" w:hAnsi="DengXian-Regular" w:hint="eastAsia"/>
          <w:color w:val="000000"/>
          <w:sz w:val="22"/>
          <w:szCs w:val="28"/>
        </w:rPr>
      </w:pPr>
      <w:r w:rsidRPr="00CC4A23">
        <w:rPr>
          <w:rFonts w:ascii="DengXian-Regular" w:hAnsi="DengXian-Regular"/>
          <w:noProof/>
          <w:color w:val="000000"/>
          <w:sz w:val="22"/>
          <w:szCs w:val="28"/>
        </w:rPr>
        <w:drawing>
          <wp:inline distT="0" distB="0" distL="0" distR="0">
            <wp:extent cx="2176795" cy="2446020"/>
            <wp:effectExtent l="0" t="0" r="0" b="0"/>
            <wp:docPr id="2" name="图片 2" descr="D:\软件下载\分层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下载\分层架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30" cy="247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3" w:rsidRDefault="00CC4A23" w:rsidP="00CC4A23">
      <w:pPr>
        <w:ind w:firstLine="420"/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 w:hint="eastAsia"/>
          <w:color w:val="000000"/>
          <w:sz w:val="22"/>
          <w:szCs w:val="28"/>
        </w:rPr>
        <w:t>系统</w:t>
      </w:r>
      <w:r>
        <w:rPr>
          <w:rFonts w:ascii="DengXian-Regular" w:hAnsi="DengXian-Regular"/>
          <w:color w:val="000000"/>
          <w:sz w:val="22"/>
          <w:szCs w:val="28"/>
        </w:rPr>
        <w:t>划分为以下三个逻辑层次</w:t>
      </w:r>
      <w:r>
        <w:rPr>
          <w:rFonts w:ascii="DengXian-Regular" w:hAnsi="DengXian-Regular" w:hint="eastAsia"/>
          <w:color w:val="000000"/>
          <w:sz w:val="22"/>
          <w:szCs w:val="28"/>
        </w:rPr>
        <w:t>：</w:t>
      </w:r>
    </w:p>
    <w:p w:rsidR="00CC4A23" w:rsidRPr="00CC4A23" w:rsidRDefault="00CC4A23" w:rsidP="00CC4A23">
      <w:pPr>
        <w:pStyle w:val="a6"/>
        <w:numPr>
          <w:ilvl w:val="0"/>
          <w:numId w:val="2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 w:rsidRPr="00CC4A23">
        <w:rPr>
          <w:rFonts w:ascii="DengXian-Regular" w:hAnsi="DengXian-Regular"/>
          <w:color w:val="000000"/>
          <w:sz w:val="22"/>
          <w:szCs w:val="28"/>
        </w:rPr>
        <w:t>表示层：用于前台界面展示和配置</w:t>
      </w:r>
    </w:p>
    <w:p w:rsidR="00CC4A23" w:rsidRDefault="00CC4A23" w:rsidP="00CC4A23">
      <w:pPr>
        <w:pStyle w:val="a6"/>
        <w:numPr>
          <w:ilvl w:val="0"/>
          <w:numId w:val="2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 w:hint="eastAsia"/>
          <w:color w:val="000000"/>
          <w:sz w:val="22"/>
          <w:szCs w:val="28"/>
        </w:rPr>
        <w:t>业务层：</w:t>
      </w:r>
      <w:r>
        <w:rPr>
          <w:rFonts w:ascii="DengXian-Regular" w:hAnsi="DengXian-Regular"/>
          <w:color w:val="000000"/>
          <w:sz w:val="22"/>
          <w:szCs w:val="28"/>
        </w:rPr>
        <w:t>业务控制和逻辑的层次</w:t>
      </w:r>
    </w:p>
    <w:p w:rsidR="00CC4A23" w:rsidRPr="00A13473" w:rsidRDefault="00CC4A23" w:rsidP="00CC4A23">
      <w:pPr>
        <w:pStyle w:val="a6"/>
        <w:numPr>
          <w:ilvl w:val="0"/>
          <w:numId w:val="2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 w:hint="eastAsia"/>
          <w:color w:val="000000"/>
          <w:sz w:val="22"/>
          <w:szCs w:val="28"/>
        </w:rPr>
        <w:t>数据层</w:t>
      </w:r>
      <w:r>
        <w:rPr>
          <w:rFonts w:ascii="DengXian-Regular" w:hAnsi="DengXian-Regular"/>
          <w:color w:val="000000"/>
          <w:sz w:val="22"/>
          <w:szCs w:val="28"/>
        </w:rPr>
        <w:t>：定义和存储系统中相关数据</w:t>
      </w:r>
    </w:p>
    <w:p w:rsidR="00CC4A23" w:rsidRPr="00CC4A23" w:rsidRDefault="00CC4A23" w:rsidP="00CC4A23">
      <w:pPr>
        <w:rPr>
          <w:rFonts w:ascii="微软雅黑" w:eastAsia="微软雅黑" w:hAnsi="微软雅黑"/>
          <w:b/>
          <w:color w:val="000000"/>
          <w:szCs w:val="21"/>
        </w:rPr>
      </w:pPr>
      <w:r w:rsidRPr="00CC4A23">
        <w:rPr>
          <w:rFonts w:ascii="微软雅黑" w:eastAsia="微软雅黑" w:hAnsi="微软雅黑" w:hint="eastAsia"/>
          <w:b/>
          <w:color w:val="000000"/>
          <w:szCs w:val="21"/>
        </w:rPr>
        <w:t>系统的</w:t>
      </w:r>
      <w:r w:rsidRPr="00CC4A23">
        <w:rPr>
          <w:rFonts w:ascii="微软雅黑" w:eastAsia="微软雅黑" w:hAnsi="微软雅黑"/>
          <w:b/>
          <w:color w:val="000000"/>
          <w:szCs w:val="21"/>
        </w:rPr>
        <w:t>分层架构：</w:t>
      </w:r>
    </w:p>
    <w:p w:rsidR="00CC4A23" w:rsidRDefault="00CC4A23" w:rsidP="00CC4A23">
      <w:pPr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/>
          <w:color w:val="000000"/>
          <w:sz w:val="22"/>
          <w:szCs w:val="28"/>
        </w:rPr>
        <w:tab/>
      </w:r>
      <w:r>
        <w:rPr>
          <w:rFonts w:ascii="DengXian-Regular" w:hAnsi="DengXian-Regular" w:hint="eastAsia"/>
          <w:color w:val="000000"/>
          <w:sz w:val="22"/>
          <w:szCs w:val="28"/>
        </w:rPr>
        <w:t>系统</w:t>
      </w:r>
      <w:r>
        <w:rPr>
          <w:rFonts w:ascii="DengXian-Regular" w:hAnsi="DengXian-Regular"/>
          <w:color w:val="000000"/>
          <w:sz w:val="22"/>
          <w:szCs w:val="28"/>
        </w:rPr>
        <w:t>架构中的对象分为</w:t>
      </w:r>
      <w:r>
        <w:rPr>
          <w:rFonts w:ascii="DengXian-Regular" w:hAnsi="DengXian-Regular" w:hint="eastAsia"/>
          <w:color w:val="000000"/>
          <w:sz w:val="22"/>
          <w:szCs w:val="28"/>
        </w:rPr>
        <w:t>3</w:t>
      </w:r>
      <w:r>
        <w:rPr>
          <w:rFonts w:ascii="DengXian-Regular" w:hAnsi="DengXian-Regular" w:hint="eastAsia"/>
          <w:color w:val="000000"/>
          <w:sz w:val="22"/>
          <w:szCs w:val="28"/>
        </w:rPr>
        <w:t>类</w:t>
      </w:r>
      <w:r>
        <w:rPr>
          <w:rFonts w:ascii="DengXian-Regular" w:hAnsi="DengXian-Regular"/>
          <w:color w:val="000000"/>
          <w:sz w:val="22"/>
          <w:szCs w:val="28"/>
        </w:rPr>
        <w:t>：</w:t>
      </w:r>
    </w:p>
    <w:p w:rsidR="00CC4A23" w:rsidRPr="00CC4A23" w:rsidRDefault="00CC4A23" w:rsidP="00CC4A23">
      <w:pPr>
        <w:pStyle w:val="a6"/>
        <w:numPr>
          <w:ilvl w:val="0"/>
          <w:numId w:val="3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 w:rsidRPr="00CC4A23">
        <w:rPr>
          <w:rFonts w:ascii="DengXian-Regular" w:hAnsi="DengXian-Regular" w:hint="eastAsia"/>
          <w:color w:val="000000"/>
          <w:sz w:val="22"/>
          <w:szCs w:val="28"/>
        </w:rPr>
        <w:t>UI</w:t>
      </w:r>
      <w:r w:rsidRPr="00CC4A23">
        <w:rPr>
          <w:rFonts w:ascii="DengXian-Regular" w:hAnsi="DengXian-Regular" w:hint="eastAsia"/>
          <w:color w:val="000000"/>
          <w:sz w:val="22"/>
          <w:szCs w:val="28"/>
        </w:rPr>
        <w:t>对象：</w:t>
      </w:r>
      <w:r w:rsidRPr="00CC4A23">
        <w:rPr>
          <w:rFonts w:ascii="DengXian-Regular" w:hAnsi="DengXian-Regular"/>
          <w:color w:val="000000"/>
          <w:sz w:val="22"/>
          <w:szCs w:val="28"/>
        </w:rPr>
        <w:t>负责处理系统数据的展现和用户的交互</w:t>
      </w:r>
    </w:p>
    <w:p w:rsidR="00CC4A23" w:rsidRDefault="00CC4A23" w:rsidP="00CC4A23">
      <w:pPr>
        <w:pStyle w:val="a6"/>
        <w:numPr>
          <w:ilvl w:val="0"/>
          <w:numId w:val="3"/>
        </w:numPr>
        <w:ind w:firstLineChars="0"/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/>
          <w:color w:val="000000"/>
          <w:sz w:val="22"/>
          <w:szCs w:val="28"/>
        </w:rPr>
        <w:t>Controller</w:t>
      </w:r>
      <w:r>
        <w:rPr>
          <w:rFonts w:ascii="DengXian-Regular" w:hAnsi="DengXian-Regular"/>
          <w:color w:val="000000"/>
          <w:sz w:val="22"/>
          <w:szCs w:val="28"/>
        </w:rPr>
        <w:t>对象</w:t>
      </w:r>
      <w:r>
        <w:rPr>
          <w:rFonts w:ascii="DengXian-Regular" w:hAnsi="DengXian-Regular" w:hint="eastAsia"/>
          <w:color w:val="000000"/>
          <w:sz w:val="22"/>
          <w:szCs w:val="28"/>
        </w:rPr>
        <w:t>：</w:t>
      </w:r>
      <w:r>
        <w:rPr>
          <w:rFonts w:ascii="DengXian-Regular" w:hAnsi="DengXian-Regular"/>
          <w:color w:val="000000"/>
          <w:sz w:val="22"/>
          <w:szCs w:val="28"/>
        </w:rPr>
        <w:t>控制其负责获取用户输入并实现逻辑跳转</w:t>
      </w:r>
    </w:p>
    <w:p w:rsidR="00CC4A23" w:rsidRDefault="00CC4A23" w:rsidP="00CC4A23">
      <w:pPr>
        <w:pStyle w:val="a6"/>
        <w:numPr>
          <w:ilvl w:val="0"/>
          <w:numId w:val="3"/>
        </w:numPr>
        <w:ind w:firstLineChars="0"/>
        <w:rPr>
          <w:rFonts w:ascii="DengXian-Regular" w:hAnsi="DengXian-Regular"/>
          <w:color w:val="000000"/>
          <w:sz w:val="22"/>
          <w:szCs w:val="28"/>
        </w:rPr>
      </w:pPr>
      <w:r>
        <w:rPr>
          <w:rFonts w:ascii="DengXian-Regular" w:hAnsi="DengXian-Regular"/>
          <w:color w:val="000000"/>
          <w:sz w:val="22"/>
          <w:szCs w:val="28"/>
        </w:rPr>
        <w:t>Data</w:t>
      </w:r>
      <w:r>
        <w:rPr>
          <w:rFonts w:ascii="DengXian-Regular" w:hAnsi="DengXian-Regular"/>
          <w:color w:val="000000"/>
          <w:sz w:val="22"/>
          <w:szCs w:val="28"/>
        </w:rPr>
        <w:t>对象：负责数据的获取</w:t>
      </w:r>
    </w:p>
    <w:p w:rsidR="00A13473" w:rsidRPr="00010120" w:rsidRDefault="00A13473" w:rsidP="00010120">
      <w:pPr>
        <w:ind w:left="420"/>
        <w:rPr>
          <w:rFonts w:ascii="DengXian-Regular" w:hAnsi="DengXian-Regular" w:hint="eastAsia"/>
          <w:color w:val="000000"/>
          <w:sz w:val="22"/>
          <w:szCs w:val="28"/>
        </w:rPr>
      </w:pPr>
      <w:r>
        <w:rPr>
          <w:rFonts w:ascii="DengXian-Regular" w:hAnsi="DengXian-Regular" w:hint="eastAsia"/>
          <w:color w:val="000000"/>
          <w:sz w:val="22"/>
          <w:szCs w:val="28"/>
        </w:rPr>
        <w:t>系统中的</w:t>
      </w:r>
      <w:r>
        <w:rPr>
          <w:rFonts w:ascii="DengXian-Regular" w:hAnsi="DengXian-Regular"/>
          <w:color w:val="000000"/>
          <w:sz w:val="22"/>
          <w:szCs w:val="28"/>
        </w:rPr>
        <w:t>组件：</w:t>
      </w:r>
      <w:r w:rsidRPr="00A13473">
        <w:rPr>
          <w:rFonts w:ascii="DengXian-Regular" w:hAnsi="DengXian-Regular"/>
          <w:noProof/>
          <w:color w:val="000000"/>
          <w:sz w:val="22"/>
          <w:szCs w:val="28"/>
        </w:rPr>
        <w:drawing>
          <wp:inline distT="0" distB="0" distL="0" distR="0" wp14:anchorId="6A8BC58E" wp14:editId="0F26D80B">
            <wp:extent cx="2293620" cy="3010022"/>
            <wp:effectExtent l="0" t="0" r="0" b="0"/>
            <wp:docPr id="1" name="图片 1" descr="D:\软件下载\分层架构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下载\分层架构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09" cy="30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473" w:rsidRPr="0001012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71" w:rsidRDefault="00F70971" w:rsidP="00C2107C">
      <w:pPr>
        <w:spacing w:line="240" w:lineRule="auto"/>
      </w:pPr>
      <w:r>
        <w:separator/>
      </w:r>
    </w:p>
  </w:endnote>
  <w:endnote w:type="continuationSeparator" w:id="0">
    <w:p w:rsidR="00F70971" w:rsidRDefault="00F70971" w:rsidP="00C21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7C" w:rsidRPr="00C2107C" w:rsidRDefault="00C2107C">
    <w:pPr>
      <w:pStyle w:val="a4"/>
      <w:rPr>
        <w:rFonts w:ascii="微软雅黑" w:eastAsia="微软雅黑" w:hAnsi="微软雅黑"/>
      </w:rPr>
    </w:pPr>
    <w:r w:rsidRPr="00C2107C"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91BD5" wp14:editId="640DA0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3DF7F0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C2107C">
      <w:rPr>
        <w:rFonts w:ascii="微软雅黑" w:eastAsia="微软雅黑" w:hAnsi="微软雅黑"/>
        <w:lang w:val="zh-CN"/>
      </w:rPr>
      <w:t xml:space="preserve"> </w:t>
    </w:r>
    <w:r w:rsidRPr="00C2107C">
      <w:rPr>
        <w:rFonts w:ascii="微软雅黑" w:eastAsia="微软雅黑" w:hAnsi="微软雅黑" w:cstheme="majorBidi"/>
        <w:sz w:val="20"/>
        <w:szCs w:val="20"/>
        <w:lang w:val="zh-CN"/>
      </w:rPr>
      <w:t xml:space="preserve">页 </w:t>
    </w:r>
    <w:r w:rsidRPr="00C2107C">
      <w:rPr>
        <w:rFonts w:ascii="微软雅黑" w:eastAsia="微软雅黑" w:hAnsi="微软雅黑"/>
        <w:sz w:val="20"/>
        <w:szCs w:val="20"/>
      </w:rPr>
      <w:fldChar w:fldCharType="begin"/>
    </w:r>
    <w:r w:rsidRPr="00C2107C">
      <w:rPr>
        <w:rFonts w:ascii="微软雅黑" w:eastAsia="微软雅黑" w:hAnsi="微软雅黑"/>
        <w:sz w:val="20"/>
        <w:szCs w:val="20"/>
      </w:rPr>
      <w:instrText>PAGE    \* MERGEFORMAT</w:instrText>
    </w:r>
    <w:r w:rsidRPr="00C2107C">
      <w:rPr>
        <w:rFonts w:ascii="微软雅黑" w:eastAsia="微软雅黑" w:hAnsi="微软雅黑"/>
        <w:sz w:val="20"/>
        <w:szCs w:val="20"/>
      </w:rPr>
      <w:fldChar w:fldCharType="separate"/>
    </w:r>
    <w:r w:rsidR="00010120" w:rsidRPr="00010120">
      <w:rPr>
        <w:rFonts w:ascii="微软雅黑" w:eastAsia="微软雅黑" w:hAnsi="微软雅黑" w:cstheme="majorBidi"/>
        <w:noProof/>
        <w:sz w:val="20"/>
        <w:szCs w:val="20"/>
        <w:lang w:val="zh-CN"/>
      </w:rPr>
      <w:t>4</w:t>
    </w:r>
    <w:r w:rsidRPr="00C2107C">
      <w:rPr>
        <w:rFonts w:ascii="微软雅黑" w:eastAsia="微软雅黑" w:hAnsi="微软雅黑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71" w:rsidRDefault="00F70971" w:rsidP="00C2107C">
      <w:pPr>
        <w:spacing w:line="240" w:lineRule="auto"/>
      </w:pPr>
      <w:r>
        <w:separator/>
      </w:r>
    </w:p>
  </w:footnote>
  <w:footnote w:type="continuationSeparator" w:id="0">
    <w:p w:rsidR="00F70971" w:rsidRDefault="00F70971" w:rsidP="00C21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7C" w:rsidRPr="00C2107C" w:rsidRDefault="00C2107C">
    <w:pPr>
      <w:pStyle w:val="a3"/>
      <w:rPr>
        <w:rFonts w:ascii="微软雅黑" w:eastAsia="微软雅黑" w:hAnsi="微软雅黑"/>
        <w:sz w:val="21"/>
        <w:szCs w:val="21"/>
      </w:rPr>
    </w:pPr>
    <w:r w:rsidRPr="00C2107C">
      <w:rPr>
        <w:rFonts w:ascii="微软雅黑" w:eastAsia="微软雅黑" w:hAnsi="微软雅黑" w:hint="eastAsia"/>
        <w:sz w:val="21"/>
        <w:szCs w:val="21"/>
      </w:rPr>
      <w:t>股票查询分析系统 详细设计文档</w:t>
    </w:r>
  </w:p>
  <w:p w:rsidR="00C2107C" w:rsidRDefault="00C210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F3F25"/>
    <w:multiLevelType w:val="hybridMultilevel"/>
    <w:tmpl w:val="06EE2F86"/>
    <w:lvl w:ilvl="0" w:tplc="83888B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AF022C"/>
    <w:multiLevelType w:val="hybridMultilevel"/>
    <w:tmpl w:val="86A26DBE"/>
    <w:lvl w:ilvl="0" w:tplc="DD8CFA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292C6C"/>
    <w:multiLevelType w:val="multilevel"/>
    <w:tmpl w:val="62C0EDE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30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56" w:hanging="144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7C"/>
    <w:rsid w:val="00010120"/>
    <w:rsid w:val="000D078E"/>
    <w:rsid w:val="005B2784"/>
    <w:rsid w:val="008F4224"/>
    <w:rsid w:val="00A13473"/>
    <w:rsid w:val="00BC120B"/>
    <w:rsid w:val="00C2107C"/>
    <w:rsid w:val="00C339BE"/>
    <w:rsid w:val="00CC4A23"/>
    <w:rsid w:val="00DF2160"/>
    <w:rsid w:val="00DF4CF7"/>
    <w:rsid w:val="00F70971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C892D-7C4D-4E91-A6C1-CAA6A113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07C"/>
    <w:pPr>
      <w:widowControl w:val="0"/>
      <w:spacing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0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0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07C"/>
    <w:rPr>
      <w:sz w:val="18"/>
      <w:szCs w:val="18"/>
    </w:rPr>
  </w:style>
  <w:style w:type="character" w:customStyle="1" w:styleId="fontstyle01">
    <w:name w:val="fontstyle01"/>
    <w:basedOn w:val="a0"/>
    <w:rsid w:val="00C2107C"/>
    <w:rPr>
      <w:rFonts w:ascii="DengXian-Bold" w:hAnsi="DengXian-Bold" w:hint="default"/>
      <w:b/>
      <w:bCs/>
      <w:i w:val="0"/>
      <w:iCs w:val="0"/>
      <w:color w:val="2E74B5"/>
      <w:sz w:val="44"/>
      <w:szCs w:val="44"/>
    </w:rPr>
  </w:style>
  <w:style w:type="table" w:styleId="a5">
    <w:name w:val="Table Grid"/>
    <w:basedOn w:val="a1"/>
    <w:uiPriority w:val="39"/>
    <w:rsid w:val="00C21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5">
    <w:name w:val="Grid Table 5 Dark Accent 5"/>
    <w:basedOn w:val="a1"/>
    <w:uiPriority w:val="50"/>
    <w:rsid w:val="00C210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C2107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C2107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DF4CF7"/>
    <w:pPr>
      <w:ind w:firstLineChars="200" w:firstLine="420"/>
    </w:pPr>
  </w:style>
  <w:style w:type="character" w:customStyle="1" w:styleId="fontstyle21">
    <w:name w:val="fontstyle21"/>
    <w:basedOn w:val="a0"/>
    <w:rsid w:val="00DF4CF7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DF4CF7"/>
    <w:rPr>
      <w:rFonts w:ascii="DengXian-Regular" w:hAnsi="DengXian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MECHREVO</cp:lastModifiedBy>
  <cp:revision>2</cp:revision>
  <dcterms:created xsi:type="dcterms:W3CDTF">2017-03-15T08:32:00Z</dcterms:created>
  <dcterms:modified xsi:type="dcterms:W3CDTF">2017-03-15T08:32:00Z</dcterms:modified>
</cp:coreProperties>
</file>