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C10B" w14:textId="52767AB9" w:rsidR="0051666C" w:rsidRPr="002813E1" w:rsidRDefault="006E365A" w:rsidP="002813E1">
      <w:pPr>
        <w:jc w:val="both"/>
        <w:rPr>
          <w:rFonts w:ascii="Arial" w:hAnsi="Arial" w:cs="Arial"/>
          <w:b/>
          <w:bCs/>
          <w:sz w:val="24"/>
          <w:szCs w:val="24"/>
        </w:rPr>
      </w:pPr>
      <w:r w:rsidRPr="002813E1">
        <w:rPr>
          <w:rFonts w:ascii="Arial" w:hAnsi="Arial" w:cs="Arial"/>
          <w:b/>
          <w:bCs/>
          <w:sz w:val="24"/>
          <w:szCs w:val="24"/>
        </w:rPr>
        <w:t xml:space="preserve">1. </w:t>
      </w:r>
      <w:r w:rsidRPr="002813E1">
        <w:rPr>
          <w:rFonts w:ascii="Arial" w:hAnsi="Arial" w:cs="Arial"/>
          <w:b/>
          <w:bCs/>
          <w:sz w:val="24"/>
          <w:szCs w:val="24"/>
        </w:rPr>
        <w:t>What do you mean by cells in an excel sheet?</w:t>
      </w:r>
    </w:p>
    <w:p w14:paraId="25AACBBA" w14:textId="77777777" w:rsidR="006E365A" w:rsidRPr="002813E1" w:rsidRDefault="006E365A" w:rsidP="002813E1">
      <w:pPr>
        <w:jc w:val="both"/>
        <w:rPr>
          <w:rFonts w:ascii="Arial" w:hAnsi="Arial" w:cs="Arial"/>
          <w:sz w:val="24"/>
          <w:szCs w:val="24"/>
        </w:rPr>
      </w:pPr>
      <w:r w:rsidRPr="002813E1">
        <w:rPr>
          <w:rFonts w:ascii="Arial" w:hAnsi="Arial" w:cs="Arial"/>
          <w:sz w:val="24"/>
          <w:szCs w:val="24"/>
        </w:rPr>
        <w:t>In an Excel sheet, cells refer to the individual rectangular boxes that make up the grid on the worksheet. Cells are identified by a unique address that combines the column letter and row number, such as A1, B2, C3, and so on.</w:t>
      </w:r>
    </w:p>
    <w:p w14:paraId="245673B1" w14:textId="1E2207C5" w:rsidR="006E365A" w:rsidRPr="002813E1" w:rsidRDefault="006E365A" w:rsidP="002813E1">
      <w:pPr>
        <w:jc w:val="both"/>
        <w:rPr>
          <w:rFonts w:ascii="Arial" w:hAnsi="Arial" w:cs="Arial"/>
          <w:sz w:val="24"/>
          <w:szCs w:val="24"/>
        </w:rPr>
      </w:pPr>
      <w:r w:rsidRPr="002813E1">
        <w:rPr>
          <w:rFonts w:ascii="Arial" w:hAnsi="Arial" w:cs="Arial"/>
          <w:sz w:val="24"/>
          <w:szCs w:val="24"/>
        </w:rPr>
        <w:t>Each cell in Excel can contain data, such as text, numbers, dates, or formulas that perform calculations. You can also apply formatting to cells to change their appearance, such as font style, font size, cell colo</w:t>
      </w:r>
      <w:r w:rsidR="00F65161">
        <w:rPr>
          <w:rFonts w:ascii="Arial" w:hAnsi="Arial" w:cs="Arial"/>
          <w:sz w:val="24"/>
          <w:szCs w:val="24"/>
        </w:rPr>
        <w:t>u</w:t>
      </w:r>
      <w:r w:rsidRPr="002813E1">
        <w:rPr>
          <w:rFonts w:ascii="Arial" w:hAnsi="Arial" w:cs="Arial"/>
          <w:sz w:val="24"/>
          <w:szCs w:val="24"/>
        </w:rPr>
        <w:t>r, and border style.</w:t>
      </w:r>
    </w:p>
    <w:p w14:paraId="23A10DF7" w14:textId="77777777" w:rsidR="006E365A" w:rsidRPr="002813E1" w:rsidRDefault="006E365A" w:rsidP="002813E1">
      <w:pPr>
        <w:jc w:val="both"/>
        <w:rPr>
          <w:rFonts w:ascii="Arial" w:hAnsi="Arial" w:cs="Arial"/>
          <w:sz w:val="24"/>
          <w:szCs w:val="24"/>
        </w:rPr>
      </w:pPr>
      <w:r w:rsidRPr="002813E1">
        <w:rPr>
          <w:rFonts w:ascii="Arial" w:hAnsi="Arial" w:cs="Arial"/>
          <w:sz w:val="24"/>
          <w:szCs w:val="24"/>
        </w:rPr>
        <w:t>Cells in Excel are highly versatile and can be used for a variety of tasks, such as storing and analyzing data, creating charts and graphs, and performing calculations. Excel also provides a wide range of functions and tools for working with cells, such as sorting, filtering, and conditional formatting.</w:t>
      </w:r>
    </w:p>
    <w:p w14:paraId="64EB3136" w14:textId="0AC0A66E"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noProof/>
          <w:sz w:val="24"/>
          <w:szCs w:val="24"/>
          <w:bdr w:val="none" w:sz="0" w:space="0" w:color="auto" w:frame="1"/>
          <w:lang w:eastAsia="en-IN"/>
        </w:rPr>
        <mc:AlternateContent>
          <mc:Choice Requires="wps">
            <w:drawing>
              <wp:inline distT="0" distB="0" distL="0" distR="0" wp14:anchorId="2826CB21" wp14:editId="3D7348E7">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265E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813E1">
        <w:rPr>
          <w:rFonts w:ascii="Arial" w:eastAsia="Times New Roman" w:hAnsi="Arial" w:cs="Arial"/>
          <w:noProof/>
          <w:sz w:val="24"/>
          <w:szCs w:val="24"/>
          <w:bdr w:val="none" w:sz="0" w:space="0" w:color="auto" w:frame="1"/>
          <w:lang w:eastAsia="en-IN"/>
        </w:rPr>
        <mc:AlternateContent>
          <mc:Choice Requires="wps">
            <w:drawing>
              <wp:inline distT="0" distB="0" distL="0" distR="0" wp14:anchorId="734B8654" wp14:editId="4D89383B">
                <wp:extent cx="304800" cy="304800"/>
                <wp:effectExtent l="0" t="0" r="0" b="0"/>
                <wp:docPr id="9" name="Rectangle 9"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24365" id="Rectangle 9" o:spid="_x0000_s1026" alt="deepsingh1319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BC066C" w14:textId="3D1C73BD" w:rsidR="002813E1" w:rsidRPr="002813E1" w:rsidRDefault="002813E1" w:rsidP="002813E1">
      <w:pPr>
        <w:jc w:val="both"/>
        <w:rPr>
          <w:rFonts w:ascii="Arial" w:eastAsia="Times New Roman" w:hAnsi="Arial" w:cs="Arial"/>
          <w:b/>
          <w:bCs/>
          <w:sz w:val="24"/>
          <w:szCs w:val="24"/>
          <w:lang w:eastAsia="en-IN"/>
        </w:rPr>
      </w:pPr>
      <w:r w:rsidRPr="002813E1">
        <w:rPr>
          <w:rFonts w:ascii="Arial" w:eastAsia="Times New Roman" w:hAnsi="Arial" w:cs="Arial"/>
          <w:b/>
          <w:bCs/>
          <w:sz w:val="24"/>
          <w:szCs w:val="24"/>
          <w:lang w:eastAsia="en-IN"/>
        </w:rPr>
        <w:t xml:space="preserve">2. </w:t>
      </w:r>
      <w:r w:rsidR="006E365A" w:rsidRPr="002813E1">
        <w:rPr>
          <w:rFonts w:ascii="Arial" w:eastAsia="Times New Roman" w:hAnsi="Arial" w:cs="Arial"/>
          <w:b/>
          <w:bCs/>
          <w:sz w:val="24"/>
          <w:szCs w:val="24"/>
          <w:lang w:eastAsia="en-IN"/>
        </w:rPr>
        <w:t>How can you restrict someone from copying a cell from your worksheet?</w:t>
      </w:r>
    </w:p>
    <w:p w14:paraId="7DD1CF1A" w14:textId="029CB999"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In Excel, you can restrict someone from copying a cell from your worksheet by protecting the worksheet and locking the cells that you don't want to be copied. Here are the steps to do so:</w:t>
      </w:r>
    </w:p>
    <w:p w14:paraId="7503114D"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Select the cells that you want to protect from copying.</w:t>
      </w:r>
    </w:p>
    <w:p w14:paraId="11BBB6BB"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Right-click on the selected cells and choose "Format Cells" from the context menu.</w:t>
      </w:r>
    </w:p>
    <w:p w14:paraId="695DCBDE"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In the Format Cells dialog box, click on the "Protection" tab.</w:t>
      </w:r>
    </w:p>
    <w:p w14:paraId="4E62FCBB"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Check the box next to "Locked" to lock the cells.</w:t>
      </w:r>
    </w:p>
    <w:p w14:paraId="46868027"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Click OK to close the Format Cells dialog box.</w:t>
      </w:r>
    </w:p>
    <w:p w14:paraId="30EF396D"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Now, go to the "Review" tab in the Excel ribbon and click on "Protect Sheet."</w:t>
      </w:r>
    </w:p>
    <w:p w14:paraId="647ADB98"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In the Protect Sheet dialog box, check the box next to "Protect worksheet and contents of locked cells."</w:t>
      </w:r>
    </w:p>
    <w:p w14:paraId="58473D9E"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You can also set a password to prevent others from unprotecting the sheet.</w:t>
      </w:r>
    </w:p>
    <w:p w14:paraId="4013C9B7"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Click OK to protect the worksheet.</w:t>
      </w:r>
    </w:p>
    <w:p w14:paraId="522E39DC" w14:textId="720F6E45"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Once the sheet is protected, the cells that you locked will be protected from copying or editing. If someone tries to copy or edit a locked cell, they will receive an error message saying that the cell is protected.</w:t>
      </w:r>
    </w:p>
    <w:p w14:paraId="526E9898" w14:textId="1809419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noProof/>
          <w:sz w:val="24"/>
          <w:szCs w:val="24"/>
          <w:bdr w:val="none" w:sz="0" w:space="0" w:color="auto" w:frame="1"/>
          <w:lang w:eastAsia="en-IN"/>
        </w:rPr>
        <mc:AlternateContent>
          <mc:Choice Requires="wps">
            <w:drawing>
              <wp:inline distT="0" distB="0" distL="0" distR="0" wp14:anchorId="336D4073" wp14:editId="38365936">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865D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813E1">
        <w:rPr>
          <w:rFonts w:ascii="Arial" w:eastAsia="Times New Roman" w:hAnsi="Arial" w:cs="Arial"/>
          <w:noProof/>
          <w:sz w:val="24"/>
          <w:szCs w:val="24"/>
          <w:bdr w:val="none" w:sz="0" w:space="0" w:color="auto" w:frame="1"/>
          <w:lang w:eastAsia="en-IN"/>
        </w:rPr>
        <mc:AlternateContent>
          <mc:Choice Requires="wps">
            <w:drawing>
              <wp:inline distT="0" distB="0" distL="0" distR="0" wp14:anchorId="014E400B" wp14:editId="58C0B02B">
                <wp:extent cx="304800" cy="304800"/>
                <wp:effectExtent l="0" t="0" r="0" b="0"/>
                <wp:docPr id="7" name="Rectangle 7"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285EB" id="Rectangle 7" o:spid="_x0000_s1026" alt="deepsingh1319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F83178" w14:textId="2C3C05A5" w:rsidR="002813E1" w:rsidRPr="002813E1" w:rsidRDefault="002813E1" w:rsidP="002813E1">
      <w:pPr>
        <w:jc w:val="both"/>
        <w:rPr>
          <w:rFonts w:ascii="Arial" w:eastAsia="Times New Roman" w:hAnsi="Arial" w:cs="Arial"/>
          <w:b/>
          <w:bCs/>
          <w:sz w:val="24"/>
          <w:szCs w:val="24"/>
          <w:lang w:eastAsia="en-IN"/>
        </w:rPr>
      </w:pPr>
      <w:r w:rsidRPr="002813E1">
        <w:rPr>
          <w:rFonts w:ascii="Arial" w:eastAsia="Times New Roman" w:hAnsi="Arial" w:cs="Arial"/>
          <w:b/>
          <w:bCs/>
          <w:sz w:val="24"/>
          <w:szCs w:val="24"/>
          <w:lang w:eastAsia="en-IN"/>
        </w:rPr>
        <w:t xml:space="preserve">3. </w:t>
      </w:r>
      <w:r w:rsidR="006E365A" w:rsidRPr="002813E1">
        <w:rPr>
          <w:rFonts w:ascii="Arial" w:eastAsia="Times New Roman" w:hAnsi="Arial" w:cs="Arial"/>
          <w:b/>
          <w:bCs/>
          <w:sz w:val="24"/>
          <w:szCs w:val="24"/>
          <w:lang w:eastAsia="en-IN"/>
        </w:rPr>
        <w:t>How to move or copy the worksheet into another workbook?</w:t>
      </w:r>
    </w:p>
    <w:p w14:paraId="080DC4F6" w14:textId="7777777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To move or copy a worksheet from one workbook to another, you can use the "Move or Copy Sheet" feature in Excel. Here are the steps to do so:</w:t>
      </w:r>
    </w:p>
    <w:p w14:paraId="1349C5BF" w14:textId="77777777" w:rsidR="006E365A" w:rsidRPr="002813E1" w:rsidRDefault="006E365A" w:rsidP="002813E1">
      <w:pPr>
        <w:pStyle w:val="ListParagraph"/>
        <w:numPr>
          <w:ilvl w:val="0"/>
          <w:numId w:val="7"/>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lastRenderedPageBreak/>
        <w:t>Open both the source workbook (the one that contains the worksheet you want to move or copy) and the destination workbook (the one where you want to move or copy the worksheet to).</w:t>
      </w:r>
    </w:p>
    <w:p w14:paraId="1033E298" w14:textId="77777777" w:rsidR="006E365A" w:rsidRPr="002813E1" w:rsidRDefault="006E365A" w:rsidP="002813E1">
      <w:pPr>
        <w:pStyle w:val="ListParagraph"/>
        <w:numPr>
          <w:ilvl w:val="0"/>
          <w:numId w:val="7"/>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In the source workbook, right-click on the worksheet tab that you want to move or copy.</w:t>
      </w:r>
    </w:p>
    <w:p w14:paraId="31888928" w14:textId="77777777" w:rsidR="006E365A" w:rsidRPr="002813E1" w:rsidRDefault="006E365A" w:rsidP="002813E1">
      <w:pPr>
        <w:pStyle w:val="ListParagraph"/>
        <w:numPr>
          <w:ilvl w:val="0"/>
          <w:numId w:val="7"/>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Select "Move or Copy" from the context menu.</w:t>
      </w:r>
    </w:p>
    <w:p w14:paraId="5E029640" w14:textId="77777777" w:rsidR="006E365A" w:rsidRPr="002813E1" w:rsidRDefault="006E365A" w:rsidP="002813E1">
      <w:pPr>
        <w:pStyle w:val="ListParagraph"/>
        <w:numPr>
          <w:ilvl w:val="0"/>
          <w:numId w:val="7"/>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In the "Move or Copy" dialog box, select the destination workbook from the "To book" drop-down list.</w:t>
      </w:r>
    </w:p>
    <w:p w14:paraId="244B0379" w14:textId="77777777" w:rsidR="006E365A" w:rsidRPr="002813E1" w:rsidRDefault="006E365A" w:rsidP="002813E1">
      <w:pPr>
        <w:pStyle w:val="ListParagraph"/>
        <w:numPr>
          <w:ilvl w:val="0"/>
          <w:numId w:val="7"/>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Choose whether you want to create a copy of the worksheet or move it to the destination workbook by selecting the appropriate option.</w:t>
      </w:r>
    </w:p>
    <w:p w14:paraId="6CD0F3D9" w14:textId="77777777" w:rsidR="006E365A" w:rsidRPr="002813E1" w:rsidRDefault="006E365A" w:rsidP="002813E1">
      <w:pPr>
        <w:pStyle w:val="ListParagraph"/>
        <w:numPr>
          <w:ilvl w:val="0"/>
          <w:numId w:val="7"/>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If you're creating a copy, select the position where you want to insert the copy by choosing a worksheet from the "Before sheet" list.</w:t>
      </w:r>
    </w:p>
    <w:p w14:paraId="2727C332" w14:textId="77777777" w:rsidR="006E365A" w:rsidRPr="002813E1" w:rsidRDefault="006E365A" w:rsidP="002813E1">
      <w:pPr>
        <w:pStyle w:val="ListParagraph"/>
        <w:numPr>
          <w:ilvl w:val="0"/>
          <w:numId w:val="7"/>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Click OK to move or copy the worksheet to the destination workbook.</w:t>
      </w:r>
    </w:p>
    <w:p w14:paraId="3B781647" w14:textId="7777777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That's it! The worksheet should now be moved or copied to the destination workbook.</w:t>
      </w:r>
    </w:p>
    <w:p w14:paraId="08FB75B7" w14:textId="7DA253BB"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noProof/>
          <w:sz w:val="24"/>
          <w:szCs w:val="24"/>
          <w:bdr w:val="none" w:sz="0" w:space="0" w:color="auto" w:frame="1"/>
          <w:lang w:eastAsia="en-IN"/>
        </w:rPr>
        <mc:AlternateContent>
          <mc:Choice Requires="wps">
            <w:drawing>
              <wp:inline distT="0" distB="0" distL="0" distR="0" wp14:anchorId="31FB8551" wp14:editId="701F58E6">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4BF3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813E1">
        <w:rPr>
          <w:rFonts w:ascii="Arial" w:eastAsia="Times New Roman" w:hAnsi="Arial" w:cs="Arial"/>
          <w:noProof/>
          <w:sz w:val="24"/>
          <w:szCs w:val="24"/>
          <w:bdr w:val="none" w:sz="0" w:space="0" w:color="auto" w:frame="1"/>
          <w:lang w:eastAsia="en-IN"/>
        </w:rPr>
        <mc:AlternateContent>
          <mc:Choice Requires="wps">
            <w:drawing>
              <wp:inline distT="0" distB="0" distL="0" distR="0" wp14:anchorId="19364B6C" wp14:editId="708A7738">
                <wp:extent cx="304800" cy="304800"/>
                <wp:effectExtent l="0" t="0" r="0" b="0"/>
                <wp:docPr id="5" name="Rectangle 5"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7D333" id="Rectangle 5" o:spid="_x0000_s1026" alt="deepsingh1319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FC5464" w14:textId="5F443682" w:rsidR="002813E1" w:rsidRPr="00F65161" w:rsidRDefault="002813E1" w:rsidP="002813E1">
      <w:pPr>
        <w:jc w:val="both"/>
        <w:rPr>
          <w:rFonts w:ascii="Arial" w:eastAsia="Times New Roman" w:hAnsi="Arial" w:cs="Arial"/>
          <w:b/>
          <w:bCs/>
          <w:sz w:val="24"/>
          <w:szCs w:val="24"/>
          <w:lang w:eastAsia="en-IN"/>
        </w:rPr>
      </w:pPr>
      <w:r w:rsidRPr="00F65161">
        <w:rPr>
          <w:rFonts w:ascii="Arial" w:eastAsia="Times New Roman" w:hAnsi="Arial" w:cs="Arial"/>
          <w:b/>
          <w:bCs/>
          <w:sz w:val="24"/>
          <w:szCs w:val="24"/>
          <w:lang w:eastAsia="en-IN"/>
        </w:rPr>
        <w:t xml:space="preserve">4. </w:t>
      </w:r>
      <w:r w:rsidR="006E365A" w:rsidRPr="00F65161">
        <w:rPr>
          <w:rFonts w:ascii="Arial" w:eastAsia="Times New Roman" w:hAnsi="Arial" w:cs="Arial"/>
          <w:b/>
          <w:bCs/>
          <w:sz w:val="24"/>
          <w:szCs w:val="24"/>
          <w:lang w:eastAsia="en-IN"/>
        </w:rPr>
        <w:t>Which key is used as a shortcut for opening a new window document?</w:t>
      </w:r>
    </w:p>
    <w:p w14:paraId="6DB28BB4" w14:textId="7777777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In Microsoft Windows, the keyboard shortcut to open a new Microsoft Word document window is "Ctrl + N". This shortcut key can be used to quickly create a new blank document window in Microsoft Word.</w:t>
      </w:r>
    </w:p>
    <w:p w14:paraId="75A675BE" w14:textId="7777777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To use this shortcut, you simply need to press and hold down the "Ctrl" key on your keyboard and then press the "N" key. This should open a new blank document window in Microsoft Word. You can also use the "Ctrl + N" shortcut key while you are already working on a document to quickly open a new window alongside the existing one. This can be useful if you need to work on multiple documents at the same time.</w:t>
      </w:r>
    </w:p>
    <w:p w14:paraId="0DFFF5E2" w14:textId="154ED11D"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noProof/>
          <w:sz w:val="24"/>
          <w:szCs w:val="24"/>
          <w:bdr w:val="none" w:sz="0" w:space="0" w:color="auto" w:frame="1"/>
          <w:lang w:eastAsia="en-IN"/>
        </w:rPr>
        <mc:AlternateContent>
          <mc:Choice Requires="wps">
            <w:drawing>
              <wp:inline distT="0" distB="0" distL="0" distR="0" wp14:anchorId="52F828CA" wp14:editId="6C1C50A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89D8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813E1">
        <w:rPr>
          <w:rFonts w:ascii="Arial" w:eastAsia="Times New Roman" w:hAnsi="Arial" w:cs="Arial"/>
          <w:noProof/>
          <w:sz w:val="24"/>
          <w:szCs w:val="24"/>
          <w:bdr w:val="none" w:sz="0" w:space="0" w:color="auto" w:frame="1"/>
          <w:lang w:eastAsia="en-IN"/>
        </w:rPr>
        <mc:AlternateContent>
          <mc:Choice Requires="wps">
            <w:drawing>
              <wp:inline distT="0" distB="0" distL="0" distR="0" wp14:anchorId="1541B892" wp14:editId="7ED04E6F">
                <wp:extent cx="304800" cy="304800"/>
                <wp:effectExtent l="0" t="0" r="0" b="0"/>
                <wp:docPr id="3" name="Rectangle 3"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8ACF7" id="Rectangle 3" o:spid="_x0000_s1026" alt="deepsingh1319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944417" w14:textId="1E9FBB32" w:rsidR="002813E1" w:rsidRPr="00F65161" w:rsidRDefault="002813E1" w:rsidP="002813E1">
      <w:pPr>
        <w:jc w:val="both"/>
        <w:rPr>
          <w:rFonts w:ascii="Arial" w:eastAsia="Times New Roman" w:hAnsi="Arial" w:cs="Arial"/>
          <w:b/>
          <w:bCs/>
          <w:sz w:val="24"/>
          <w:szCs w:val="24"/>
          <w:lang w:eastAsia="en-IN"/>
        </w:rPr>
      </w:pPr>
      <w:r w:rsidRPr="00F65161">
        <w:rPr>
          <w:rFonts w:ascii="Arial" w:eastAsia="Times New Roman" w:hAnsi="Arial" w:cs="Arial"/>
          <w:b/>
          <w:bCs/>
          <w:sz w:val="24"/>
          <w:szCs w:val="24"/>
          <w:lang w:eastAsia="en-IN"/>
        </w:rPr>
        <w:t xml:space="preserve">5. </w:t>
      </w:r>
      <w:r w:rsidR="006E365A" w:rsidRPr="00F65161">
        <w:rPr>
          <w:rFonts w:ascii="Arial" w:eastAsia="Times New Roman" w:hAnsi="Arial" w:cs="Arial"/>
          <w:b/>
          <w:bCs/>
          <w:sz w:val="24"/>
          <w:szCs w:val="24"/>
          <w:lang w:eastAsia="en-IN"/>
        </w:rPr>
        <w:t>What are the things that we can notice after opening the Excel interface?</w:t>
      </w:r>
    </w:p>
    <w:p w14:paraId="26E1B8A1" w14:textId="7777777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After opening the Excel interface, there are several things that you may notice, including:</w:t>
      </w:r>
    </w:p>
    <w:p w14:paraId="3C74ACDD" w14:textId="77777777" w:rsidR="006E365A" w:rsidRPr="00F65161" w:rsidRDefault="006E365A" w:rsidP="00F65161">
      <w:pPr>
        <w:pStyle w:val="ListParagraph"/>
        <w:numPr>
          <w:ilvl w:val="0"/>
          <w:numId w:val="8"/>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A blank workbook: By default, Excel opens a new blank workbook, which is a spreadsheet with multiple sheets that can be used for data entry, calculations, and analysis.</w:t>
      </w:r>
    </w:p>
    <w:p w14:paraId="631872D9" w14:textId="77777777" w:rsidR="006E365A" w:rsidRPr="00F65161" w:rsidRDefault="006E365A" w:rsidP="00F65161">
      <w:pPr>
        <w:pStyle w:val="ListParagraph"/>
        <w:numPr>
          <w:ilvl w:val="0"/>
          <w:numId w:val="8"/>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Ribbon: The ribbon is a user interface element that contains commands and tools organized in tabs and groups. It allows you to access all the features and tools that are available in Excel.</w:t>
      </w:r>
    </w:p>
    <w:p w14:paraId="3BFAE37F" w14:textId="77777777" w:rsidR="006E365A" w:rsidRPr="00F65161" w:rsidRDefault="006E365A" w:rsidP="00F65161">
      <w:pPr>
        <w:pStyle w:val="ListParagraph"/>
        <w:numPr>
          <w:ilvl w:val="0"/>
          <w:numId w:val="8"/>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Quick Access Toolbar: This is a customizable toolbar that provides quick access to frequently used commands and tools, such as Save, Undo, and Redo.</w:t>
      </w:r>
    </w:p>
    <w:p w14:paraId="22F651DC" w14:textId="77777777" w:rsidR="006E365A" w:rsidRPr="00F65161" w:rsidRDefault="006E365A" w:rsidP="00F65161">
      <w:pPr>
        <w:pStyle w:val="ListParagraph"/>
        <w:numPr>
          <w:ilvl w:val="0"/>
          <w:numId w:val="8"/>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lastRenderedPageBreak/>
        <w:t>Formula Bar: The formula bar is located above the worksheet and displays the contents of the active cell. You can use the formula bar to enter, edit, or view cell data, including formulas.</w:t>
      </w:r>
    </w:p>
    <w:p w14:paraId="5EAF2CC7" w14:textId="77777777" w:rsidR="006E365A" w:rsidRPr="00F65161" w:rsidRDefault="006E365A" w:rsidP="00F65161">
      <w:pPr>
        <w:pStyle w:val="ListParagraph"/>
        <w:numPr>
          <w:ilvl w:val="0"/>
          <w:numId w:val="8"/>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Status Bar: The status bar is located at the bottom of the Excel window and displays information about the current state of the workbook, such as the current cell mode (edit or ready), the current sheet name, and the current calculation mode.</w:t>
      </w:r>
    </w:p>
    <w:p w14:paraId="0155AF8E" w14:textId="77777777" w:rsidR="006E365A" w:rsidRPr="00F65161" w:rsidRDefault="006E365A" w:rsidP="00F65161">
      <w:pPr>
        <w:pStyle w:val="ListParagraph"/>
        <w:numPr>
          <w:ilvl w:val="0"/>
          <w:numId w:val="8"/>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Worksheet Tabs: Excel allows you to create multiple worksheets within a single workbook. Worksheet tabs are located at the bottom of the Excel window and allow you to switch between different sheets within a workbook.</w:t>
      </w:r>
    </w:p>
    <w:p w14:paraId="4F3C8538" w14:textId="7777777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Overall, the Excel interface provides a comprehensive set of tools and features that can be used to create, edit, and analyze spreadsheets. By familiarizing yourself with the different elements of the interface, you can work more efficiently and effectively in Excel.</w:t>
      </w:r>
    </w:p>
    <w:p w14:paraId="5FCF9CBF" w14:textId="70F919BC" w:rsidR="006E365A" w:rsidRPr="00F65161" w:rsidRDefault="006E365A" w:rsidP="002813E1">
      <w:pPr>
        <w:jc w:val="both"/>
        <w:rPr>
          <w:rFonts w:ascii="Arial" w:eastAsia="Times New Roman" w:hAnsi="Arial" w:cs="Arial"/>
          <w:b/>
          <w:bCs/>
          <w:sz w:val="24"/>
          <w:szCs w:val="24"/>
          <w:lang w:eastAsia="en-IN"/>
        </w:rPr>
      </w:pPr>
      <w:r w:rsidRPr="00F65161">
        <w:rPr>
          <w:rFonts w:ascii="Arial" w:eastAsia="Times New Roman" w:hAnsi="Arial" w:cs="Arial"/>
          <w:b/>
          <w:bCs/>
          <w:noProof/>
          <w:sz w:val="24"/>
          <w:szCs w:val="24"/>
          <w:bdr w:val="none" w:sz="0" w:space="0" w:color="auto" w:frame="1"/>
          <w:lang w:eastAsia="en-IN"/>
        </w:rPr>
        <mc:AlternateContent>
          <mc:Choice Requires="wps">
            <w:drawing>
              <wp:inline distT="0" distB="0" distL="0" distR="0" wp14:anchorId="1552797B" wp14:editId="397FA56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9DFF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65161">
        <w:rPr>
          <w:rFonts w:ascii="Arial" w:eastAsia="Times New Roman" w:hAnsi="Arial" w:cs="Arial"/>
          <w:b/>
          <w:bCs/>
          <w:noProof/>
          <w:sz w:val="24"/>
          <w:szCs w:val="24"/>
          <w:bdr w:val="none" w:sz="0" w:space="0" w:color="auto" w:frame="1"/>
          <w:lang w:eastAsia="en-IN"/>
        </w:rPr>
        <mc:AlternateContent>
          <mc:Choice Requires="wps">
            <w:drawing>
              <wp:inline distT="0" distB="0" distL="0" distR="0" wp14:anchorId="180B1F41" wp14:editId="58D32251">
                <wp:extent cx="304800" cy="304800"/>
                <wp:effectExtent l="0" t="0" r="0" b="0"/>
                <wp:docPr id="1" name="Rectangle 1"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44F39" id="Rectangle 1" o:spid="_x0000_s1026" alt="deepsingh1319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BD23CE" w14:textId="07E7B62B" w:rsidR="006E365A" w:rsidRPr="00F65161" w:rsidRDefault="002813E1" w:rsidP="002813E1">
      <w:pPr>
        <w:jc w:val="both"/>
        <w:rPr>
          <w:rFonts w:ascii="Arial" w:eastAsia="Times New Roman" w:hAnsi="Arial" w:cs="Arial"/>
          <w:b/>
          <w:bCs/>
          <w:sz w:val="24"/>
          <w:szCs w:val="24"/>
          <w:lang w:eastAsia="en-IN"/>
        </w:rPr>
      </w:pPr>
      <w:r w:rsidRPr="00F65161">
        <w:rPr>
          <w:rFonts w:ascii="Arial" w:eastAsia="Times New Roman" w:hAnsi="Arial" w:cs="Arial"/>
          <w:b/>
          <w:bCs/>
          <w:sz w:val="24"/>
          <w:szCs w:val="24"/>
          <w:lang w:eastAsia="en-IN"/>
        </w:rPr>
        <w:t xml:space="preserve">6. </w:t>
      </w:r>
      <w:r w:rsidR="006E365A" w:rsidRPr="00F65161">
        <w:rPr>
          <w:rFonts w:ascii="Arial" w:eastAsia="Times New Roman" w:hAnsi="Arial" w:cs="Arial"/>
          <w:b/>
          <w:bCs/>
          <w:sz w:val="24"/>
          <w:szCs w:val="24"/>
          <w:lang w:eastAsia="en-IN"/>
        </w:rPr>
        <w:t>When to use a relative cell reference in excel?</w:t>
      </w:r>
    </w:p>
    <w:p w14:paraId="05135634" w14:textId="7777777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In Excel, you can use both relative and absolute cell references when creating formulas. Relative cell references are used when you want the formula to adjust automatically when copied or filled to other cells in the worksheet. Here are some situations where you might want to use a relative cell reference:</w:t>
      </w:r>
    </w:p>
    <w:p w14:paraId="51DEBD7D" w14:textId="77777777" w:rsidR="006E365A" w:rsidRPr="00F65161" w:rsidRDefault="006E365A" w:rsidP="00F65161">
      <w:pPr>
        <w:pStyle w:val="ListParagraph"/>
        <w:numPr>
          <w:ilvl w:val="0"/>
          <w:numId w:val="9"/>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When performing calculations that involve multiple cells: For example, if you have a formula that calculates the sum of two adjacent cells, you would want to use a relative cell reference for those cells so that the formula can be copied to other cells in the worksheet.</w:t>
      </w:r>
    </w:p>
    <w:p w14:paraId="691851E1" w14:textId="77777777" w:rsidR="006E365A" w:rsidRPr="00F65161" w:rsidRDefault="006E365A" w:rsidP="00F65161">
      <w:pPr>
        <w:pStyle w:val="ListParagraph"/>
        <w:numPr>
          <w:ilvl w:val="0"/>
          <w:numId w:val="9"/>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When creating a series: Excel allows you to create a series of values by dragging the fill handle. In this case, using relative cell references ensures that each cell in the series is calculated correctly based on its position relative to the other cells.</w:t>
      </w:r>
    </w:p>
    <w:p w14:paraId="650A0D09" w14:textId="77777777" w:rsidR="006E365A" w:rsidRPr="00F65161" w:rsidRDefault="006E365A" w:rsidP="00F65161">
      <w:pPr>
        <w:pStyle w:val="ListParagraph"/>
        <w:numPr>
          <w:ilvl w:val="0"/>
          <w:numId w:val="9"/>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When analyzing data with a pivot table: Pivot tables in Excel allow you to summarize and analyze large amounts of data. When creating a pivot table, you can use relative cell references in the formulas that calculate the values in each cell of the table.</w:t>
      </w:r>
    </w:p>
    <w:p w14:paraId="4DA30C7A" w14:textId="77777777" w:rsidR="006E365A" w:rsidRPr="00F65161" w:rsidRDefault="006E365A" w:rsidP="00F65161">
      <w:pPr>
        <w:pStyle w:val="ListParagraph"/>
        <w:numPr>
          <w:ilvl w:val="0"/>
          <w:numId w:val="9"/>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When creating a chart: If you are creating a chart that uses data from multiple cells in the worksheet, you would want to use relative cell references so that the chart updates automatically if the data in the cells changes.</w:t>
      </w:r>
    </w:p>
    <w:p w14:paraId="032287FB" w14:textId="7777777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In summary, relative cell references are useful when you want to create formulas that can be copied or filled to other cells in the worksheet, or when working with large datasets that require the use of pivot tables or charts.</w:t>
      </w:r>
    </w:p>
    <w:p w14:paraId="74B2E0E0" w14:textId="77777777" w:rsidR="006E365A" w:rsidRDefault="006E365A"/>
    <w:sectPr w:rsidR="006E365A" w:rsidSect="002F1683">
      <w:pgSz w:w="11906" w:h="16838"/>
      <w:pgMar w:top="1440" w:right="1440" w:bottom="1440" w:left="144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74E39" w14:textId="77777777" w:rsidR="00514295" w:rsidRDefault="00514295" w:rsidP="006E365A">
      <w:pPr>
        <w:spacing w:after="0" w:line="240" w:lineRule="auto"/>
      </w:pPr>
      <w:r>
        <w:separator/>
      </w:r>
    </w:p>
  </w:endnote>
  <w:endnote w:type="continuationSeparator" w:id="0">
    <w:p w14:paraId="3F527866" w14:textId="77777777" w:rsidR="00514295" w:rsidRDefault="00514295" w:rsidP="006E3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54644" w14:textId="77777777" w:rsidR="00514295" w:rsidRDefault="00514295" w:rsidP="006E365A">
      <w:pPr>
        <w:spacing w:after="0" w:line="240" w:lineRule="auto"/>
      </w:pPr>
      <w:r>
        <w:separator/>
      </w:r>
    </w:p>
  </w:footnote>
  <w:footnote w:type="continuationSeparator" w:id="0">
    <w:p w14:paraId="57F9A2B1" w14:textId="77777777" w:rsidR="00514295" w:rsidRDefault="00514295" w:rsidP="006E3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BB8"/>
    <w:multiLevelType w:val="multilevel"/>
    <w:tmpl w:val="847A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450CC"/>
    <w:multiLevelType w:val="multilevel"/>
    <w:tmpl w:val="E7B0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024B8"/>
    <w:multiLevelType w:val="hybridMultilevel"/>
    <w:tmpl w:val="C8F62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3A4B07"/>
    <w:multiLevelType w:val="hybridMultilevel"/>
    <w:tmpl w:val="20E0A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3C0442"/>
    <w:multiLevelType w:val="hybridMultilevel"/>
    <w:tmpl w:val="33824C3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C10491"/>
    <w:multiLevelType w:val="multilevel"/>
    <w:tmpl w:val="CA2C7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A4881"/>
    <w:multiLevelType w:val="hybridMultilevel"/>
    <w:tmpl w:val="8B3CE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2A5EB5"/>
    <w:multiLevelType w:val="multilevel"/>
    <w:tmpl w:val="4590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9624BE"/>
    <w:multiLevelType w:val="hybridMultilevel"/>
    <w:tmpl w:val="870A3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0042284">
    <w:abstractNumId w:val="5"/>
  </w:num>
  <w:num w:numId="2" w16cid:durableId="1883253152">
    <w:abstractNumId w:val="1"/>
  </w:num>
  <w:num w:numId="3" w16cid:durableId="210970660">
    <w:abstractNumId w:val="7"/>
  </w:num>
  <w:num w:numId="4" w16cid:durableId="811606503">
    <w:abstractNumId w:val="0"/>
  </w:num>
  <w:num w:numId="5" w16cid:durableId="8410935">
    <w:abstractNumId w:val="4"/>
  </w:num>
  <w:num w:numId="6" w16cid:durableId="1016036370">
    <w:abstractNumId w:val="2"/>
  </w:num>
  <w:num w:numId="7" w16cid:durableId="1672441069">
    <w:abstractNumId w:val="8"/>
  </w:num>
  <w:num w:numId="8" w16cid:durableId="272782920">
    <w:abstractNumId w:val="6"/>
  </w:num>
  <w:num w:numId="9" w16cid:durableId="1754665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5A"/>
    <w:rsid w:val="002813E1"/>
    <w:rsid w:val="002F1683"/>
    <w:rsid w:val="00514295"/>
    <w:rsid w:val="0051666C"/>
    <w:rsid w:val="006E365A"/>
    <w:rsid w:val="00F65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396E"/>
  <w15:chartTrackingRefBased/>
  <w15:docId w15:val="{609BF839-FE94-4696-A9C9-37FC64B7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161"/>
  </w:style>
  <w:style w:type="paragraph" w:styleId="Heading1">
    <w:name w:val="heading 1"/>
    <w:basedOn w:val="Normal"/>
    <w:next w:val="Normal"/>
    <w:link w:val="Heading1Char"/>
    <w:uiPriority w:val="9"/>
    <w:qFormat/>
    <w:rsid w:val="00F6516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F6516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F6516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6516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6516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6516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6516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6516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6516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6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65A"/>
  </w:style>
  <w:style w:type="paragraph" w:styleId="Footer">
    <w:name w:val="footer"/>
    <w:basedOn w:val="Normal"/>
    <w:link w:val="FooterChar"/>
    <w:uiPriority w:val="99"/>
    <w:unhideWhenUsed/>
    <w:rsid w:val="006E36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65A"/>
  </w:style>
  <w:style w:type="paragraph" w:styleId="ListParagraph">
    <w:name w:val="List Paragraph"/>
    <w:basedOn w:val="Normal"/>
    <w:uiPriority w:val="34"/>
    <w:qFormat/>
    <w:rsid w:val="006E365A"/>
    <w:pPr>
      <w:ind w:left="720"/>
      <w:contextualSpacing/>
    </w:pPr>
  </w:style>
  <w:style w:type="paragraph" w:styleId="NormalWeb">
    <w:name w:val="Normal (Web)"/>
    <w:basedOn w:val="Normal"/>
    <w:uiPriority w:val="99"/>
    <w:semiHidden/>
    <w:unhideWhenUsed/>
    <w:rsid w:val="006E36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6516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F6516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F6516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6516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6516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6516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6516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6516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6516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6516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6516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6516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6516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65161"/>
    <w:rPr>
      <w:caps/>
      <w:color w:val="404040" w:themeColor="text1" w:themeTint="BF"/>
      <w:spacing w:val="20"/>
      <w:sz w:val="28"/>
      <w:szCs w:val="28"/>
    </w:rPr>
  </w:style>
  <w:style w:type="character" w:styleId="Strong">
    <w:name w:val="Strong"/>
    <w:basedOn w:val="DefaultParagraphFont"/>
    <w:uiPriority w:val="22"/>
    <w:qFormat/>
    <w:rsid w:val="00F65161"/>
    <w:rPr>
      <w:b/>
      <w:bCs/>
    </w:rPr>
  </w:style>
  <w:style w:type="character" w:styleId="Emphasis">
    <w:name w:val="Emphasis"/>
    <w:basedOn w:val="DefaultParagraphFont"/>
    <w:uiPriority w:val="20"/>
    <w:qFormat/>
    <w:rsid w:val="00F65161"/>
    <w:rPr>
      <w:i/>
      <w:iCs/>
      <w:color w:val="000000" w:themeColor="text1"/>
    </w:rPr>
  </w:style>
  <w:style w:type="paragraph" w:styleId="NoSpacing">
    <w:name w:val="No Spacing"/>
    <w:uiPriority w:val="1"/>
    <w:qFormat/>
    <w:rsid w:val="00F65161"/>
    <w:pPr>
      <w:spacing w:after="0" w:line="240" w:lineRule="auto"/>
    </w:pPr>
  </w:style>
  <w:style w:type="paragraph" w:styleId="Quote">
    <w:name w:val="Quote"/>
    <w:basedOn w:val="Normal"/>
    <w:next w:val="Normal"/>
    <w:link w:val="QuoteChar"/>
    <w:uiPriority w:val="29"/>
    <w:qFormat/>
    <w:rsid w:val="00F6516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6516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6516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6516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65161"/>
    <w:rPr>
      <w:i/>
      <w:iCs/>
      <w:color w:val="595959" w:themeColor="text1" w:themeTint="A6"/>
    </w:rPr>
  </w:style>
  <w:style w:type="character" w:styleId="IntenseEmphasis">
    <w:name w:val="Intense Emphasis"/>
    <w:basedOn w:val="DefaultParagraphFont"/>
    <w:uiPriority w:val="21"/>
    <w:qFormat/>
    <w:rsid w:val="00F65161"/>
    <w:rPr>
      <w:b/>
      <w:bCs/>
      <w:i/>
      <w:iCs/>
      <w:caps w:val="0"/>
      <w:smallCaps w:val="0"/>
      <w:strike w:val="0"/>
      <w:dstrike w:val="0"/>
      <w:color w:val="ED7D31" w:themeColor="accent2"/>
    </w:rPr>
  </w:style>
  <w:style w:type="character" w:styleId="SubtleReference">
    <w:name w:val="Subtle Reference"/>
    <w:basedOn w:val="DefaultParagraphFont"/>
    <w:uiPriority w:val="31"/>
    <w:qFormat/>
    <w:rsid w:val="00F6516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65161"/>
    <w:rPr>
      <w:b/>
      <w:bCs/>
      <w:caps w:val="0"/>
      <w:smallCaps/>
      <w:color w:val="auto"/>
      <w:spacing w:val="0"/>
      <w:u w:val="single"/>
    </w:rPr>
  </w:style>
  <w:style w:type="character" w:styleId="BookTitle">
    <w:name w:val="Book Title"/>
    <w:basedOn w:val="DefaultParagraphFont"/>
    <w:uiPriority w:val="33"/>
    <w:qFormat/>
    <w:rsid w:val="00F65161"/>
    <w:rPr>
      <w:b/>
      <w:bCs/>
      <w:caps w:val="0"/>
      <w:smallCaps/>
      <w:spacing w:val="0"/>
    </w:rPr>
  </w:style>
  <w:style w:type="paragraph" w:styleId="TOCHeading">
    <w:name w:val="TOC Heading"/>
    <w:basedOn w:val="Heading1"/>
    <w:next w:val="Normal"/>
    <w:uiPriority w:val="39"/>
    <w:semiHidden/>
    <w:unhideWhenUsed/>
    <w:qFormat/>
    <w:rsid w:val="00F651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461977">
      <w:bodyDiv w:val="1"/>
      <w:marLeft w:val="0"/>
      <w:marRight w:val="0"/>
      <w:marTop w:val="0"/>
      <w:marBottom w:val="0"/>
      <w:divBdr>
        <w:top w:val="none" w:sz="0" w:space="0" w:color="auto"/>
        <w:left w:val="none" w:sz="0" w:space="0" w:color="auto"/>
        <w:bottom w:val="none" w:sz="0" w:space="0" w:color="auto"/>
        <w:right w:val="none" w:sz="0" w:space="0" w:color="auto"/>
      </w:divBdr>
    </w:div>
    <w:div w:id="1630934640">
      <w:bodyDiv w:val="1"/>
      <w:marLeft w:val="0"/>
      <w:marRight w:val="0"/>
      <w:marTop w:val="0"/>
      <w:marBottom w:val="0"/>
      <w:divBdr>
        <w:top w:val="none" w:sz="0" w:space="0" w:color="auto"/>
        <w:left w:val="none" w:sz="0" w:space="0" w:color="auto"/>
        <w:bottom w:val="none" w:sz="0" w:space="0" w:color="auto"/>
        <w:right w:val="none" w:sz="0" w:space="0" w:color="auto"/>
      </w:divBdr>
    </w:div>
    <w:div w:id="1660883249">
      <w:bodyDiv w:val="1"/>
      <w:marLeft w:val="0"/>
      <w:marRight w:val="0"/>
      <w:marTop w:val="0"/>
      <w:marBottom w:val="0"/>
      <w:divBdr>
        <w:top w:val="none" w:sz="0" w:space="0" w:color="auto"/>
        <w:left w:val="none" w:sz="0" w:space="0" w:color="auto"/>
        <w:bottom w:val="none" w:sz="0" w:space="0" w:color="auto"/>
        <w:right w:val="none" w:sz="0" w:space="0" w:color="auto"/>
      </w:divBdr>
      <w:divsChild>
        <w:div w:id="507477617">
          <w:marLeft w:val="0"/>
          <w:marRight w:val="0"/>
          <w:marTop w:val="0"/>
          <w:marBottom w:val="0"/>
          <w:divBdr>
            <w:top w:val="single" w:sz="2" w:space="0" w:color="auto"/>
            <w:left w:val="single" w:sz="2" w:space="0" w:color="auto"/>
            <w:bottom w:val="single" w:sz="6" w:space="0" w:color="auto"/>
            <w:right w:val="single" w:sz="2" w:space="0" w:color="auto"/>
          </w:divBdr>
          <w:divsChild>
            <w:div w:id="1464956330">
              <w:marLeft w:val="0"/>
              <w:marRight w:val="0"/>
              <w:marTop w:val="100"/>
              <w:marBottom w:val="100"/>
              <w:divBdr>
                <w:top w:val="single" w:sz="2" w:space="0" w:color="D9D9E3"/>
                <w:left w:val="single" w:sz="2" w:space="0" w:color="D9D9E3"/>
                <w:bottom w:val="single" w:sz="2" w:space="0" w:color="D9D9E3"/>
                <w:right w:val="single" w:sz="2" w:space="0" w:color="D9D9E3"/>
              </w:divBdr>
              <w:divsChild>
                <w:div w:id="60178806">
                  <w:marLeft w:val="0"/>
                  <w:marRight w:val="0"/>
                  <w:marTop w:val="0"/>
                  <w:marBottom w:val="0"/>
                  <w:divBdr>
                    <w:top w:val="single" w:sz="2" w:space="0" w:color="D9D9E3"/>
                    <w:left w:val="single" w:sz="2" w:space="0" w:color="D9D9E3"/>
                    <w:bottom w:val="single" w:sz="2" w:space="0" w:color="D9D9E3"/>
                    <w:right w:val="single" w:sz="2" w:space="0" w:color="D9D9E3"/>
                  </w:divBdr>
                  <w:divsChild>
                    <w:div w:id="1553275913">
                      <w:marLeft w:val="0"/>
                      <w:marRight w:val="0"/>
                      <w:marTop w:val="0"/>
                      <w:marBottom w:val="0"/>
                      <w:divBdr>
                        <w:top w:val="single" w:sz="2" w:space="0" w:color="D9D9E3"/>
                        <w:left w:val="single" w:sz="2" w:space="0" w:color="D9D9E3"/>
                        <w:bottom w:val="single" w:sz="2" w:space="0" w:color="D9D9E3"/>
                        <w:right w:val="single" w:sz="2" w:space="0" w:color="D9D9E3"/>
                      </w:divBdr>
                      <w:divsChild>
                        <w:div w:id="149028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7895911">
          <w:marLeft w:val="0"/>
          <w:marRight w:val="0"/>
          <w:marTop w:val="0"/>
          <w:marBottom w:val="0"/>
          <w:divBdr>
            <w:top w:val="single" w:sz="2" w:space="0" w:color="auto"/>
            <w:left w:val="single" w:sz="2" w:space="0" w:color="auto"/>
            <w:bottom w:val="single" w:sz="6" w:space="0" w:color="auto"/>
            <w:right w:val="single" w:sz="2" w:space="0" w:color="auto"/>
          </w:divBdr>
          <w:divsChild>
            <w:div w:id="187180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257674">
                  <w:marLeft w:val="0"/>
                  <w:marRight w:val="0"/>
                  <w:marTop w:val="0"/>
                  <w:marBottom w:val="0"/>
                  <w:divBdr>
                    <w:top w:val="single" w:sz="2" w:space="0" w:color="D9D9E3"/>
                    <w:left w:val="single" w:sz="2" w:space="0" w:color="D9D9E3"/>
                    <w:bottom w:val="single" w:sz="2" w:space="0" w:color="D9D9E3"/>
                    <w:right w:val="single" w:sz="2" w:space="0" w:color="D9D9E3"/>
                  </w:divBdr>
                  <w:divsChild>
                    <w:div w:id="1156798179">
                      <w:marLeft w:val="0"/>
                      <w:marRight w:val="0"/>
                      <w:marTop w:val="0"/>
                      <w:marBottom w:val="0"/>
                      <w:divBdr>
                        <w:top w:val="single" w:sz="2" w:space="0" w:color="D9D9E3"/>
                        <w:left w:val="single" w:sz="2" w:space="0" w:color="D9D9E3"/>
                        <w:bottom w:val="single" w:sz="2" w:space="0" w:color="D9D9E3"/>
                        <w:right w:val="single" w:sz="2" w:space="0" w:color="D9D9E3"/>
                      </w:divBdr>
                      <w:divsChild>
                        <w:div w:id="1544827502">
                          <w:marLeft w:val="0"/>
                          <w:marRight w:val="0"/>
                          <w:marTop w:val="0"/>
                          <w:marBottom w:val="0"/>
                          <w:divBdr>
                            <w:top w:val="single" w:sz="2" w:space="0" w:color="D9D9E3"/>
                            <w:left w:val="single" w:sz="2" w:space="0" w:color="D9D9E3"/>
                            <w:bottom w:val="single" w:sz="2" w:space="0" w:color="D9D9E3"/>
                            <w:right w:val="single" w:sz="2" w:space="0" w:color="D9D9E3"/>
                          </w:divBdr>
                          <w:divsChild>
                            <w:div w:id="1923448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2897163">
          <w:marLeft w:val="0"/>
          <w:marRight w:val="0"/>
          <w:marTop w:val="0"/>
          <w:marBottom w:val="0"/>
          <w:divBdr>
            <w:top w:val="single" w:sz="2" w:space="0" w:color="auto"/>
            <w:left w:val="single" w:sz="2" w:space="0" w:color="auto"/>
            <w:bottom w:val="single" w:sz="6" w:space="0" w:color="auto"/>
            <w:right w:val="single" w:sz="2" w:space="0" w:color="auto"/>
          </w:divBdr>
          <w:divsChild>
            <w:div w:id="132069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878015">
                  <w:marLeft w:val="0"/>
                  <w:marRight w:val="0"/>
                  <w:marTop w:val="0"/>
                  <w:marBottom w:val="0"/>
                  <w:divBdr>
                    <w:top w:val="single" w:sz="2" w:space="0" w:color="D9D9E3"/>
                    <w:left w:val="single" w:sz="2" w:space="0" w:color="D9D9E3"/>
                    <w:bottom w:val="single" w:sz="2" w:space="0" w:color="D9D9E3"/>
                    <w:right w:val="single" w:sz="2" w:space="0" w:color="D9D9E3"/>
                  </w:divBdr>
                  <w:divsChild>
                    <w:div w:id="1932397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881912">
                  <w:marLeft w:val="0"/>
                  <w:marRight w:val="0"/>
                  <w:marTop w:val="0"/>
                  <w:marBottom w:val="0"/>
                  <w:divBdr>
                    <w:top w:val="single" w:sz="2" w:space="0" w:color="D9D9E3"/>
                    <w:left w:val="single" w:sz="2" w:space="0" w:color="D9D9E3"/>
                    <w:bottom w:val="single" w:sz="2" w:space="0" w:color="D9D9E3"/>
                    <w:right w:val="single" w:sz="2" w:space="0" w:color="D9D9E3"/>
                  </w:divBdr>
                  <w:divsChild>
                    <w:div w:id="1623803366">
                      <w:marLeft w:val="0"/>
                      <w:marRight w:val="0"/>
                      <w:marTop w:val="0"/>
                      <w:marBottom w:val="0"/>
                      <w:divBdr>
                        <w:top w:val="single" w:sz="2" w:space="0" w:color="D9D9E3"/>
                        <w:left w:val="single" w:sz="2" w:space="0" w:color="D9D9E3"/>
                        <w:bottom w:val="single" w:sz="2" w:space="0" w:color="D9D9E3"/>
                        <w:right w:val="single" w:sz="2" w:space="0" w:color="D9D9E3"/>
                      </w:divBdr>
                      <w:divsChild>
                        <w:div w:id="1653367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4351356">
          <w:marLeft w:val="0"/>
          <w:marRight w:val="0"/>
          <w:marTop w:val="0"/>
          <w:marBottom w:val="0"/>
          <w:divBdr>
            <w:top w:val="single" w:sz="2" w:space="0" w:color="auto"/>
            <w:left w:val="single" w:sz="2" w:space="0" w:color="auto"/>
            <w:bottom w:val="single" w:sz="6" w:space="0" w:color="auto"/>
            <w:right w:val="single" w:sz="2" w:space="0" w:color="auto"/>
          </w:divBdr>
          <w:divsChild>
            <w:div w:id="127867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765611929">
                  <w:marLeft w:val="0"/>
                  <w:marRight w:val="0"/>
                  <w:marTop w:val="0"/>
                  <w:marBottom w:val="0"/>
                  <w:divBdr>
                    <w:top w:val="single" w:sz="2" w:space="0" w:color="D9D9E3"/>
                    <w:left w:val="single" w:sz="2" w:space="0" w:color="D9D9E3"/>
                    <w:bottom w:val="single" w:sz="2" w:space="0" w:color="D9D9E3"/>
                    <w:right w:val="single" w:sz="2" w:space="0" w:color="D9D9E3"/>
                  </w:divBdr>
                  <w:divsChild>
                    <w:div w:id="2004046161">
                      <w:marLeft w:val="0"/>
                      <w:marRight w:val="0"/>
                      <w:marTop w:val="0"/>
                      <w:marBottom w:val="0"/>
                      <w:divBdr>
                        <w:top w:val="single" w:sz="2" w:space="0" w:color="D9D9E3"/>
                        <w:left w:val="single" w:sz="2" w:space="0" w:color="D9D9E3"/>
                        <w:bottom w:val="single" w:sz="2" w:space="0" w:color="D9D9E3"/>
                        <w:right w:val="single" w:sz="2" w:space="0" w:color="D9D9E3"/>
                      </w:divBdr>
                      <w:divsChild>
                        <w:div w:id="1997295591">
                          <w:marLeft w:val="0"/>
                          <w:marRight w:val="0"/>
                          <w:marTop w:val="0"/>
                          <w:marBottom w:val="0"/>
                          <w:divBdr>
                            <w:top w:val="single" w:sz="2" w:space="0" w:color="D9D9E3"/>
                            <w:left w:val="single" w:sz="2" w:space="0" w:color="D9D9E3"/>
                            <w:bottom w:val="single" w:sz="2" w:space="0" w:color="D9D9E3"/>
                            <w:right w:val="single" w:sz="2" w:space="0" w:color="D9D9E3"/>
                          </w:divBdr>
                          <w:divsChild>
                            <w:div w:id="323972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4134193">
          <w:marLeft w:val="0"/>
          <w:marRight w:val="0"/>
          <w:marTop w:val="0"/>
          <w:marBottom w:val="0"/>
          <w:divBdr>
            <w:top w:val="single" w:sz="2" w:space="0" w:color="auto"/>
            <w:left w:val="single" w:sz="2" w:space="0" w:color="auto"/>
            <w:bottom w:val="single" w:sz="6" w:space="0" w:color="auto"/>
            <w:right w:val="single" w:sz="2" w:space="0" w:color="auto"/>
          </w:divBdr>
          <w:divsChild>
            <w:div w:id="2126076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55710313">
                  <w:marLeft w:val="0"/>
                  <w:marRight w:val="0"/>
                  <w:marTop w:val="0"/>
                  <w:marBottom w:val="0"/>
                  <w:divBdr>
                    <w:top w:val="single" w:sz="2" w:space="0" w:color="D9D9E3"/>
                    <w:left w:val="single" w:sz="2" w:space="0" w:color="D9D9E3"/>
                    <w:bottom w:val="single" w:sz="2" w:space="0" w:color="D9D9E3"/>
                    <w:right w:val="single" w:sz="2" w:space="0" w:color="D9D9E3"/>
                  </w:divBdr>
                  <w:divsChild>
                    <w:div w:id="633019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275910">
                  <w:marLeft w:val="0"/>
                  <w:marRight w:val="0"/>
                  <w:marTop w:val="0"/>
                  <w:marBottom w:val="0"/>
                  <w:divBdr>
                    <w:top w:val="single" w:sz="2" w:space="0" w:color="D9D9E3"/>
                    <w:left w:val="single" w:sz="2" w:space="0" w:color="D9D9E3"/>
                    <w:bottom w:val="single" w:sz="2" w:space="0" w:color="D9D9E3"/>
                    <w:right w:val="single" w:sz="2" w:space="0" w:color="D9D9E3"/>
                  </w:divBdr>
                  <w:divsChild>
                    <w:div w:id="187374233">
                      <w:marLeft w:val="0"/>
                      <w:marRight w:val="0"/>
                      <w:marTop w:val="0"/>
                      <w:marBottom w:val="0"/>
                      <w:divBdr>
                        <w:top w:val="single" w:sz="2" w:space="0" w:color="D9D9E3"/>
                        <w:left w:val="single" w:sz="2" w:space="0" w:color="D9D9E3"/>
                        <w:bottom w:val="single" w:sz="2" w:space="0" w:color="D9D9E3"/>
                        <w:right w:val="single" w:sz="2" w:space="0" w:color="D9D9E3"/>
                      </w:divBdr>
                      <w:divsChild>
                        <w:div w:id="14378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4196945">
          <w:marLeft w:val="0"/>
          <w:marRight w:val="0"/>
          <w:marTop w:val="0"/>
          <w:marBottom w:val="0"/>
          <w:divBdr>
            <w:top w:val="single" w:sz="2" w:space="0" w:color="auto"/>
            <w:left w:val="single" w:sz="2" w:space="0" w:color="auto"/>
            <w:bottom w:val="single" w:sz="6" w:space="0" w:color="auto"/>
            <w:right w:val="single" w:sz="2" w:space="0" w:color="auto"/>
          </w:divBdr>
          <w:divsChild>
            <w:div w:id="220868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331051">
                  <w:marLeft w:val="0"/>
                  <w:marRight w:val="0"/>
                  <w:marTop w:val="0"/>
                  <w:marBottom w:val="0"/>
                  <w:divBdr>
                    <w:top w:val="single" w:sz="2" w:space="0" w:color="D9D9E3"/>
                    <w:left w:val="single" w:sz="2" w:space="0" w:color="D9D9E3"/>
                    <w:bottom w:val="single" w:sz="2" w:space="0" w:color="D9D9E3"/>
                    <w:right w:val="single" w:sz="2" w:space="0" w:color="D9D9E3"/>
                  </w:divBdr>
                  <w:divsChild>
                    <w:div w:id="2090226495">
                      <w:marLeft w:val="0"/>
                      <w:marRight w:val="0"/>
                      <w:marTop w:val="0"/>
                      <w:marBottom w:val="0"/>
                      <w:divBdr>
                        <w:top w:val="single" w:sz="2" w:space="0" w:color="D9D9E3"/>
                        <w:left w:val="single" w:sz="2" w:space="0" w:color="D9D9E3"/>
                        <w:bottom w:val="single" w:sz="2" w:space="0" w:color="D9D9E3"/>
                        <w:right w:val="single" w:sz="2" w:space="0" w:color="D9D9E3"/>
                      </w:divBdr>
                      <w:divsChild>
                        <w:div w:id="1415130165">
                          <w:marLeft w:val="0"/>
                          <w:marRight w:val="0"/>
                          <w:marTop w:val="0"/>
                          <w:marBottom w:val="0"/>
                          <w:divBdr>
                            <w:top w:val="single" w:sz="2" w:space="0" w:color="D9D9E3"/>
                            <w:left w:val="single" w:sz="2" w:space="0" w:color="D9D9E3"/>
                            <w:bottom w:val="single" w:sz="2" w:space="0" w:color="D9D9E3"/>
                            <w:right w:val="single" w:sz="2" w:space="0" w:color="D9D9E3"/>
                          </w:divBdr>
                          <w:divsChild>
                            <w:div w:id="449740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1035015">
          <w:marLeft w:val="0"/>
          <w:marRight w:val="0"/>
          <w:marTop w:val="0"/>
          <w:marBottom w:val="0"/>
          <w:divBdr>
            <w:top w:val="single" w:sz="2" w:space="0" w:color="auto"/>
            <w:left w:val="single" w:sz="2" w:space="0" w:color="auto"/>
            <w:bottom w:val="single" w:sz="6" w:space="0" w:color="auto"/>
            <w:right w:val="single" w:sz="2" w:space="0" w:color="auto"/>
          </w:divBdr>
          <w:divsChild>
            <w:div w:id="1149248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486768">
                  <w:marLeft w:val="0"/>
                  <w:marRight w:val="0"/>
                  <w:marTop w:val="0"/>
                  <w:marBottom w:val="0"/>
                  <w:divBdr>
                    <w:top w:val="single" w:sz="2" w:space="0" w:color="D9D9E3"/>
                    <w:left w:val="single" w:sz="2" w:space="0" w:color="D9D9E3"/>
                    <w:bottom w:val="single" w:sz="2" w:space="0" w:color="D9D9E3"/>
                    <w:right w:val="single" w:sz="2" w:space="0" w:color="D9D9E3"/>
                  </w:divBdr>
                  <w:divsChild>
                    <w:div w:id="1464687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820998">
                  <w:marLeft w:val="0"/>
                  <w:marRight w:val="0"/>
                  <w:marTop w:val="0"/>
                  <w:marBottom w:val="0"/>
                  <w:divBdr>
                    <w:top w:val="single" w:sz="2" w:space="0" w:color="D9D9E3"/>
                    <w:left w:val="single" w:sz="2" w:space="0" w:color="D9D9E3"/>
                    <w:bottom w:val="single" w:sz="2" w:space="0" w:color="D9D9E3"/>
                    <w:right w:val="single" w:sz="2" w:space="0" w:color="D9D9E3"/>
                  </w:divBdr>
                  <w:divsChild>
                    <w:div w:id="501359831">
                      <w:marLeft w:val="0"/>
                      <w:marRight w:val="0"/>
                      <w:marTop w:val="0"/>
                      <w:marBottom w:val="0"/>
                      <w:divBdr>
                        <w:top w:val="single" w:sz="2" w:space="0" w:color="D9D9E3"/>
                        <w:left w:val="single" w:sz="2" w:space="0" w:color="D9D9E3"/>
                        <w:bottom w:val="single" w:sz="2" w:space="0" w:color="D9D9E3"/>
                        <w:right w:val="single" w:sz="2" w:space="0" w:color="D9D9E3"/>
                      </w:divBdr>
                      <w:divsChild>
                        <w:div w:id="1269505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0296502">
          <w:marLeft w:val="0"/>
          <w:marRight w:val="0"/>
          <w:marTop w:val="0"/>
          <w:marBottom w:val="0"/>
          <w:divBdr>
            <w:top w:val="single" w:sz="2" w:space="0" w:color="auto"/>
            <w:left w:val="single" w:sz="2" w:space="0" w:color="auto"/>
            <w:bottom w:val="single" w:sz="6" w:space="0" w:color="auto"/>
            <w:right w:val="single" w:sz="2" w:space="0" w:color="auto"/>
          </w:divBdr>
          <w:divsChild>
            <w:div w:id="14890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771178">
                  <w:marLeft w:val="0"/>
                  <w:marRight w:val="0"/>
                  <w:marTop w:val="0"/>
                  <w:marBottom w:val="0"/>
                  <w:divBdr>
                    <w:top w:val="single" w:sz="2" w:space="0" w:color="D9D9E3"/>
                    <w:left w:val="single" w:sz="2" w:space="0" w:color="D9D9E3"/>
                    <w:bottom w:val="single" w:sz="2" w:space="0" w:color="D9D9E3"/>
                    <w:right w:val="single" w:sz="2" w:space="0" w:color="D9D9E3"/>
                  </w:divBdr>
                  <w:divsChild>
                    <w:div w:id="81729967">
                      <w:marLeft w:val="0"/>
                      <w:marRight w:val="0"/>
                      <w:marTop w:val="0"/>
                      <w:marBottom w:val="0"/>
                      <w:divBdr>
                        <w:top w:val="single" w:sz="2" w:space="0" w:color="D9D9E3"/>
                        <w:left w:val="single" w:sz="2" w:space="0" w:color="D9D9E3"/>
                        <w:bottom w:val="single" w:sz="2" w:space="0" w:color="D9D9E3"/>
                        <w:right w:val="single" w:sz="2" w:space="0" w:color="D9D9E3"/>
                      </w:divBdr>
                      <w:divsChild>
                        <w:div w:id="56707901">
                          <w:marLeft w:val="0"/>
                          <w:marRight w:val="0"/>
                          <w:marTop w:val="0"/>
                          <w:marBottom w:val="0"/>
                          <w:divBdr>
                            <w:top w:val="single" w:sz="2" w:space="0" w:color="D9D9E3"/>
                            <w:left w:val="single" w:sz="2" w:space="0" w:color="D9D9E3"/>
                            <w:bottom w:val="single" w:sz="2" w:space="0" w:color="D9D9E3"/>
                            <w:right w:val="single" w:sz="2" w:space="0" w:color="D9D9E3"/>
                          </w:divBdr>
                          <w:divsChild>
                            <w:div w:id="42889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2523609">
          <w:marLeft w:val="0"/>
          <w:marRight w:val="0"/>
          <w:marTop w:val="0"/>
          <w:marBottom w:val="0"/>
          <w:divBdr>
            <w:top w:val="single" w:sz="2" w:space="0" w:color="auto"/>
            <w:left w:val="single" w:sz="2" w:space="0" w:color="auto"/>
            <w:bottom w:val="single" w:sz="6" w:space="0" w:color="auto"/>
            <w:right w:val="single" w:sz="2" w:space="0" w:color="auto"/>
          </w:divBdr>
          <w:divsChild>
            <w:div w:id="447552628">
              <w:marLeft w:val="0"/>
              <w:marRight w:val="0"/>
              <w:marTop w:val="100"/>
              <w:marBottom w:val="100"/>
              <w:divBdr>
                <w:top w:val="single" w:sz="2" w:space="0" w:color="D9D9E3"/>
                <w:left w:val="single" w:sz="2" w:space="0" w:color="D9D9E3"/>
                <w:bottom w:val="single" w:sz="2" w:space="0" w:color="D9D9E3"/>
                <w:right w:val="single" w:sz="2" w:space="0" w:color="D9D9E3"/>
              </w:divBdr>
              <w:divsChild>
                <w:div w:id="855191307">
                  <w:marLeft w:val="0"/>
                  <w:marRight w:val="0"/>
                  <w:marTop w:val="0"/>
                  <w:marBottom w:val="0"/>
                  <w:divBdr>
                    <w:top w:val="single" w:sz="2" w:space="0" w:color="D9D9E3"/>
                    <w:left w:val="single" w:sz="2" w:space="0" w:color="D9D9E3"/>
                    <w:bottom w:val="single" w:sz="2" w:space="0" w:color="D9D9E3"/>
                    <w:right w:val="single" w:sz="2" w:space="0" w:color="D9D9E3"/>
                  </w:divBdr>
                  <w:divsChild>
                    <w:div w:id="426776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6318">
                  <w:marLeft w:val="0"/>
                  <w:marRight w:val="0"/>
                  <w:marTop w:val="0"/>
                  <w:marBottom w:val="0"/>
                  <w:divBdr>
                    <w:top w:val="single" w:sz="2" w:space="0" w:color="D9D9E3"/>
                    <w:left w:val="single" w:sz="2" w:space="0" w:color="D9D9E3"/>
                    <w:bottom w:val="single" w:sz="2" w:space="0" w:color="D9D9E3"/>
                    <w:right w:val="single" w:sz="2" w:space="0" w:color="D9D9E3"/>
                  </w:divBdr>
                  <w:divsChild>
                    <w:div w:id="2037735788">
                      <w:marLeft w:val="0"/>
                      <w:marRight w:val="0"/>
                      <w:marTop w:val="0"/>
                      <w:marBottom w:val="0"/>
                      <w:divBdr>
                        <w:top w:val="single" w:sz="2" w:space="0" w:color="D9D9E3"/>
                        <w:left w:val="single" w:sz="2" w:space="0" w:color="D9D9E3"/>
                        <w:bottom w:val="single" w:sz="2" w:space="0" w:color="D9D9E3"/>
                        <w:right w:val="single" w:sz="2" w:space="0" w:color="D9D9E3"/>
                      </w:divBdr>
                      <w:divsChild>
                        <w:div w:id="105403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3900883">
          <w:marLeft w:val="0"/>
          <w:marRight w:val="0"/>
          <w:marTop w:val="0"/>
          <w:marBottom w:val="0"/>
          <w:divBdr>
            <w:top w:val="single" w:sz="2" w:space="0" w:color="auto"/>
            <w:left w:val="single" w:sz="2" w:space="0" w:color="auto"/>
            <w:bottom w:val="single" w:sz="6" w:space="0" w:color="auto"/>
            <w:right w:val="single" w:sz="2" w:space="0" w:color="auto"/>
          </w:divBdr>
          <w:divsChild>
            <w:div w:id="1692100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707185">
                  <w:marLeft w:val="0"/>
                  <w:marRight w:val="0"/>
                  <w:marTop w:val="0"/>
                  <w:marBottom w:val="0"/>
                  <w:divBdr>
                    <w:top w:val="single" w:sz="2" w:space="0" w:color="D9D9E3"/>
                    <w:left w:val="single" w:sz="2" w:space="0" w:color="D9D9E3"/>
                    <w:bottom w:val="single" w:sz="2" w:space="0" w:color="D9D9E3"/>
                    <w:right w:val="single" w:sz="2" w:space="0" w:color="D9D9E3"/>
                  </w:divBdr>
                  <w:divsChild>
                    <w:div w:id="2130128648">
                      <w:marLeft w:val="0"/>
                      <w:marRight w:val="0"/>
                      <w:marTop w:val="0"/>
                      <w:marBottom w:val="0"/>
                      <w:divBdr>
                        <w:top w:val="single" w:sz="2" w:space="0" w:color="D9D9E3"/>
                        <w:left w:val="single" w:sz="2" w:space="0" w:color="D9D9E3"/>
                        <w:bottom w:val="single" w:sz="2" w:space="0" w:color="D9D9E3"/>
                        <w:right w:val="single" w:sz="2" w:space="0" w:color="D9D9E3"/>
                      </w:divBdr>
                      <w:divsChild>
                        <w:div w:id="2123497809">
                          <w:marLeft w:val="0"/>
                          <w:marRight w:val="0"/>
                          <w:marTop w:val="0"/>
                          <w:marBottom w:val="0"/>
                          <w:divBdr>
                            <w:top w:val="single" w:sz="2" w:space="0" w:color="D9D9E3"/>
                            <w:left w:val="single" w:sz="2" w:space="0" w:color="D9D9E3"/>
                            <w:bottom w:val="single" w:sz="2" w:space="0" w:color="D9D9E3"/>
                            <w:right w:val="single" w:sz="2" w:space="0" w:color="D9D9E3"/>
                          </w:divBdr>
                          <w:divsChild>
                            <w:div w:id="589968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2787584">
          <w:marLeft w:val="0"/>
          <w:marRight w:val="0"/>
          <w:marTop w:val="0"/>
          <w:marBottom w:val="0"/>
          <w:divBdr>
            <w:top w:val="single" w:sz="2" w:space="0" w:color="auto"/>
            <w:left w:val="single" w:sz="2" w:space="0" w:color="auto"/>
            <w:bottom w:val="single" w:sz="6" w:space="0" w:color="auto"/>
            <w:right w:val="single" w:sz="2" w:space="0" w:color="auto"/>
          </w:divBdr>
          <w:divsChild>
            <w:div w:id="829374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826046">
                  <w:marLeft w:val="0"/>
                  <w:marRight w:val="0"/>
                  <w:marTop w:val="0"/>
                  <w:marBottom w:val="0"/>
                  <w:divBdr>
                    <w:top w:val="single" w:sz="2" w:space="0" w:color="D9D9E3"/>
                    <w:left w:val="single" w:sz="2" w:space="0" w:color="D9D9E3"/>
                    <w:bottom w:val="single" w:sz="2" w:space="0" w:color="D9D9E3"/>
                    <w:right w:val="single" w:sz="2" w:space="0" w:color="D9D9E3"/>
                  </w:divBdr>
                  <w:divsChild>
                    <w:div w:id="550192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6286207">
                  <w:marLeft w:val="0"/>
                  <w:marRight w:val="0"/>
                  <w:marTop w:val="0"/>
                  <w:marBottom w:val="0"/>
                  <w:divBdr>
                    <w:top w:val="single" w:sz="2" w:space="0" w:color="D9D9E3"/>
                    <w:left w:val="single" w:sz="2" w:space="0" w:color="D9D9E3"/>
                    <w:bottom w:val="single" w:sz="2" w:space="0" w:color="D9D9E3"/>
                    <w:right w:val="single" w:sz="2" w:space="0" w:color="D9D9E3"/>
                  </w:divBdr>
                  <w:divsChild>
                    <w:div w:id="1720399791">
                      <w:marLeft w:val="0"/>
                      <w:marRight w:val="0"/>
                      <w:marTop w:val="0"/>
                      <w:marBottom w:val="0"/>
                      <w:divBdr>
                        <w:top w:val="single" w:sz="2" w:space="0" w:color="D9D9E3"/>
                        <w:left w:val="single" w:sz="2" w:space="0" w:color="D9D9E3"/>
                        <w:bottom w:val="single" w:sz="2" w:space="0" w:color="D9D9E3"/>
                        <w:right w:val="single" w:sz="2" w:space="0" w:color="D9D9E3"/>
                      </w:divBdr>
                      <w:divsChild>
                        <w:div w:id="2059276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2783833">
          <w:marLeft w:val="0"/>
          <w:marRight w:val="0"/>
          <w:marTop w:val="0"/>
          <w:marBottom w:val="0"/>
          <w:divBdr>
            <w:top w:val="single" w:sz="2" w:space="0" w:color="auto"/>
            <w:left w:val="single" w:sz="2" w:space="0" w:color="auto"/>
            <w:bottom w:val="single" w:sz="6" w:space="0" w:color="auto"/>
            <w:right w:val="single" w:sz="2" w:space="0" w:color="auto"/>
          </w:divBdr>
          <w:divsChild>
            <w:div w:id="966744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532585">
                  <w:marLeft w:val="0"/>
                  <w:marRight w:val="0"/>
                  <w:marTop w:val="0"/>
                  <w:marBottom w:val="0"/>
                  <w:divBdr>
                    <w:top w:val="single" w:sz="2" w:space="0" w:color="D9D9E3"/>
                    <w:left w:val="single" w:sz="2" w:space="0" w:color="D9D9E3"/>
                    <w:bottom w:val="single" w:sz="2" w:space="0" w:color="D9D9E3"/>
                    <w:right w:val="single" w:sz="2" w:space="0" w:color="D9D9E3"/>
                  </w:divBdr>
                  <w:divsChild>
                    <w:div w:id="479271393">
                      <w:marLeft w:val="0"/>
                      <w:marRight w:val="0"/>
                      <w:marTop w:val="0"/>
                      <w:marBottom w:val="0"/>
                      <w:divBdr>
                        <w:top w:val="single" w:sz="2" w:space="0" w:color="D9D9E3"/>
                        <w:left w:val="single" w:sz="2" w:space="0" w:color="D9D9E3"/>
                        <w:bottom w:val="single" w:sz="2" w:space="0" w:color="D9D9E3"/>
                        <w:right w:val="single" w:sz="2" w:space="0" w:color="D9D9E3"/>
                      </w:divBdr>
                      <w:divsChild>
                        <w:div w:id="1765109135">
                          <w:marLeft w:val="0"/>
                          <w:marRight w:val="0"/>
                          <w:marTop w:val="0"/>
                          <w:marBottom w:val="0"/>
                          <w:divBdr>
                            <w:top w:val="single" w:sz="2" w:space="0" w:color="D9D9E3"/>
                            <w:left w:val="single" w:sz="2" w:space="0" w:color="D9D9E3"/>
                            <w:bottom w:val="single" w:sz="2" w:space="0" w:color="D9D9E3"/>
                            <w:right w:val="single" w:sz="2" w:space="0" w:color="D9D9E3"/>
                          </w:divBdr>
                          <w:divsChild>
                            <w:div w:id="1737623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052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CB69E-8BC5-4021-9447-4C2F32A5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Singh</dc:creator>
  <cp:keywords/>
  <dc:description/>
  <cp:lastModifiedBy>Deep Singh</cp:lastModifiedBy>
  <cp:revision>1</cp:revision>
  <dcterms:created xsi:type="dcterms:W3CDTF">2023-02-28T11:02:00Z</dcterms:created>
  <dcterms:modified xsi:type="dcterms:W3CDTF">2023-02-28T11:59:00Z</dcterms:modified>
</cp:coreProperties>
</file>