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AEF7F"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C045B"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C51C9"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335976B9"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 xml:space="preserve">are not integrated within the broader hydrologic system, making it difficult to </w:t>
      </w:r>
      <w:r w:rsidR="00434093">
        <w:t>simulate supply-</w:t>
      </w:r>
      <w:r w:rsidR="00746948">
        <w:t>limit</w:t>
      </w:r>
      <w:r w:rsidR="00434093">
        <w:t>ed</w:t>
      </w:r>
      <w:r w:rsidR="00746948">
        <w:t xml:space="preserve"> water use. Currently available approaches used in</w:t>
      </w:r>
      <w:r>
        <w:t xml:space="preserve"> MODFLOW </w:t>
      </w:r>
      <w:r w:rsidR="00746948">
        <w:t>rely on</w:t>
      </w:r>
      <w:r>
        <w:t xml:space="preserve"> external calculations for </w:t>
      </w:r>
      <w:r w:rsidR="00746948">
        <w:t xml:space="preserve">calculating </w:t>
      </w:r>
      <w:r w:rsidR="00E1677D">
        <w:t xml:space="preserve">the </w:t>
      </w:r>
      <w:r w:rsidR="0041083E">
        <w:t>net irrigation water requirement</w:t>
      </w:r>
      <w:r w:rsidR="00BA4462">
        <w:t xml:space="preserve"> (NIWR)</w:t>
      </w:r>
      <w:r w:rsidR="00746948">
        <w:t xml:space="preserve"> and do not simulate soil water balance to estimate demand, which is problematic for regions with limited water supply for agriculture. </w:t>
      </w:r>
      <w:r w:rsidR="0041083E">
        <w:t xml:space="preserve">The </w:t>
      </w:r>
      <w:r w:rsidR="00746948">
        <w:t>AGWU</w:t>
      </w:r>
      <w:r w:rsidR="009E1FAC">
        <w:t xml:space="preserve"> Package</w:t>
      </w:r>
      <w:r w:rsidR="000C2A19">
        <w:t xml:space="preserve"> calculate</w:t>
      </w:r>
      <w:r w:rsidR="008765BB">
        <w:t>s</w:t>
      </w:r>
      <w:r w:rsidR="000C2A19">
        <w:t xml:space="preserve"> </w:t>
      </w:r>
      <w:r w:rsidR="00BA4462">
        <w:t>the NIWR</w:t>
      </w:r>
      <w:r w:rsidR="009E1FAC">
        <w:t xml:space="preserve">, irrigation </w:t>
      </w:r>
      <w:r w:rsidR="00BA4462">
        <w:t>water supply</w:t>
      </w:r>
      <w:r w:rsidR="009E1FAC">
        <w:t xml:space="preserve">, </w:t>
      </w:r>
      <w:r w:rsidR="000C2A19">
        <w:t xml:space="preserve">evapotranspiration, </w:t>
      </w:r>
      <w:r w:rsidR="009E1FAC">
        <w:t xml:space="preserve">and return flows </w:t>
      </w:r>
      <w:r w:rsidR="00746948">
        <w:t xml:space="preserve">simultaneously during a MODFLOW or GSFLOW simulation. Because </w:t>
      </w:r>
      <w:r w:rsidR="00303A8D">
        <w:t xml:space="preserve">AGWU </w:t>
      </w:r>
      <w:r w:rsidR="00BA4462">
        <w:t>can simulate the</w:t>
      </w:r>
      <w:r w:rsidR="00303A8D">
        <w:t xml:space="preserve"> </w:t>
      </w:r>
      <w:r w:rsidR="00BA4462">
        <w:t>NIWR</w:t>
      </w:r>
      <w:r w:rsidR="00746948">
        <w:t xml:space="preserve"> using a</w:t>
      </w:r>
      <w:r w:rsidR="00BA4462">
        <w:t>n</w:t>
      </w:r>
      <w:r w:rsidR="00746948">
        <w:t xml:space="preserve"> ET-demand </w:t>
      </w:r>
      <w:r w:rsidR="00303A8D">
        <w:t xml:space="preserve">soil water balance </w:t>
      </w:r>
      <w:r w:rsidR="00746948">
        <w:t>approach</w:t>
      </w:r>
      <w:r w:rsidR="00303A8D">
        <w:t xml:space="preserve">, </w:t>
      </w:r>
      <w:r w:rsidR="00BA4462">
        <w:t>constraints</w:t>
      </w:r>
      <w:r w:rsidR="00303A8D">
        <w:t xml:space="preserve"> o</w:t>
      </w:r>
      <w:r w:rsidR="00BA4462">
        <w:t>n</w:t>
      </w:r>
      <w:r w:rsidR="00303A8D">
        <w:t xml:space="preserve"> </w:t>
      </w:r>
      <w:r w:rsidR="00BA4462">
        <w:t>NIWR</w:t>
      </w:r>
      <w:r w:rsidR="00303A8D">
        <w:t xml:space="preserve"> </w:t>
      </w:r>
      <w:r w:rsidR="00BA4462">
        <w:t xml:space="preserve">due to limited irrigation water supply </w:t>
      </w:r>
      <w:r w:rsidR="00303A8D">
        <w:t>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w:t>
      </w:r>
      <w:r w:rsidR="00C323ED">
        <w:lastRenderedPageBreak/>
        <w:t xml:space="preserve">calculated by the </w:t>
      </w:r>
      <w:r w:rsidR="00746948">
        <w:t>AGWU</w:t>
      </w:r>
      <w:r w:rsidR="00C323ED">
        <w:t xml:space="preserve">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B462D1">
        <w:t xml:space="preserve"> or it can supplement surface water irrigation by automatically pumping</w:t>
      </w:r>
      <w:r w:rsidR="00CD6803">
        <w:t xml:space="preserve"> the difference between the </w:t>
      </w:r>
      <w:r w:rsidR="00BA4462">
        <w:t>NIWR</w:t>
      </w:r>
      <w:r w:rsidR="00CD6803">
        <w:t xml:space="preserve"> and surface water </w:t>
      </w:r>
      <w:r w:rsidR="00BA4462">
        <w:t>irrigation supply</w:t>
      </w:r>
      <w:r w:rsidR="00CD6803">
        <w:t xml:space="preserve"> when the surface water diversion is less than the </w:t>
      </w:r>
      <w:r w:rsidR="00BA4462">
        <w:t>NIWR</w:t>
      </w:r>
      <w:r w:rsidR="00CD6803">
        <w:t xml:space="preserve">. </w:t>
      </w:r>
    </w:p>
    <w:p w14:paraId="41295453" w14:textId="77777777" w:rsidR="0074410A" w:rsidRDefault="0074410A" w:rsidP="00F85071">
      <w:pPr>
        <w:pStyle w:val="Heading1"/>
        <w:autoSpaceDE w:val="0"/>
      </w:pPr>
      <w:bookmarkStart w:id="5" w:name="_Toc488393760"/>
      <w:r>
        <w:t>Introduction</w:t>
      </w:r>
      <w:bookmarkEnd w:id="5"/>
    </w:p>
    <w:p w14:paraId="56CA5AC6" w14:textId="4D2D4FBE" w:rsidR="0036620A" w:rsidRDefault="00E71B26" w:rsidP="00315A3C">
      <w:pPr>
        <w:pStyle w:val="BodyText"/>
      </w:pPr>
      <w:r>
        <w:t xml:space="preserve">Agriculture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management. Existing MODFLOW-based codes can simu</w:t>
      </w:r>
      <w:r w:rsidR="0041083E">
        <w:t xml:space="preserve">late water use by agriculture; </w:t>
      </w:r>
      <w:r w:rsidR="002A773D">
        <w:t>h</w:t>
      </w:r>
      <w:r w:rsidR="0036620A">
        <w:t>owever</w:t>
      </w:r>
      <w:r w:rsidR="0041083E">
        <w:t>,</w:t>
      </w:r>
      <w:r w:rsidR="0036620A">
        <w:t xml:space="preserve"> these approaches have not been combined with GSFLOW, or </w:t>
      </w:r>
      <w:r w:rsidR="005B25CA">
        <w:t xml:space="preserve">they </w:t>
      </w:r>
      <w:r w:rsidR="0036620A">
        <w:t xml:space="preserve">rely on </w:t>
      </w:r>
      <w:r w:rsidR="00FD5AC7">
        <w:t xml:space="preserve">preprocessed </w:t>
      </w:r>
      <w:r w:rsidR="00434093">
        <w:t xml:space="preserve">water </w:t>
      </w:r>
      <w:r w:rsidR="00FD5AC7">
        <w:t>demands</w:t>
      </w:r>
      <w:r w:rsidR="00FC4314">
        <w:t xml:space="preserve"> and consumption</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r w:rsidR="002E68C6">
        <w:t xml:space="preserve"> Because </w:t>
      </w:r>
      <w:r w:rsidR="00BA4462">
        <w:t>NIWR</w:t>
      </w:r>
      <w:r w:rsidR="00FC4314">
        <w:t xml:space="preserve">, irrigation efficiency, and crop consumption </w:t>
      </w:r>
      <w:r w:rsidR="00DC3679">
        <w:t>are simulated using climate inputs, the model can be used to simulate impacts of climate change on water supply in agricultural basins.</w:t>
      </w:r>
      <w:r w:rsidR="00FC4314">
        <w:t xml:space="preserve"> Finally, dynamic land use can be simulated by changing irrigation processes during a simulation.</w:t>
      </w:r>
    </w:p>
    <w:p w14:paraId="5A0DE83F" w14:textId="5C7A4ED3"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w:t>
      </w:r>
      <w:r w:rsidR="00434093">
        <w:t>MODFLOW or GSFLOW</w:t>
      </w:r>
      <w:r w:rsidR="002A773D">
        <w:t xml:space="preserve"> and</w:t>
      </w:r>
      <w:r w:rsidR="00D27FF8">
        <w:t xml:space="preserve"> can be used </w:t>
      </w:r>
      <w:r w:rsidR="00557D71">
        <w:t xml:space="preserve">for planning and </w:t>
      </w:r>
      <w:r w:rsidR="00D27FF8">
        <w:t>assessing impacts of agriculture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778A0961"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 xml:space="preserve">has 4 major capabilities, including 1) apply water flowing in SFR2 diversion segments as </w:t>
      </w:r>
      <w:r w:rsidR="002A5C58">
        <w:t>irrigation</w:t>
      </w:r>
      <w:r w:rsidR="00D0273B">
        <w:t xml:space="preserve">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w:t>
      </w:r>
      <w:r w:rsidR="002A5C58">
        <w:t>irrigation</w:t>
      </w:r>
      <w:r w:rsidR="00D0273B">
        <w:t xml:space="preserve"> to UZF1</w:t>
      </w:r>
      <w:r w:rsidR="00395D00">
        <w:t>/PRMS</w:t>
      </w:r>
      <w:r w:rsidR="00D0273B">
        <w:t xml:space="preserve"> cells</w:t>
      </w:r>
      <w:r w:rsidR="00395D00">
        <w:t>/HRUs</w:t>
      </w:r>
      <w:r w:rsidR="00D0273B">
        <w:t xml:space="preserve">; 3) automatically pump water in wells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Option 4 includes sub-</w:t>
      </w:r>
      <w:r w:rsidR="00D0273B">
        <w:lastRenderedPageBreak/>
        <w:t xml:space="preserve">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applied to cells/HRUs, and water consumption by plants is simulated using soil-water balance, both surface water and groundwater return flows also can be simulated. </w:t>
      </w:r>
    </w:p>
    <w:p w14:paraId="74FECFFF" w14:textId="5EE4B98C"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r w:rsidR="005103D9">
        <w:t>to</w:t>
      </w:r>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r w:rsidR="008A03FE">
        <w:t xml:space="preserve"> Terminology used in this report follows as much as possible those used by Allen et al. (1998).</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459C0EDB"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49BF2F64"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Package</w:t>
      </w:r>
      <w:r w:rsidR="00DF0D54">
        <w:t xml:space="preserve">, or time varying pumping rates are specified in the AWU Package, </w:t>
      </w:r>
      <w:r w:rsidR="00C6218C">
        <w:t xml:space="preserve">and </w:t>
      </w:r>
      <w:r w:rsidR="0014150E">
        <w:t>these</w:t>
      </w:r>
      <w:r w:rsidR="00161EBD">
        <w:t xml:space="preserve"> amounts </w:t>
      </w:r>
      <w:r w:rsidR="0014150E">
        <w:t>are us</w:t>
      </w:r>
      <w:r>
        <w:t xml:space="preserve">ed </w:t>
      </w:r>
      <w:r>
        <w:lastRenderedPageBreak/>
        <w:t xml:space="preserve">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to represent the gross irrigation water requirement (GIWR)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available diversion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71CBFF94" w14:textId="62327061"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Package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surface water supply,</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8A539C">
        <w:t xml:space="preserve">. During flow-limited conditions, </w:t>
      </w:r>
      <w:r w:rsidR="0074580F">
        <w:t>diversions for irrigation are set equal to the available water supply</w:t>
      </w:r>
      <w:r w:rsidR="008A539C">
        <w:t>.</w:t>
      </w:r>
      <w:r w:rsidR="0074580F">
        <w:t xml:space="preserve"> Excessive drawdown or a </w:t>
      </w:r>
      <w:r w:rsidR="006C2141">
        <w:t xml:space="preserve">limited </w:t>
      </w:r>
      <w:r w:rsidR="0074580F">
        <w:t xml:space="preserve">well </w:t>
      </w:r>
      <w:r w:rsidR="006C2141">
        <w:t>pumping capacity also can reduce irrigation below well water conditions.</w:t>
      </w:r>
    </w:p>
    <w:p w14:paraId="3CB8C620" w14:textId="77777777" w:rsidR="008C36D0" w:rsidRDefault="008C36D0" w:rsidP="00D23472">
      <w:pPr>
        <w:pStyle w:val="BodyText"/>
      </w:pP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w:lastRenderedPageBreak/>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30AAA0F3" w:rsidR="004C3DDB" w:rsidRDefault="006B15D8" w:rsidP="00A13880">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agricultural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and</w:t>
      </w:r>
      <w:r w:rsidR="00C65785">
        <w:t xml:space="preserve"> the 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B61EC3">
        <w:t>Package or</w:t>
      </w:r>
      <w:r w:rsidR="00C22EFA">
        <w:t xml:space="preserve"> </w:t>
      </w:r>
      <w:r w:rsidR="00B61EC3">
        <w:t>on</w:t>
      </w:r>
      <w:r w:rsidR="00B32C9F">
        <w:t>e</w:t>
      </w:r>
      <w:r w:rsidR="00C2359E">
        <w:t xml:space="preserve"> of the</w:t>
      </w:r>
      <w:r w:rsidR="00B61EC3">
        <w:t xml:space="preserve"> </w:t>
      </w:r>
      <w:r w:rsidR="00C22EFA">
        <w:t>PRMS</w:t>
      </w:r>
      <w:r w:rsidR="00B61EC3">
        <w:t xml:space="preserve"> </w:t>
      </w:r>
      <w:r w:rsidR="00C2359E">
        <w:t xml:space="preserve">ET </w:t>
      </w:r>
      <w:r w:rsidR="00B61EC3">
        <w:t>modules</w:t>
      </w:r>
      <w:r w:rsidR="00B32C9F">
        <w:t>. I</w:t>
      </w:r>
      <w:r w:rsidR="00C22EFA">
        <w:t xml:space="preserve">rrigation is supplied by SFR2 diversion segments </w:t>
      </w:r>
      <w:r w:rsidR="001D332D">
        <w:t>and/</w:t>
      </w:r>
      <w:r w:rsidR="00C22EFA">
        <w:t>or AGWU groundwater wells.</w:t>
      </w:r>
      <w:r w:rsidR="00B61EC3">
        <w:t xml:space="preserve"> The product</w:t>
      </w: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B61EC3">
        <w:t xml:space="preserve"> is specified by the user in the UZF1 Package input file for MODFLOW simulations</w:t>
      </w:r>
      <w:r w:rsidR="001648ED">
        <w:t xml:space="preserv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B61EC3">
        <w:t xml:space="preserve"> is calculated using one of several potential ET modules in PRMS, for example the Penman-Monteith equation, and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B61EC3">
        <w:t xml:space="preserve"> is specified within the AGWU Package input file</w:t>
      </w:r>
      <w:r w:rsidR="009D0511">
        <w:t xml:space="preserve"> (Allen et al., 1998)</w:t>
      </w:r>
      <w:r w:rsidR="00B61EC3">
        <w:t>.</w:t>
      </w:r>
    </w:p>
    <w:p w14:paraId="474193B6" w14:textId="7A16AEBA" w:rsidR="00AA4111" w:rsidRDefault="00AA4111" w:rsidP="00AA4111">
      <w:pPr>
        <w:pStyle w:val="Heading2"/>
      </w:pPr>
      <w:r>
        <w:t>Constraints on Irrigation</w:t>
      </w:r>
    </w:p>
    <w:p w14:paraId="401E5FB3" w14:textId="6E32BD4A"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 xml:space="preserve">in the SFR2 Package </w:t>
      </w:r>
      <w:r w:rsidR="00C85311">
        <w:t xml:space="preserve">and a well in the AGWU Package </w:t>
      </w:r>
      <w:r w:rsidR="00790627">
        <w:t>can be</w:t>
      </w:r>
      <w:r w:rsidR="00975FEB">
        <w:t xml:space="preserve"> used </w:t>
      </w:r>
      <w:r w:rsidR="00C85311">
        <w:t>to irrigate</w:t>
      </w:r>
      <w:r w:rsidR="00975FEB">
        <w:t xml:space="preserve"> a group of cells </w:t>
      </w:r>
      <w:r w:rsidR="00DA30F1">
        <w:t xml:space="preserve">that contain agricultural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7D4F8C5" w:rsidR="00DA30F1" w:rsidRDefault="00DA30F1" w:rsidP="00CA168E">
      <w:pPr>
        <w:pStyle w:val="BodyText"/>
        <w:ind w:firstLine="0"/>
      </w:pPr>
      <w:r>
        <w:lastRenderedPageBreak/>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71DA6857" w:rsidR="00735C7E" w:rsidRDefault="00BC370D"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includes a portion of the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BC370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0B343399"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 AGWU 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 AGWU 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The sum of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or well should </w:t>
      </w:r>
      <w:r w:rsidR="006C6054">
        <w:t>be 1</w:t>
      </w:r>
      <w:r w:rsidR="00E86DCB">
        <w:t xml:space="preserve">. </w:t>
      </w:r>
      <w:r w:rsidR="00B91300">
        <w:t xml:space="preserve">If an efficiency factor is used to </w:t>
      </w:r>
      <w:r w:rsidR="00707DE1">
        <w:t>represent all system losses then</w:t>
      </w:r>
      <w:r w:rsidR="00B91300">
        <w:t xml:space="preserve"> ET should not be simulated on the cell or 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p>
    <w:p w14:paraId="154CD192" w14:textId="40F1278F" w:rsidR="007F035E" w:rsidRDefault="00576BF1" w:rsidP="00B944DF">
      <w:pPr>
        <w:pStyle w:val="BodyText"/>
      </w:pPr>
      <w:r>
        <w:lastRenderedPageBreak/>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406C672E" w:rsidR="009767CD" w:rsidRPr="000A69E6" w:rsidRDefault="009767CD" w:rsidP="006D18E5">
      <w:pPr>
        <w:pStyle w:val="BodyText"/>
        <w:ind w:firstLine="0"/>
      </w:pPr>
      <w:r>
        <w:tab/>
        <w:t xml:space="preserve">The third option for simulating water use by agriculture is to calculate the irrigation amounts using the </w:t>
      </w:r>
      <w:r w:rsidR="009D0511">
        <w:t xml:space="preserve">crop </w:t>
      </w:r>
      <w:r>
        <w:t xml:space="preserve">ET deficit. </w:t>
      </w:r>
      <w:r w:rsidR="0013517D">
        <w:t>As with options 1 and 2, option</w:t>
      </w:r>
      <w:r w:rsidR="00E62AFA">
        <w:t xml:space="preserve"> 3</w:t>
      </w:r>
      <w:r>
        <w:t xml:space="preserve"> can be used in MODFLOW </w:t>
      </w:r>
      <w:r w:rsidR="00E62AFA">
        <w:t>or</w:t>
      </w:r>
      <w:r>
        <w:t xml:space="preserve"> GSFLOW simulations. </w:t>
      </w:r>
      <w:r w:rsidR="0013517D">
        <w:t xml:space="preserve">The net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ET</m:t>
            </m:r>
          </m:e>
          <m:sub>
            <m:r>
              <w:rPr>
                <w:rFonts w:ascii="Cambria Math" w:hAnsi="Cambria Math"/>
              </w:rPr>
              <m:t>0</m:t>
            </m:r>
          </m:sub>
        </m:sSub>
      </m:oMath>
      <w:r w:rsidR="0038325E">
        <w:t xml:space="preserve"> is minimized.</w:t>
      </w:r>
      <w:r w:rsidR="00E62AFA">
        <w:t xml:space="preserve"> </w:t>
      </w:r>
      <w:r w:rsidR="009D0511">
        <w:t>F</w:t>
      </w:r>
      <w:r w:rsidR="000A69E6">
        <w:t>or GSFLOW</w:t>
      </w:r>
      <w:r w:rsidR="009D0511">
        <w:t>,</w:t>
      </w:r>
      <w:r w:rsidR="002F6278">
        <w:t xml:space="preserve"> the potential ET</w:t>
      </w:r>
      <w:r w:rsidR="000A69E6">
        <w:t xml:space="preserve"> (PET)</w:t>
      </w:r>
      <w:r w:rsidR="002F6278">
        <w:t xml:space="preserve"> is calculated by PRMS</w:t>
      </w:r>
      <w:r w:rsidR="00500621">
        <w:t>,</w:t>
      </w:r>
      <w:r w:rsidR="002F6278">
        <w:t xml:space="preserve"> </w:t>
      </w:r>
      <w:r w:rsidR="000A69E6">
        <w:t>and</w:t>
      </w:r>
      <w:r w:rsidR="0038325E">
        <w:t xml:space="preserve"> the crop ET for well water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w:t>
      </w:r>
      <w:r w:rsidR="000A69E6">
        <w:rPr>
          <w:vertAlign w:val="subscript"/>
        </w:rPr>
        <w:t xml:space="preserve"> </w:t>
      </w:r>
      <w:r w:rsidR="000A69E6">
        <w:t>is calculated as:</w:t>
      </w:r>
    </w:p>
    <w:p w14:paraId="07BF85A5" w14:textId="3E13AE6E" w:rsidR="000A69E6" w:rsidRDefault="00BC370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BC370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BC370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3317531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 xml:space="preserve">However, in this third case, 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lastRenderedPageBreak/>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02C2CB04" w:rsidR="00A074C6" w:rsidRDefault="00723F2C" w:rsidP="00A074C6">
      <w:pPr>
        <w:pStyle w:val="BodyText"/>
        <w:ind w:firstLine="0"/>
      </w:pPr>
      <w:r>
        <w:t>For t</w:t>
      </w:r>
      <w:r w:rsidR="00A22A71">
        <w:t xml:space="preserve">his </w:t>
      </w:r>
      <w:r>
        <w:t>approach,</w:t>
      </w:r>
      <w:r w:rsidR="00A22A71">
        <w:t xml:space="preserve"> </w:t>
      </w:r>
      <w:r w:rsidR="00FF5FDD">
        <w:t xml:space="preserve">values </w:t>
      </w:r>
      <w:r w:rsidR="00B7756D">
        <w:t xml:space="preserve">specified </w:t>
      </w:r>
      <w:r w:rsidR="00FF5FDD">
        <w:t xml:space="preserve">for </w:t>
      </w:r>
      <w:r w:rsidR="00B7756D">
        <w:t xml:space="preserve">diversions </w:t>
      </w:r>
      <w:r w:rsidR="00FF5FDD">
        <w:t xml:space="preserve">in the SFR2 Package input file </w:t>
      </w:r>
      <w:r w:rsidR="00B7756D">
        <w:t xml:space="preserve">and pumping rates </w:t>
      </w:r>
      <w:r w:rsidR="00FF5FDD">
        <w:t xml:space="preserve">specified in the AGWU Package </w:t>
      </w:r>
      <w:r w:rsidR="00B7756D">
        <w:t>are</w:t>
      </w:r>
      <w:r w:rsidR="00A22A71">
        <w:t xml:space="preserve"> useful for constraining irrigation timing and 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72A31710" w:rsidR="00FC5999" w:rsidRDefault="00BC370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0E32FC">
        <w:t>7</w:t>
      </w:r>
      <w:r w:rsidR="00FC5999">
        <w:t>)</w:t>
      </w:r>
    </w:p>
    <w:p w14:paraId="4D511CD1" w14:textId="68CE96D4" w:rsidR="000E32FC" w:rsidRDefault="000E32FC" w:rsidP="000E32FC">
      <w:pPr>
        <w:pStyle w:val="BodyText"/>
        <w:ind w:firstLine="0"/>
      </w:pPr>
      <w:r>
        <w:t>Where</w:t>
      </w:r>
    </w:p>
    <w:p w14:paraId="535DD30C" w14:textId="55D504B7" w:rsidR="000E32FC" w:rsidRDefault="00BC370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375C15">
        <w:t>8</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bookmarkStart w:id="6" w:name="_GoBack"/>
      <w:bookmarkEnd w:id="6"/>
    </w:p>
    <w:p w14:paraId="1AE6C9C1" w14:textId="4960F575" w:rsidR="008A46C5" w:rsidRPr="00CD6155" w:rsidRDefault="00BC370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(9)</w:t>
      </w:r>
    </w:p>
    <w:p w14:paraId="6B758A4E" w14:textId="19F9C0BD" w:rsidR="00CD6155" w:rsidRPr="0049054C" w:rsidRDefault="00CD6155" w:rsidP="00A074C6">
      <w:pPr>
        <w:pStyle w:val="BodyText"/>
        <w:ind w:firstLine="0"/>
      </w:pPr>
      <w:r>
        <w:t>and</w:t>
      </w:r>
    </w:p>
    <w:p w14:paraId="69BD3248" w14:textId="404D7527" w:rsidR="0049054C" w:rsidRDefault="00BC370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(10)</w:t>
      </w:r>
    </w:p>
    <w:p w14:paraId="051D3B8E" w14:textId="04032260"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 xml:space="preserve">is the percentage of the surface water shortfall that will be pumped </w:t>
      </w:r>
      <w:r w:rsidR="00F70406">
        <w:t>and</w:t>
      </w:r>
      <w:r w:rsidR="0075392B">
        <w:t xml:space="preserve"> is specified in the AWU Package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w:t>
      </w:r>
      <w:r w:rsidR="00C04FD1">
        <w:lastRenderedPageBreak/>
        <w:t>(L3/T-1)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63C6948F" w14:textId="191BA7E5" w:rsidR="00F70406" w:rsidRPr="00B036FB" w:rsidRDefault="00BC370D" w:rsidP="00A074C6">
      <w:pPr>
        <w:pStyle w:val="BodyText"/>
        <w:ind w:firstLine="0"/>
      </w:pPr>
      <m:oMathPara>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GW,cell/HRU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m:oMathPara>
    </w:p>
    <w:p w14:paraId="3AC60798" w14:textId="316DA372" w:rsidR="00B036FB" w:rsidRPr="00A074C6" w:rsidRDefault="00B036FB" w:rsidP="00A074C6">
      <w:pPr>
        <w:pStyle w:val="BodyText"/>
        <w:ind w:firstLine="0"/>
      </w:pPr>
      <w:r>
        <w:t>where</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749CAE92" w:rsidR="00DE4034" w:rsidRDefault="00AE73D7" w:rsidP="00476BFB">
      <w:pPr>
        <w:pStyle w:val="Heading1"/>
      </w:pPr>
      <w:r>
        <w:t>AGWU Package Input File</w:t>
      </w:r>
    </w:p>
    <w:p w14:paraId="02662B77" w14:textId="0F1B0FAF" w:rsidR="005F4EF5" w:rsidRPr="000A6D86" w:rsidRDefault="000A6D86" w:rsidP="000A6D86">
      <w:pPr>
        <w:pStyle w:val="BodyText"/>
        <w:rPr>
          <w:highlight w:val="yellow"/>
        </w:rPr>
      </w:pPr>
      <w:r w:rsidRPr="000A6D86">
        <w:t xml:space="preserve">The AGWU Package is activated </w:t>
      </w:r>
      <w:r>
        <w:t>and the input file is read when</w:t>
      </w:r>
      <w:r w:rsidRPr="000A6D86">
        <w:t xml:space="preserve"> </w:t>
      </w:r>
      <w:r>
        <w:t>the</w:t>
      </w:r>
      <w:r w:rsidRPr="000A6D86">
        <w:t xml:space="preserve"> file type “AGWU” within the MODFLOW-NWT Name file. </w:t>
      </w:r>
      <w:r w:rsidR="00AE73D7">
        <w:t xml:space="preserve">The AGWU Package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 AGWU Package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072A3098" w14:textId="43F70425" w:rsidR="00DE4034" w:rsidRDefault="00C52A95" w:rsidP="00AE73D7">
      <w:pPr>
        <w:pStyle w:val="BodyText"/>
      </w:pPr>
      <w:r>
        <w:t xml:space="preserve">The </w:t>
      </w:r>
      <w:r w:rsidR="000A6D86">
        <w:t xml:space="preserve">optional </w:t>
      </w:r>
      <w:r>
        <w:t>well list data input includes all wells that will be used during a simulation</w:t>
      </w:r>
      <w:r w:rsidR="000A6D86">
        <w:t xml:space="preserve">, and is included only if the variable “MAXWELLS” is specified in the options block followed by </w:t>
      </w:r>
      <w:proofErr w:type="gramStart"/>
      <w:r w:rsidR="000A6D86">
        <w:t>a nonzero values</w:t>
      </w:r>
      <w:proofErr w:type="gramEnd"/>
      <w:r w:rsidR="000A6D86">
        <w:t xml:space="preserve"> specified for </w:t>
      </w:r>
      <w:proofErr w:type="spellStart"/>
      <w:r w:rsidR="000A6D86">
        <w:t>nummaxwell</w:t>
      </w:r>
      <w:proofErr w:type="spellEnd"/>
      <w:r>
        <w:t xml:space="preserve">. </w:t>
      </w:r>
      <w:r w:rsidR="000A6D86">
        <w:t xml:space="preserve">The well list block must begin with the character </w:t>
      </w:r>
      <w:r w:rsidR="000A6D86">
        <w:lastRenderedPageBreak/>
        <w:t xml:space="preserve">“well list” and end with the character “end.” </w:t>
      </w:r>
      <w:r w:rsidR="00245BAB">
        <w:t xml:space="preserve">Any well can be made inactive </w:t>
      </w:r>
      <w:r w:rsidR="00502D9C">
        <w:t xml:space="preserve">or active </w:t>
      </w:r>
      <w:r w:rsidR="00245BAB">
        <w:t xml:space="preserve">during a simulation.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xml:space="preserve">. Only negative pumping rates can be specified for the AGWU Package. </w:t>
      </w:r>
    </w:p>
    <w:p w14:paraId="5FA9CF3F" w14:textId="5730D362" w:rsidR="00AE73D7" w:rsidRDefault="00F63927" w:rsidP="00AE73D7">
      <w:pPr>
        <w:pStyle w:val="BodyText"/>
      </w:pPr>
      <w:r>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7BD44412" w:rsidR="004D7B3A" w:rsidRDefault="00585BE4" w:rsidP="00651CEA">
      <w:pPr>
        <w:pStyle w:val="BodyText"/>
      </w:pPr>
      <w:r>
        <w:t xml:space="preserve">Three output options are available for the AGWU Package,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 AGWU Package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All flows are output as volumetric flow rates in units determined from the unit specifications in the MODFLOW Discretization Package.</w:t>
      </w:r>
      <w:r w:rsidR="004D7B3A">
        <w:t xml:space="preserve"> </w:t>
      </w:r>
    </w:p>
    <w:p w14:paraId="0D94D97C" w14:textId="3894EE5B" w:rsidR="008049CA" w:rsidRDefault="00E022A9" w:rsidP="008049CA">
      <w:pPr>
        <w:pStyle w:val="Heading1"/>
      </w:pPr>
      <w:r>
        <w:lastRenderedPageBreak/>
        <w:t>Example Problems</w:t>
      </w:r>
    </w:p>
    <w:p w14:paraId="5365FB8B" w14:textId="790AC62B" w:rsidR="008049CA" w:rsidRDefault="00052F4C" w:rsidP="00933876">
      <w:pPr>
        <w:pStyle w:val="BodyText"/>
      </w:pPr>
      <w:r>
        <w:t xml:space="preserve">Two test problems are presented to illustrate the capabilities of the AGWU Package for simulating water use by agriculture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Sagehen</w:t>
      </w:r>
      <w:proofErr w:type="spellEnd"/>
      <w:r w:rsidR="00FE148C">
        <w:t xml:space="preserve"> Creek Watershed example problem. Although there is no agriculture in the </w:t>
      </w:r>
      <w:proofErr w:type="spellStart"/>
      <w:r w:rsidR="00FE148C">
        <w:t>Sagehen</w:t>
      </w:r>
      <w:proofErr w:type="spellEnd"/>
      <w:r w:rsidR="00FE148C">
        <w:t xml:space="preserve"> Creek Watershed, the AGWU Package was added this example to simulate irrigation from surface water and supplementary wells to a small number of HRUs in the lower part of the watershed. </w:t>
      </w:r>
    </w:p>
    <w:p w14:paraId="2D615BB4" w14:textId="7BF4E119" w:rsidR="00FE148C" w:rsidRDefault="00FE148C" w:rsidP="00FE148C">
      <w:pPr>
        <w:pStyle w:val="Heading2"/>
      </w:pPr>
      <w:r>
        <w:t>Example Problem 1</w:t>
      </w:r>
    </w:p>
    <w:p w14:paraId="7C6C6DD2" w14:textId="607234E3"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 xml:space="preserve">The valley aquifer consists of alluvium dominated by sand and gravel, and the mountains consist of bedrock that has much lower hydraulic conductivity than the valley alluvium. Recharge in the basin primarily occurs as seepage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w:t>
      </w:r>
      <w:r w:rsidR="007B5989">
        <w:lastRenderedPageBreak/>
        <w:t xml:space="preserve">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4E4FF86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Packages with the UZF1 Package. </w:t>
      </w:r>
      <w:r w:rsidR="00F6334D">
        <w:t xml:space="preserve">Overland routing </w:t>
      </w:r>
      <w:r w:rsidR="00483EEC">
        <w:t xml:space="preserve">of excess applied infiltration and groundwater discharge </w:t>
      </w:r>
      <w:r w:rsidR="006627AC">
        <w:t xml:space="preserve">to streams </w:t>
      </w:r>
      <w:r w:rsidR="00483EEC">
        <w:t>was made active</w:t>
      </w:r>
      <w:r w:rsidR="001C4DD7">
        <w:t xml:space="preserve">. PET specified in UZF1 Package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4DD7">
        <w:t xml:space="preserve"> and thus the specified value for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1C4DD7">
        <w:t xml:space="preserve"> in the AGWU Package</w:t>
      </w:r>
      <w:r w:rsidR="00E314F6">
        <w:t xml:space="preserve"> is not used.</w:t>
      </w:r>
      <w:r w:rsidR="00997EA3">
        <w:t xml:space="preserve"> Other UZF1 Package input values were modified from previous values to better represent </w:t>
      </w:r>
      <w:r w:rsidR="003A75DD">
        <w:t>agricultural</w:t>
      </w:r>
      <w:r w:rsidR="00E504B1">
        <w:t xml:space="preserve"> water use. </w:t>
      </w:r>
    </w:p>
    <w:p w14:paraId="6CF99EFF" w14:textId="244CC87C" w:rsidR="00411745" w:rsidRDefault="00411745" w:rsidP="003A71DA">
      <w:pPr>
        <w:pStyle w:val="BodyText"/>
      </w:pPr>
      <w:r>
        <w:t xml:space="preserve">Two versions of Example Problem 1 are presented. </w:t>
      </w:r>
      <w:r w:rsidR="00F131E1">
        <w:t>Example Problem 1a (EP1a) simulates irrigation water provided solely by groundwater, and Example Problem 1b (EP1b)</w:t>
      </w:r>
      <w:r w:rsidR="00802438">
        <w:t xml:space="preserve"> that simulates irrigation water provided by surface water and supplementary groundwater. Both models simulate irrigation demands using the ETDEMAND approach that minimizes the ET deficit using equation 8. </w:t>
      </w:r>
      <w:r w:rsidR="005242E5">
        <w:t xml:space="preserve">Figure 1 shows the cells designated as agricultural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w:t>
      </w:r>
      <w:r w:rsidR="00B516B2">
        <w:lastRenderedPageBreak/>
        <w:t xml:space="preserve">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77777777" w:rsidR="005764EC" w:rsidRPr="005764EC" w:rsidRDefault="005764EC" w:rsidP="005764EC">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11" w:name="_Toc59000065"/>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08F8" w14:textId="77777777" w:rsidR="00BC370D" w:rsidRDefault="00BC370D">
      <w:pPr>
        <w:spacing w:line="240" w:lineRule="auto"/>
      </w:pPr>
      <w:r>
        <w:separator/>
      </w:r>
    </w:p>
  </w:endnote>
  <w:endnote w:type="continuationSeparator" w:id="0">
    <w:p w14:paraId="0C3B3B7E" w14:textId="77777777" w:rsidR="00BC370D" w:rsidRDefault="00BC3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3A71DA" w:rsidRDefault="003A71DA" w:rsidP="00384E49">
    <w:pPr>
      <w:pStyle w:val="DBID"/>
    </w:pPr>
    <w:r>
      <w:t>U.S. Department of the Interior</w:t>
    </w:r>
  </w:p>
  <w:p w14:paraId="2C3B1DA2" w14:textId="77777777" w:rsidR="003A71DA" w:rsidRPr="00545B01" w:rsidRDefault="003A71DA"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3A71DA" w:rsidRDefault="003A7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3A71DA" w:rsidRPr="004126AC" w:rsidRDefault="003A71DA"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3A71DA" w:rsidRDefault="003A71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833C7E">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833C7E">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3A71DA" w:rsidRDefault="003A7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040C9" w14:textId="77777777" w:rsidR="00BC370D" w:rsidRDefault="00BC370D">
      <w:pPr>
        <w:spacing w:line="240" w:lineRule="auto"/>
      </w:pPr>
      <w:r>
        <w:separator/>
      </w:r>
    </w:p>
  </w:footnote>
  <w:footnote w:type="continuationSeparator" w:id="0">
    <w:p w14:paraId="6F476B29" w14:textId="77777777" w:rsidR="00BC370D" w:rsidRDefault="00BC3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07CE"/>
    <w:rsid w:val="00001302"/>
    <w:rsid w:val="00005C0B"/>
    <w:rsid w:val="000065E6"/>
    <w:rsid w:val="000077B6"/>
    <w:rsid w:val="00014060"/>
    <w:rsid w:val="0001496D"/>
    <w:rsid w:val="00015B15"/>
    <w:rsid w:val="00015E12"/>
    <w:rsid w:val="0002490A"/>
    <w:rsid w:val="0003371C"/>
    <w:rsid w:val="00040B32"/>
    <w:rsid w:val="00041613"/>
    <w:rsid w:val="0004186D"/>
    <w:rsid w:val="000455B4"/>
    <w:rsid w:val="00045CA8"/>
    <w:rsid w:val="00047108"/>
    <w:rsid w:val="00051BD8"/>
    <w:rsid w:val="00052F4C"/>
    <w:rsid w:val="00054BA5"/>
    <w:rsid w:val="000574ED"/>
    <w:rsid w:val="0006037D"/>
    <w:rsid w:val="00063324"/>
    <w:rsid w:val="0006475F"/>
    <w:rsid w:val="00065C99"/>
    <w:rsid w:val="000674EF"/>
    <w:rsid w:val="000740D8"/>
    <w:rsid w:val="00074804"/>
    <w:rsid w:val="00074DFD"/>
    <w:rsid w:val="00076A19"/>
    <w:rsid w:val="00087A89"/>
    <w:rsid w:val="000A306E"/>
    <w:rsid w:val="000A3A7A"/>
    <w:rsid w:val="000A47AA"/>
    <w:rsid w:val="000A69E6"/>
    <w:rsid w:val="000A6D86"/>
    <w:rsid w:val="000A6FAF"/>
    <w:rsid w:val="000B0819"/>
    <w:rsid w:val="000B1B67"/>
    <w:rsid w:val="000B4C54"/>
    <w:rsid w:val="000B50B5"/>
    <w:rsid w:val="000C0D6D"/>
    <w:rsid w:val="000C0DF8"/>
    <w:rsid w:val="000C2A19"/>
    <w:rsid w:val="000D165B"/>
    <w:rsid w:val="000D17EF"/>
    <w:rsid w:val="000D4D35"/>
    <w:rsid w:val="000E1775"/>
    <w:rsid w:val="000E32FC"/>
    <w:rsid w:val="000E61A9"/>
    <w:rsid w:val="000E7638"/>
    <w:rsid w:val="000E7AD2"/>
    <w:rsid w:val="000F3138"/>
    <w:rsid w:val="000F56F9"/>
    <w:rsid w:val="00111E14"/>
    <w:rsid w:val="00115CCA"/>
    <w:rsid w:val="00130796"/>
    <w:rsid w:val="0013517D"/>
    <w:rsid w:val="0014150E"/>
    <w:rsid w:val="00153923"/>
    <w:rsid w:val="0015565F"/>
    <w:rsid w:val="00155C8E"/>
    <w:rsid w:val="00161EBD"/>
    <w:rsid w:val="00163867"/>
    <w:rsid w:val="00163A60"/>
    <w:rsid w:val="001648ED"/>
    <w:rsid w:val="00174EF1"/>
    <w:rsid w:val="00177A58"/>
    <w:rsid w:val="00190617"/>
    <w:rsid w:val="00191EAD"/>
    <w:rsid w:val="00191F8C"/>
    <w:rsid w:val="00192AA4"/>
    <w:rsid w:val="00195217"/>
    <w:rsid w:val="00195BE7"/>
    <w:rsid w:val="001967D9"/>
    <w:rsid w:val="0019719F"/>
    <w:rsid w:val="001974F1"/>
    <w:rsid w:val="001A4432"/>
    <w:rsid w:val="001A4B95"/>
    <w:rsid w:val="001B380D"/>
    <w:rsid w:val="001B391F"/>
    <w:rsid w:val="001B3CD8"/>
    <w:rsid w:val="001C02A6"/>
    <w:rsid w:val="001C4DD7"/>
    <w:rsid w:val="001C5C35"/>
    <w:rsid w:val="001D095A"/>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7E8E"/>
    <w:rsid w:val="0023531B"/>
    <w:rsid w:val="002354E8"/>
    <w:rsid w:val="002450F8"/>
    <w:rsid w:val="00245BAB"/>
    <w:rsid w:val="00253518"/>
    <w:rsid w:val="00262FB7"/>
    <w:rsid w:val="00271408"/>
    <w:rsid w:val="00283214"/>
    <w:rsid w:val="002834EA"/>
    <w:rsid w:val="0028639D"/>
    <w:rsid w:val="00286C7F"/>
    <w:rsid w:val="0029519C"/>
    <w:rsid w:val="002A35AA"/>
    <w:rsid w:val="002A3AAD"/>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8325E"/>
    <w:rsid w:val="00384E49"/>
    <w:rsid w:val="003859B3"/>
    <w:rsid w:val="003938CE"/>
    <w:rsid w:val="00393CC5"/>
    <w:rsid w:val="0039551A"/>
    <w:rsid w:val="00395D00"/>
    <w:rsid w:val="00396319"/>
    <w:rsid w:val="003977F8"/>
    <w:rsid w:val="003A520F"/>
    <w:rsid w:val="003A573A"/>
    <w:rsid w:val="003A71DA"/>
    <w:rsid w:val="003A75DD"/>
    <w:rsid w:val="003B0C73"/>
    <w:rsid w:val="003B0E24"/>
    <w:rsid w:val="003B410D"/>
    <w:rsid w:val="003B7537"/>
    <w:rsid w:val="003C5B32"/>
    <w:rsid w:val="003D4F1B"/>
    <w:rsid w:val="003D5339"/>
    <w:rsid w:val="003D7B48"/>
    <w:rsid w:val="003D7D95"/>
    <w:rsid w:val="003D7EC4"/>
    <w:rsid w:val="003E12AC"/>
    <w:rsid w:val="003E333F"/>
    <w:rsid w:val="003F17B1"/>
    <w:rsid w:val="003F2706"/>
    <w:rsid w:val="00406444"/>
    <w:rsid w:val="0041064E"/>
    <w:rsid w:val="0041083E"/>
    <w:rsid w:val="00411745"/>
    <w:rsid w:val="00412188"/>
    <w:rsid w:val="004122C8"/>
    <w:rsid w:val="004139AF"/>
    <w:rsid w:val="004226D6"/>
    <w:rsid w:val="0042611A"/>
    <w:rsid w:val="00427A20"/>
    <w:rsid w:val="00432B5B"/>
    <w:rsid w:val="00432EBC"/>
    <w:rsid w:val="00434093"/>
    <w:rsid w:val="00436E24"/>
    <w:rsid w:val="004420F7"/>
    <w:rsid w:val="00450824"/>
    <w:rsid w:val="004531C4"/>
    <w:rsid w:val="00462041"/>
    <w:rsid w:val="004647D8"/>
    <w:rsid w:val="00466F76"/>
    <w:rsid w:val="00470723"/>
    <w:rsid w:val="004707CE"/>
    <w:rsid w:val="00474AE4"/>
    <w:rsid w:val="00475952"/>
    <w:rsid w:val="00476BFB"/>
    <w:rsid w:val="00477AA6"/>
    <w:rsid w:val="00481B07"/>
    <w:rsid w:val="004835BE"/>
    <w:rsid w:val="00483EEC"/>
    <w:rsid w:val="00486211"/>
    <w:rsid w:val="0049054C"/>
    <w:rsid w:val="00492F58"/>
    <w:rsid w:val="004945C6"/>
    <w:rsid w:val="00497277"/>
    <w:rsid w:val="004A3980"/>
    <w:rsid w:val="004A40D4"/>
    <w:rsid w:val="004B31E8"/>
    <w:rsid w:val="004C080E"/>
    <w:rsid w:val="004C3DDB"/>
    <w:rsid w:val="004D1298"/>
    <w:rsid w:val="004D4131"/>
    <w:rsid w:val="004D6EAF"/>
    <w:rsid w:val="004D7B3A"/>
    <w:rsid w:val="004E1C51"/>
    <w:rsid w:val="004E4746"/>
    <w:rsid w:val="004E4B63"/>
    <w:rsid w:val="004F150F"/>
    <w:rsid w:val="004F7D09"/>
    <w:rsid w:val="00500621"/>
    <w:rsid w:val="00502D9C"/>
    <w:rsid w:val="00506630"/>
    <w:rsid w:val="0050765D"/>
    <w:rsid w:val="005103D9"/>
    <w:rsid w:val="005151ED"/>
    <w:rsid w:val="00522592"/>
    <w:rsid w:val="00522DDB"/>
    <w:rsid w:val="005242E5"/>
    <w:rsid w:val="00526723"/>
    <w:rsid w:val="00534968"/>
    <w:rsid w:val="005355CD"/>
    <w:rsid w:val="00540893"/>
    <w:rsid w:val="00545B01"/>
    <w:rsid w:val="00545E4D"/>
    <w:rsid w:val="005507D5"/>
    <w:rsid w:val="00551751"/>
    <w:rsid w:val="00557D71"/>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E9B"/>
    <w:rsid w:val="005A6BDE"/>
    <w:rsid w:val="005B1A6E"/>
    <w:rsid w:val="005B25CA"/>
    <w:rsid w:val="005B2D33"/>
    <w:rsid w:val="005B3BDC"/>
    <w:rsid w:val="005B4CBC"/>
    <w:rsid w:val="005B5E24"/>
    <w:rsid w:val="005C2DE4"/>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697A"/>
    <w:rsid w:val="006471FF"/>
    <w:rsid w:val="00650005"/>
    <w:rsid w:val="00651CEA"/>
    <w:rsid w:val="006627AC"/>
    <w:rsid w:val="00664BAA"/>
    <w:rsid w:val="00667E73"/>
    <w:rsid w:val="006773DA"/>
    <w:rsid w:val="006837C5"/>
    <w:rsid w:val="00686EA3"/>
    <w:rsid w:val="00687287"/>
    <w:rsid w:val="00691157"/>
    <w:rsid w:val="0069187A"/>
    <w:rsid w:val="0069794B"/>
    <w:rsid w:val="006A1B34"/>
    <w:rsid w:val="006A4837"/>
    <w:rsid w:val="006B15D8"/>
    <w:rsid w:val="006B2077"/>
    <w:rsid w:val="006B25D3"/>
    <w:rsid w:val="006B66A4"/>
    <w:rsid w:val="006B66FD"/>
    <w:rsid w:val="006B67BF"/>
    <w:rsid w:val="006B7705"/>
    <w:rsid w:val="006C1EFB"/>
    <w:rsid w:val="006C2141"/>
    <w:rsid w:val="006C6054"/>
    <w:rsid w:val="006C6235"/>
    <w:rsid w:val="006C6807"/>
    <w:rsid w:val="006D18E5"/>
    <w:rsid w:val="006D45A6"/>
    <w:rsid w:val="006E21F5"/>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392B"/>
    <w:rsid w:val="00755DA2"/>
    <w:rsid w:val="00755DDF"/>
    <w:rsid w:val="00762503"/>
    <w:rsid w:val="007655BF"/>
    <w:rsid w:val="0077089B"/>
    <w:rsid w:val="00774831"/>
    <w:rsid w:val="00777399"/>
    <w:rsid w:val="00782A1A"/>
    <w:rsid w:val="00784F88"/>
    <w:rsid w:val="007855FF"/>
    <w:rsid w:val="00790627"/>
    <w:rsid w:val="007912A0"/>
    <w:rsid w:val="00796A92"/>
    <w:rsid w:val="007A3BCD"/>
    <w:rsid w:val="007B44E2"/>
    <w:rsid w:val="007B5989"/>
    <w:rsid w:val="007C0FA7"/>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552B"/>
    <w:rsid w:val="0082107B"/>
    <w:rsid w:val="008246A3"/>
    <w:rsid w:val="00825C67"/>
    <w:rsid w:val="008269B5"/>
    <w:rsid w:val="0082712B"/>
    <w:rsid w:val="00830565"/>
    <w:rsid w:val="00833C7E"/>
    <w:rsid w:val="00835539"/>
    <w:rsid w:val="008413BF"/>
    <w:rsid w:val="00842F3C"/>
    <w:rsid w:val="008435B3"/>
    <w:rsid w:val="00843A00"/>
    <w:rsid w:val="00852116"/>
    <w:rsid w:val="008531B2"/>
    <w:rsid w:val="00856C70"/>
    <w:rsid w:val="00862295"/>
    <w:rsid w:val="00862DEE"/>
    <w:rsid w:val="00864F47"/>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614A"/>
    <w:rsid w:val="008F714C"/>
    <w:rsid w:val="008F739F"/>
    <w:rsid w:val="0090597C"/>
    <w:rsid w:val="0090733D"/>
    <w:rsid w:val="0091393E"/>
    <w:rsid w:val="009145B1"/>
    <w:rsid w:val="009149F3"/>
    <w:rsid w:val="009150D9"/>
    <w:rsid w:val="00917D78"/>
    <w:rsid w:val="00920E25"/>
    <w:rsid w:val="00923746"/>
    <w:rsid w:val="0092735D"/>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91DE3"/>
    <w:rsid w:val="00992F13"/>
    <w:rsid w:val="00993EF7"/>
    <w:rsid w:val="00997EA3"/>
    <w:rsid w:val="009A164A"/>
    <w:rsid w:val="009A1854"/>
    <w:rsid w:val="009A19AD"/>
    <w:rsid w:val="009A7F3B"/>
    <w:rsid w:val="009B0B9B"/>
    <w:rsid w:val="009B22DF"/>
    <w:rsid w:val="009B26A3"/>
    <w:rsid w:val="009B4E45"/>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57A8"/>
    <w:rsid w:val="00A772B9"/>
    <w:rsid w:val="00A8149B"/>
    <w:rsid w:val="00A82751"/>
    <w:rsid w:val="00A86FB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3CC7"/>
    <w:rsid w:val="00AE53EC"/>
    <w:rsid w:val="00AE601E"/>
    <w:rsid w:val="00AE73D7"/>
    <w:rsid w:val="00AE7816"/>
    <w:rsid w:val="00AF3C07"/>
    <w:rsid w:val="00AF565D"/>
    <w:rsid w:val="00B036FB"/>
    <w:rsid w:val="00B13FD1"/>
    <w:rsid w:val="00B16CD7"/>
    <w:rsid w:val="00B22AF2"/>
    <w:rsid w:val="00B24551"/>
    <w:rsid w:val="00B32433"/>
    <w:rsid w:val="00B32C9F"/>
    <w:rsid w:val="00B356E5"/>
    <w:rsid w:val="00B40F8C"/>
    <w:rsid w:val="00B45F51"/>
    <w:rsid w:val="00B462D1"/>
    <w:rsid w:val="00B516B2"/>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A95"/>
    <w:rsid w:val="00C533FF"/>
    <w:rsid w:val="00C53BA5"/>
    <w:rsid w:val="00C53D99"/>
    <w:rsid w:val="00C54884"/>
    <w:rsid w:val="00C57263"/>
    <w:rsid w:val="00C6218C"/>
    <w:rsid w:val="00C6276A"/>
    <w:rsid w:val="00C652FB"/>
    <w:rsid w:val="00C65785"/>
    <w:rsid w:val="00C70981"/>
    <w:rsid w:val="00C70B69"/>
    <w:rsid w:val="00C7207A"/>
    <w:rsid w:val="00C72968"/>
    <w:rsid w:val="00C83452"/>
    <w:rsid w:val="00C85311"/>
    <w:rsid w:val="00C85419"/>
    <w:rsid w:val="00C931B7"/>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37B4"/>
    <w:rsid w:val="00D15DA6"/>
    <w:rsid w:val="00D1798E"/>
    <w:rsid w:val="00D23472"/>
    <w:rsid w:val="00D24677"/>
    <w:rsid w:val="00D24BED"/>
    <w:rsid w:val="00D265A9"/>
    <w:rsid w:val="00D27B82"/>
    <w:rsid w:val="00D27FF8"/>
    <w:rsid w:val="00D311AA"/>
    <w:rsid w:val="00D37268"/>
    <w:rsid w:val="00D400B0"/>
    <w:rsid w:val="00D43B05"/>
    <w:rsid w:val="00D46C6C"/>
    <w:rsid w:val="00D53F39"/>
    <w:rsid w:val="00D5419B"/>
    <w:rsid w:val="00D558B3"/>
    <w:rsid w:val="00D5633F"/>
    <w:rsid w:val="00D62110"/>
    <w:rsid w:val="00D713F4"/>
    <w:rsid w:val="00D71AD0"/>
    <w:rsid w:val="00D75E68"/>
    <w:rsid w:val="00D80536"/>
    <w:rsid w:val="00D813FB"/>
    <w:rsid w:val="00D853A9"/>
    <w:rsid w:val="00D860F8"/>
    <w:rsid w:val="00D90852"/>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504B1"/>
    <w:rsid w:val="00E53A17"/>
    <w:rsid w:val="00E6049D"/>
    <w:rsid w:val="00E62AFA"/>
    <w:rsid w:val="00E678AC"/>
    <w:rsid w:val="00E710EC"/>
    <w:rsid w:val="00E71B26"/>
    <w:rsid w:val="00E75C66"/>
    <w:rsid w:val="00E80B75"/>
    <w:rsid w:val="00E86548"/>
    <w:rsid w:val="00E86DCB"/>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F03374"/>
    <w:rsid w:val="00F131E1"/>
    <w:rsid w:val="00F21D01"/>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733E"/>
    <w:rsid w:val="00F8480F"/>
    <w:rsid w:val="00F85071"/>
    <w:rsid w:val="00F92E73"/>
    <w:rsid w:val="00F94C3E"/>
    <w:rsid w:val="00FA04AA"/>
    <w:rsid w:val="00FA2728"/>
    <w:rsid w:val="00FB363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B7E58-83BA-4134-9C09-0AEC6BD2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13038</TotalTime>
  <Pages>1</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53</cp:revision>
  <cp:lastPrinted>2017-08-01T14:27:00Z</cp:lastPrinted>
  <dcterms:created xsi:type="dcterms:W3CDTF">2017-08-02T15:47:00Z</dcterms:created>
  <dcterms:modified xsi:type="dcterms:W3CDTF">2018-08-21T17:22:00Z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