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4EA51F0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r w:rsidR="005D6C1B">
        <w:t xml:space="preserve">Hydrologic software such as MODFLOW simulates 3-dimensional groundwater flow and includes many add-on capabilities, </w:t>
      </w:r>
      <w:r w:rsidR="00DF38FD">
        <w:t>such as</w:t>
      </w:r>
      <w:r w:rsidR="005D6C1B">
        <w:t xml:space="preserve"> representation of surface-water features and other hydrologic processes (Harbaugh, 2005).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DF38FD">
        <w:t>.</w:t>
      </w:r>
    </w:p>
    <w:p w14:paraId="6C34FA6F" w14:textId="4D5612A6"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w:t>
      </w:r>
      <w:r w:rsidR="005D6C1B">
        <w:t>their</w:t>
      </w:r>
      <w:r w:rsidR="005E44F7">
        <w:t xml:space="preserve">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1B4815">
        <w:t>(</w:t>
      </w:r>
      <w:proofErr w:type="spellStart"/>
      <w:r w:rsidR="00425145">
        <w:t>Woolfenden</w:t>
      </w:r>
      <w:proofErr w:type="spellEnd"/>
      <w:r w:rsidR="00425145">
        <w:t xml:space="preserve"> and Nishikawa, 2014)</w:t>
      </w:r>
      <w:r w:rsidR="00DC08DE">
        <w:t>.</w:t>
      </w:r>
      <w:r w:rsidR="00425145">
        <w:t xml:space="preserve"> </w:t>
      </w:r>
      <w:r w:rsidR="006A4815">
        <w:t>I</w:t>
      </w:r>
      <w:r w:rsidR="00425145">
        <w:t>n these cases</w:t>
      </w:r>
      <w:r w:rsidR="006A4815">
        <w:t>,</w:t>
      </w:r>
      <w:r w:rsidR="00425145">
        <w:t xml:space="preserve"> </w:t>
      </w:r>
      <w:r w:rsidR="00355AA9">
        <w:t>NIWR</w:t>
      </w:r>
      <w:r w:rsidR="00924D09">
        <w:t xml:space="preserve"> was</w:t>
      </w:r>
      <w:r w:rsidR="00425145">
        <w:t xml:space="preserve"> estimated </w:t>
      </w:r>
      <w:r w:rsidR="00F43A45">
        <w:t xml:space="preserve">external to the </w:t>
      </w:r>
      <w:r w:rsidR="00924D09">
        <w:t xml:space="preserve">integrated </w:t>
      </w:r>
      <w:r w:rsidR="00F43A45">
        <w:t>model</w:t>
      </w:r>
      <w:r w:rsidR="00924D09">
        <w:t>,</w:t>
      </w:r>
      <w:r w:rsidR="006A4815">
        <w:t xml:space="preserve"> and </w:t>
      </w:r>
      <w:r w:rsidR="00924D09">
        <w:t>surface water diversions and well pumping rates were specified independent of the soil-water deficit on agricultural fields. As presented herein, another approach is to</w:t>
      </w:r>
      <w:r w:rsidR="009C3EF5">
        <w:t xml:space="preserve"> use dynamic energy and soil-water balance calculations within an integrated hyd</w:t>
      </w:r>
      <w:r w:rsidR="00816AB1">
        <w:t xml:space="preserve">rologic model to calculate NIWR, and explicitly simulate irrigation systems. </w:t>
      </w:r>
      <w:r w:rsidR="00924D09">
        <w:t>Water delivery and i</w:t>
      </w:r>
      <w:r w:rsidR="00F43A45">
        <w:t xml:space="preserve">rrigation </w:t>
      </w:r>
      <w:r w:rsidR="00924D09">
        <w:t xml:space="preserve">automatically is </w:t>
      </w:r>
      <w:r w:rsidR="00362321">
        <w:t>simulated</w:t>
      </w:r>
      <w:r w:rsidR="00863BD5">
        <w:t xml:space="preserve">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 xml:space="preserve">approach is that simulated NIWR is consistent with the </w:t>
      </w:r>
      <w:r w:rsidR="001D0311">
        <w:t xml:space="preserve">agricultural field </w:t>
      </w:r>
      <w:r w:rsidR="009D68B9">
        <w:t xml:space="preserve">soil-water </w:t>
      </w:r>
      <w:r w:rsidR="001D0311">
        <w:t>conditions and the simulated dynamic water distribution</w:t>
      </w:r>
      <w:r w:rsidR="008A785D">
        <w:t>.</w:t>
      </w:r>
    </w:p>
    <w:p w14:paraId="3A01D41A" w14:textId="18075F00" w:rsidR="0092778F" w:rsidRDefault="0036620A" w:rsidP="00315A3C">
      <w:pPr>
        <w:pStyle w:val="BodyText"/>
      </w:pPr>
      <w:r>
        <w:lastRenderedPageBreak/>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 xml:space="preserve">The AG Package also provides necessary capabilities for integration of </w:t>
      </w:r>
      <w:r w:rsidR="00374DB3">
        <w:lastRenderedPageBreak/>
        <w:t>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p>
    <w:p w14:paraId="5A62F271" w14:textId="4643C86D" w:rsidR="00D0273B" w:rsidRDefault="00190617" w:rsidP="00315A3C">
      <w:pPr>
        <w:pStyle w:val="BodyText"/>
      </w:pPr>
      <w:commentRangeStart w:id="3"/>
      <w:r>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proofErr w:type="spellStart"/>
      <w:r w:rsidR="00884656">
        <w:t>Markstrom</w:t>
      </w:r>
      <w:proofErr w:type="spellEnd"/>
      <w:r w:rsidR="00414116" w:rsidRPr="00414116">
        <w:t xml:space="preserve"> and others, 2015</w:t>
      </w:r>
      <w:r w:rsidR="00217B00">
        <w:t>)</w:t>
      </w:r>
      <w:r w:rsidR="00D0273B">
        <w:t xml:space="preserve">. </w:t>
      </w:r>
      <w:commentRangeEnd w:id="3"/>
      <w:r w:rsidR="00D52E6E">
        <w:rPr>
          <w:rStyle w:val="CommentReference"/>
        </w:rPr>
        <w:commentReference w:id="3"/>
      </w:r>
      <w:r w:rsidR="00D0273B">
        <w:t>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t>
      </w:r>
      <w:r>
        <w:lastRenderedPageBreak/>
        <w:t>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lastRenderedPageBreak/>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2201E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2201E0"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lastRenderedPageBreak/>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commentRangeStart w:id="4"/>
      <w:r>
        <w:rPr>
          <w:b/>
        </w:rPr>
        <w:t>Triggered irrigation event</w:t>
      </w:r>
      <w:r w:rsidR="006671D7">
        <w:rPr>
          <w:b/>
        </w:rPr>
        <w:t>s</w:t>
      </w:r>
      <w:commentRangeEnd w:id="4"/>
      <w:r w:rsidR="00317EFC">
        <w:rPr>
          <w:rStyle w:val="CommentReference"/>
        </w:rPr>
        <w:commentReference w:id="4"/>
      </w:r>
    </w:p>
    <w:p w14:paraId="45AFEBBF" w14:textId="6103D936" w:rsidR="00592989" w:rsidRDefault="00592989" w:rsidP="00592989">
      <w:pPr>
        <w:pStyle w:val="BodyText"/>
        <w:ind w:left="1080" w:firstLine="0"/>
      </w:pPr>
      <w:r>
        <w:t xml:space="preserve">For this option, the onset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42B4D9D"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groundwater beneath agricultural fields is simulated for </w:t>
      </w:r>
      <w:commentRangeStart w:id="5"/>
      <w:r w:rsidR="006D51B0">
        <w:t>irrigation configurations 3 and 4</w:t>
      </w:r>
      <w:commentRangeEnd w:id="5"/>
      <w:r w:rsidR="00836FB9">
        <w:rPr>
          <w:rStyle w:val="CommentReference"/>
        </w:rPr>
        <w:commentReference w:id="5"/>
      </w:r>
      <w:r w:rsidR="006D51B0">
        <w:t xml:space="preserve">. Groundwater ET is simulated by UZF1 for MODFLOW simulations using a linear function of the depth to the water table; groundwater ET is simulated in GSFLOW </w:t>
      </w:r>
      <w:r w:rsidR="00846DA8">
        <w:t>due to</w:t>
      </w:r>
      <w:r w:rsidR="006D51B0">
        <w:t xml:space="preserve"> groundwater </w:t>
      </w:r>
      <w:r w:rsidR="006D51B0">
        <w:lastRenderedPageBreak/>
        <w:t xml:space="preserve">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2201E0"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41F07F60"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w:t>
      </w:r>
      <w:r w:rsidR="00836FB9">
        <w:t>1</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w:t>
      </w:r>
      <w:bookmarkStart w:id="6" w:name="_GoBack"/>
      <w:bookmarkEnd w:id="6"/>
      <w:r w:rsidR="002D5335">
        <w:t>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w:lastRenderedPageBreak/>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2201E0"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w:t>
      </w:r>
      <w:r w:rsidR="00956623">
        <w:lastRenderedPageBreak/>
        <w:t xml:space="preserve">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2201E0"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5D2BF95D" w:rsidR="009767CD" w:rsidRPr="000A69E6" w:rsidRDefault="009767CD" w:rsidP="006D18E5">
      <w:pPr>
        <w:pStyle w:val="BodyText"/>
        <w:ind w:firstLine="0"/>
      </w:pPr>
      <w:r>
        <w:tab/>
        <w:t xml:space="preserve">The third </w:t>
      </w:r>
      <w:r w:rsidR="00CE46BC">
        <w:t>approach</w:t>
      </w:r>
      <w:r>
        <w:t xml:space="preserve"> for simulating </w:t>
      </w:r>
      <w:r w:rsidR="00012C40">
        <w:t xml:space="preserve">agriculture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2201E0"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2201E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2201E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7E26A5FC" w:rsidR="00FC5999" w:rsidRDefault="002201E0"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(12)</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2908D337" w:rsidR="000E32FC" w:rsidRDefault="002201E0"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3A5312">
        <w:t>3</w:t>
      </w:r>
      <w:r w:rsidR="000E32FC">
        <w:t>)</w:t>
      </w:r>
    </w:p>
    <w:p w14:paraId="29519B82" w14:textId="77777777" w:rsidR="00D8343E" w:rsidRDefault="004E5B36"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that satisfies well-watered conditions,</w:t>
      </w:r>
      <w:r w:rsidR="00192AA4">
        <w:t xml:space="preserve"> and </w:t>
      </w:r>
      <m:oMath>
        <m:r>
          <w:rPr>
            <w:rFonts w:ascii="Cambria Math" w:hAnsi="Cambria Math"/>
          </w:rPr>
          <m:t>i</m:t>
        </m:r>
      </m:oMath>
      <w:r w:rsidR="00192AA4">
        <w:t xml:space="preserve"> is the nonlinear iteration </w:t>
      </w:r>
      <w:proofErr w:type="gramStart"/>
      <w:r w:rsidR="00192AA4">
        <w:t>counter</w:t>
      </w:r>
      <w:r w:rsidR="000B50B5">
        <w:t>.</w:t>
      </w:r>
      <w:proofErr w:type="gramEnd"/>
      <w:r w:rsidR="000B50B5">
        <w:t xml:space="preserve"> </w:t>
      </w:r>
      <w:r w:rsidR="00D8343E">
        <w:t>Note that for most cases:</w:t>
      </w:r>
    </w:p>
    <w:p w14:paraId="3AC793A8" w14:textId="10A67403" w:rsidR="00D8343E" w:rsidRDefault="002201E0"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(14)</w:t>
      </w:r>
    </w:p>
    <w:p w14:paraId="15786E2C" w14:textId="77777777" w:rsidR="00D8343E" w:rsidRDefault="00D8343E"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conditions, and the diversion and pumping amounts converge after 2 iterations.</w:t>
      </w:r>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46F7385" w:rsidR="008A46C5" w:rsidRPr="00CD6155" w:rsidRDefault="002201E0"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D8343E">
        <w:t>5</w:t>
      </w:r>
      <w:r w:rsidR="00CD6155">
        <w:t>)</w:t>
      </w:r>
    </w:p>
    <w:p w14:paraId="1707ADEE" w14:textId="0F4370F8" w:rsidR="00D8343E" w:rsidRDefault="003A5312" w:rsidP="00D8343E">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p>
    <w:p w14:paraId="7D92585F" w14:textId="77777777" w:rsidR="00D8343E" w:rsidRDefault="00D8343E" w:rsidP="00A074C6">
      <w:pPr>
        <w:pStyle w:val="BodyText"/>
        <w:ind w:firstLine="0"/>
      </w:pP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1EF9E019" w:rsidR="00947A68" w:rsidRDefault="002201E0"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D8343E">
        <w:t>6</w:t>
      </w:r>
      <w:r w:rsidR="00C94C39">
        <w:t>)</w:t>
      </w:r>
    </w:p>
    <w:p w14:paraId="0363D59A" w14:textId="641F10D7" w:rsidR="00C043C9" w:rsidRDefault="00C043C9" w:rsidP="00C043C9">
      <w:pPr>
        <w:pStyle w:val="BodyText"/>
        <w:ind w:firstLine="0"/>
      </w:pPr>
    </w:p>
    <w:p w14:paraId="24F592F2" w14:textId="418A6FFC"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14 and 15</w:t>
      </w:r>
      <w:r w:rsidR="00836E97">
        <w:t>.</w:t>
      </w:r>
    </w:p>
    <w:p w14:paraId="54E66315" w14:textId="696F9301" w:rsidR="003A38A7" w:rsidRDefault="00C043C9" w:rsidP="00C043C9">
      <w:pPr>
        <w:pStyle w:val="BodyText"/>
        <w:ind w:firstLine="0"/>
      </w:pPr>
      <w:r>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7CC99C9B" w:rsidR="003A38A7" w:rsidRDefault="002201E0"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D8343E">
        <w:t>7</w:t>
      </w:r>
      <w:r w:rsidR="003A38A7">
        <w:t>)</w:t>
      </w:r>
    </w:p>
    <w:p w14:paraId="68D29168" w14:textId="7E248EEB" w:rsidR="003A38A7" w:rsidRDefault="003A38A7" w:rsidP="00C043C9">
      <w:pPr>
        <w:pStyle w:val="BodyText"/>
        <w:ind w:firstLine="0"/>
      </w:pPr>
      <w:r>
        <w:t>And the irrigation event continues until:</w:t>
      </w:r>
    </w:p>
    <w:p w14:paraId="0E764592" w14:textId="0BB69FDC" w:rsidR="003A38A7" w:rsidRPr="003A38A7" w:rsidRDefault="002201E0"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D8343E">
        <w:t>8</w:t>
      </w:r>
      <w:r w:rsidR="003A38A7">
        <w:t>)</w:t>
      </w:r>
    </w:p>
    <w:p w14:paraId="3E869512" w14:textId="62EBCB6F" w:rsidR="003A38A7" w:rsidRDefault="003A38A7" w:rsidP="00C043C9">
      <w:pPr>
        <w:pStyle w:val="BodyText"/>
        <w:ind w:firstLine="0"/>
      </w:pPr>
      <w:r>
        <w:lastRenderedPageBreak/>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7"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7"/>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3408FBB0"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w:t>
      </w:r>
      <w:r w:rsidR="003A71DA">
        <w:lastRenderedPageBreak/>
        <w:t xml:space="preserve">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627BEB4B"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5D77C3">
        <w:t xml:space="preserve">totaling </w:t>
      </w:r>
      <w:r w:rsidR="005242E5">
        <w:t xml:space="preserve">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w:t>
      </w:r>
      <w:proofErr w:type="spellStart"/>
      <w:r w:rsidR="00BE6563" w:rsidRPr="00915986">
        <w:t>volcanics</w:t>
      </w:r>
      <w:proofErr w:type="spellEnd"/>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w:t>
      </w:r>
      <w:r w:rsidR="00BE6563" w:rsidRPr="00915986">
        <w:lastRenderedPageBreak/>
        <w:t xml:space="preserve">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7777777"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p>
    <w:p w14:paraId="355260E1" w14:textId="4BEF462F"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rPr>
          <w:noProof/>
        </w:rPr>
        <w:lastRenderedPageBreak/>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maximum irrigation diversions</w:t>
      </w:r>
      <w:r>
        <w:t xml:space="preserve"> are nonzero.</w:t>
      </w:r>
    </w:p>
    <w:p w14:paraId="5A53C824" w14:textId="12F53B83" w:rsidR="00110B5E" w:rsidRDefault="00614310" w:rsidP="009A17C1">
      <w:pPr>
        <w:pStyle w:val="BodyText"/>
        <w:ind w:firstLine="0"/>
      </w:pPr>
      <w:r w:rsidRPr="00614310">
        <w:rPr>
          <w:noProof/>
        </w:rPr>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6013DEA1" w:rsidR="00A91F70" w:rsidRDefault="00614310" w:rsidP="00614310">
      <w:pPr>
        <w:pStyle w:val="BodyText"/>
        <w:ind w:firstLine="0"/>
      </w:pPr>
      <w:r w:rsidRPr="00614310">
        <w:rPr>
          <w:noProof/>
        </w:rPr>
        <w:lastRenderedPageBreak/>
        <w:drawing>
          <wp:inline distT="0" distB="0" distL="0" distR="0" wp14:anchorId="7550B90D" wp14:editId="34D81D83">
            <wp:extent cx="5142857" cy="5123809"/>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2857" cy="5123809"/>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w:t>
      </w:r>
      <w:r w:rsidR="00A038C5">
        <w:lastRenderedPageBreak/>
        <w:t xml:space="preserve">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rPr>
          <w:noProof/>
        </w:rPr>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45175"/>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8" w:name="_Toc488393775"/>
      <w:bookmarkStart w:id="9" w:name="_Toc59000064"/>
    </w:p>
    <w:p w14:paraId="1A3FB448" w14:textId="16D2CECB" w:rsidR="00A278E3" w:rsidRDefault="00A278E3" w:rsidP="007C5873">
      <w:pPr>
        <w:pStyle w:val="BodyText"/>
      </w:pPr>
    </w:p>
    <w:p w14:paraId="305402C9" w14:textId="3172582C" w:rsidR="00BE6563" w:rsidRDefault="00BE6563" w:rsidP="00BE6563">
      <w:pPr>
        <w:pStyle w:val="Heading2"/>
      </w:pPr>
      <w:r>
        <w:t>Example Problem 2a</w:t>
      </w:r>
    </w:p>
    <w:p w14:paraId="3F2AD2F8" w14:textId="544F3CD5" w:rsidR="00C93063" w:rsidRDefault="008602C9" w:rsidP="0008264E">
      <w:pPr>
        <w:pStyle w:val="BodyText"/>
      </w:pPr>
      <w:r>
        <w:t xml:space="preserve">EP2a illustrates the effects of the crop coefficient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 xml:space="preserve">Annual average NIWR for the period 1991-1993 is 18.4 hectare-meters (0.7 hectare-meter per square meter) for high crop coefficient and 13.4 hectare-meters (0.5 hectare-meter per square meter) for low crop coefficient. Annual average crop consumption </w:t>
      </w:r>
      <w:r w:rsidR="006D4B0C">
        <w:t>is</w:t>
      </w:r>
      <w:r w:rsidR="008B41B4">
        <w:t xml:space="preserve"> equal to </w:t>
      </w:r>
      <w:r w:rsidR="00974BEF">
        <w:t xml:space="preserve">27.2 hectare-meters (1.0 hectare-meter per square meter) and 20.7 hectare-meters (0.75 hectare-meter per square meter), respectively.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 groundwater, and return flows.</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 xml:space="preserve">Additionally, irrigation constraints can be superimposed onto EP2a to more closely mimic real-world conditions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220B1139" w:rsidR="0008264E" w:rsidRPr="0008264E" w:rsidRDefault="00380E40" w:rsidP="0008264E">
      <w:pPr>
        <w:pStyle w:val="BodyText"/>
      </w:pPr>
      <w:r>
        <w:lastRenderedPageBreak/>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051D83">
        <w:t xml:space="preserve">, </w:t>
      </w:r>
      <w:r w:rsidR="00B63E47">
        <w:t>and</w:t>
      </w:r>
      <w:r w:rsidR="00051D83">
        <w:t xml:space="preserve"> NIWR for each of these years </w:t>
      </w:r>
      <w:r w:rsidR="00B63E47">
        <w:t xml:space="preserve">is inversely proportional to annual precipitation amounts </w:t>
      </w:r>
      <w:r w:rsidR="00051D83">
        <w:t>(Fig. 10).</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11)</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0349813F" w:rsidR="00CB0BE3" w:rsidRDefault="00756C99" w:rsidP="000251AE">
      <w:pPr>
        <w:pStyle w:val="Heading1"/>
        <w:numPr>
          <w:ilvl w:val="0"/>
          <w:numId w:val="0"/>
        </w:numPr>
        <w:autoSpaceDE w:val="0"/>
        <w:ind w:left="432" w:hanging="432"/>
      </w:pPr>
      <w:r w:rsidRPr="00756C99">
        <w:lastRenderedPageBreak/>
        <w:drawing>
          <wp:inline distT="0" distB="0" distL="0" distR="0" wp14:anchorId="35EFF021" wp14:editId="15E15431">
            <wp:extent cx="5943600" cy="5782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8294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4B9C53B1" w:rsidR="007C0DB7" w:rsidRDefault="00C8128A" w:rsidP="00761D66">
      <w:pPr>
        <w:pStyle w:val="BodyText"/>
      </w:pPr>
      <w:r>
        <w:t xml:space="preserve">Example problem 2b is identical to EP2a, except that the trigger approach is used, and the seasonal crop coefficients were set as shown in Figure 9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then a new irrigation period will </w:t>
      </w:r>
      <w:r w:rsidR="007C0DB7">
        <w:t>begin immediately</w:t>
      </w:r>
      <w:r w:rsidR="00FC6A2E">
        <w:t>.</w:t>
      </w:r>
    </w:p>
    <w:p w14:paraId="42653ECC" w14:textId="361E89B5" w:rsidR="00761D66" w:rsidRPr="00761D66" w:rsidRDefault="0019403F" w:rsidP="002F7395">
      <w:pPr>
        <w:pStyle w:val="BodyText"/>
      </w:pPr>
      <w:r>
        <w:t xml:space="preserve">Net irrigation water is directly proportional to the trigger threshold, where higher trigger values result in greater irrigation amounts (Fig. 12).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hectare-meter per square meter)</w:t>
      </w:r>
      <w:r w:rsidR="007C0DB7">
        <w:t>.</w:t>
      </w:r>
      <w:r w:rsidR="002F7395">
        <w:t xml:space="preserve"> </w:t>
      </w:r>
      <w:r>
        <w:t>Because setting a low trigger value allows the soils to drain more between irrigation events, lower trigger values result in less actual ET as compared to higher trigger values (Fig. 13).</w:t>
      </w:r>
    </w:p>
    <w:p w14:paraId="5C8541AC" w14:textId="5BCAC891" w:rsidR="00E558AF" w:rsidRPr="00E558AF" w:rsidRDefault="00756C99" w:rsidP="00E558AF">
      <w:pPr>
        <w:pStyle w:val="BodyText"/>
        <w:ind w:firstLine="0"/>
      </w:pPr>
      <w:r w:rsidRPr="00756C99">
        <w:lastRenderedPageBreak/>
        <w:drawing>
          <wp:inline distT="0" distB="0" distL="0" distR="0" wp14:anchorId="0D7D3D6B" wp14:editId="18A9E413">
            <wp:extent cx="5238095" cy="5085714"/>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095" cy="5085714"/>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7D67AF0B"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used to estimate agricultural water use for systems where information about NIWR, surface water and groundwater use is not available, or it can be used to simulate the impacts of </w:t>
      </w:r>
      <w:r w:rsidR="00750487">
        <w:lastRenderedPageBreak/>
        <w:t xml:space="preserve">agricultural water use on water supply. The latter use is important in regions where there are competing needs for water, and system changes such as climate change, population growth, and land use change that are having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w:t>
      </w:r>
      <w:r w:rsidR="00223323">
        <w:lastRenderedPageBreak/>
        <w:t xml:space="preserve">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8"/>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example problems, this paper demonstrates the software’s 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lastRenderedPageBreak/>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lastRenderedPageBreak/>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lastRenderedPageBreak/>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11" w:name="_Toc59000065"/>
    </w:p>
    <w:p w14:paraId="4A7C0C88" w14:textId="1848F3E7" w:rsidR="003A7530" w:rsidRDefault="003A7530" w:rsidP="008C7E2C">
      <w:pPr>
        <w:pStyle w:val="Reference"/>
        <w:rPr>
          <w:rStyle w:val="Hyperlink"/>
        </w:rPr>
      </w:pPr>
      <w:proofErr w:type="spellStart"/>
      <w:r>
        <w:lastRenderedPageBreak/>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2201E0" w:rsidRDefault="002201E0">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3-16T12:09:00Z" w:initials="NR">
    <w:p w14:paraId="6CCA7181" w14:textId="32A3BD46" w:rsidR="00D52E6E" w:rsidRDefault="00D52E6E">
      <w:pPr>
        <w:pStyle w:val="CommentText"/>
      </w:pPr>
      <w:r>
        <w:rPr>
          <w:rStyle w:val="CommentReference"/>
        </w:rPr>
        <w:annotationRef/>
      </w:r>
      <w:r>
        <w:t>redundant</w:t>
      </w:r>
    </w:p>
  </w:comment>
  <w:comment w:id="4" w:author="Niswonger, Richard" w:date="2019-02-28T17:41:00Z" w:initials="NR">
    <w:p w14:paraId="65658708" w14:textId="584DE1F1" w:rsidR="002201E0" w:rsidRDefault="002201E0">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 w:id="5" w:author="Niswonger, Richard" w:date="2019-03-16T12:15:00Z" w:initials="NR">
    <w:p w14:paraId="60EE738D" w14:textId="6809BC38" w:rsidR="00836FB9" w:rsidRDefault="00836FB9">
      <w:pPr>
        <w:pStyle w:val="CommentText"/>
      </w:pPr>
      <w:r>
        <w:rPr>
          <w:rStyle w:val="CommentReference"/>
        </w:rPr>
        <w:annotationRef/>
      </w:r>
      <w:r>
        <w:t>Need to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CCA7181" w15:done="0"/>
  <w15:commentEx w15:paraId="65658708" w15:done="0"/>
  <w15:commentEx w15:paraId="60EE73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CCA7181" w16cid:durableId="203765F7"/>
  <w16cid:commentId w16cid:paraId="65658708" w16cid:durableId="20229BD5"/>
  <w16cid:commentId w16cid:paraId="60EE738D" w16cid:durableId="20376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9794" w14:textId="77777777" w:rsidR="0040214D" w:rsidRDefault="0040214D">
      <w:pPr>
        <w:spacing w:line="240" w:lineRule="auto"/>
      </w:pPr>
      <w:r>
        <w:separator/>
      </w:r>
    </w:p>
  </w:endnote>
  <w:endnote w:type="continuationSeparator" w:id="0">
    <w:p w14:paraId="5D1AE493" w14:textId="77777777" w:rsidR="0040214D" w:rsidRDefault="00402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2201E0" w:rsidRPr="004126AC" w:rsidRDefault="002201E0"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2201E0" w:rsidRDefault="00220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DB427" w14:textId="77777777" w:rsidR="0040214D" w:rsidRDefault="0040214D">
      <w:pPr>
        <w:spacing w:line="240" w:lineRule="auto"/>
      </w:pPr>
      <w:r>
        <w:separator/>
      </w:r>
    </w:p>
  </w:footnote>
  <w:footnote w:type="continuationSeparator" w:id="0">
    <w:p w14:paraId="44E73220" w14:textId="77777777" w:rsidR="0040214D" w:rsidRDefault="00402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6462"/>
    <w:rsid w:val="000D0B9D"/>
    <w:rsid w:val="000D165B"/>
    <w:rsid w:val="000D17EF"/>
    <w:rsid w:val="000D4D35"/>
    <w:rsid w:val="000E046F"/>
    <w:rsid w:val="000E07DD"/>
    <w:rsid w:val="000E1775"/>
    <w:rsid w:val="000E32FC"/>
    <w:rsid w:val="000E40EE"/>
    <w:rsid w:val="000E61A9"/>
    <w:rsid w:val="000E7638"/>
    <w:rsid w:val="000E7AD2"/>
    <w:rsid w:val="000F01D5"/>
    <w:rsid w:val="000F3138"/>
    <w:rsid w:val="000F56F9"/>
    <w:rsid w:val="000F665B"/>
    <w:rsid w:val="000F7C94"/>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0464"/>
    <w:rsid w:val="0018090B"/>
    <w:rsid w:val="00182B98"/>
    <w:rsid w:val="00190617"/>
    <w:rsid w:val="00191EAD"/>
    <w:rsid w:val="00191F8C"/>
    <w:rsid w:val="00192759"/>
    <w:rsid w:val="00192AA4"/>
    <w:rsid w:val="0019403F"/>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1507"/>
    <w:rsid w:val="00311575"/>
    <w:rsid w:val="00314DE5"/>
    <w:rsid w:val="00315A3C"/>
    <w:rsid w:val="003166D4"/>
    <w:rsid w:val="00317EFC"/>
    <w:rsid w:val="003235D1"/>
    <w:rsid w:val="00327F52"/>
    <w:rsid w:val="003323AB"/>
    <w:rsid w:val="00344308"/>
    <w:rsid w:val="00345DDF"/>
    <w:rsid w:val="0035057B"/>
    <w:rsid w:val="00353EC0"/>
    <w:rsid w:val="00355AA9"/>
    <w:rsid w:val="00355EB8"/>
    <w:rsid w:val="00361245"/>
    <w:rsid w:val="00361F7E"/>
    <w:rsid w:val="00362321"/>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3FD"/>
    <w:rsid w:val="003C5B32"/>
    <w:rsid w:val="003C7B4B"/>
    <w:rsid w:val="003D2BEA"/>
    <w:rsid w:val="003D4F1B"/>
    <w:rsid w:val="003D5339"/>
    <w:rsid w:val="003D598A"/>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214D"/>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15D7"/>
    <w:rsid w:val="004E1C51"/>
    <w:rsid w:val="004E4746"/>
    <w:rsid w:val="004E4B63"/>
    <w:rsid w:val="004E5B36"/>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6C1B"/>
    <w:rsid w:val="005D7116"/>
    <w:rsid w:val="005D75C7"/>
    <w:rsid w:val="005D77C3"/>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310"/>
    <w:rsid w:val="00614507"/>
    <w:rsid w:val="006213EB"/>
    <w:rsid w:val="006236EB"/>
    <w:rsid w:val="00624E84"/>
    <w:rsid w:val="00633E8C"/>
    <w:rsid w:val="00637D64"/>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099D"/>
    <w:rsid w:val="006A1188"/>
    <w:rsid w:val="006A1B34"/>
    <w:rsid w:val="006A4815"/>
    <w:rsid w:val="006A4837"/>
    <w:rsid w:val="006A4D89"/>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90627"/>
    <w:rsid w:val="007912A0"/>
    <w:rsid w:val="00792B73"/>
    <w:rsid w:val="007940A3"/>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D034B"/>
    <w:rsid w:val="007D0F8A"/>
    <w:rsid w:val="007D5EE0"/>
    <w:rsid w:val="007D6416"/>
    <w:rsid w:val="007D67CD"/>
    <w:rsid w:val="007D7F03"/>
    <w:rsid w:val="007E3028"/>
    <w:rsid w:val="007E3EBA"/>
    <w:rsid w:val="007E4318"/>
    <w:rsid w:val="007E4940"/>
    <w:rsid w:val="007E64BA"/>
    <w:rsid w:val="007E7328"/>
    <w:rsid w:val="007F035E"/>
    <w:rsid w:val="007F0D6F"/>
    <w:rsid w:val="007F1D21"/>
    <w:rsid w:val="007F2933"/>
    <w:rsid w:val="007F509D"/>
    <w:rsid w:val="007F6135"/>
    <w:rsid w:val="00802438"/>
    <w:rsid w:val="00803148"/>
    <w:rsid w:val="00803D02"/>
    <w:rsid w:val="008049CA"/>
    <w:rsid w:val="00805064"/>
    <w:rsid w:val="008058BC"/>
    <w:rsid w:val="00805EAA"/>
    <w:rsid w:val="00807292"/>
    <w:rsid w:val="0080735D"/>
    <w:rsid w:val="00807773"/>
    <w:rsid w:val="008114CF"/>
    <w:rsid w:val="00811A40"/>
    <w:rsid w:val="00813202"/>
    <w:rsid w:val="00814AF8"/>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6C70"/>
    <w:rsid w:val="008602C9"/>
    <w:rsid w:val="00862295"/>
    <w:rsid w:val="00862DEE"/>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360E"/>
    <w:rsid w:val="008C36D0"/>
    <w:rsid w:val="008C58A9"/>
    <w:rsid w:val="008C6434"/>
    <w:rsid w:val="008C7E2C"/>
    <w:rsid w:val="008D0D10"/>
    <w:rsid w:val="008D2840"/>
    <w:rsid w:val="008D3148"/>
    <w:rsid w:val="008D555C"/>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4D09"/>
    <w:rsid w:val="0092735D"/>
    <w:rsid w:val="0092778F"/>
    <w:rsid w:val="0093101A"/>
    <w:rsid w:val="0093133B"/>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618F"/>
    <w:rsid w:val="00956623"/>
    <w:rsid w:val="0095790F"/>
    <w:rsid w:val="00957DAC"/>
    <w:rsid w:val="00960A7A"/>
    <w:rsid w:val="00960F96"/>
    <w:rsid w:val="00961B04"/>
    <w:rsid w:val="00973640"/>
    <w:rsid w:val="00974490"/>
    <w:rsid w:val="00974BEF"/>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7C1"/>
    <w:rsid w:val="009A1854"/>
    <w:rsid w:val="009A19AD"/>
    <w:rsid w:val="009A7F3B"/>
    <w:rsid w:val="009B0B9B"/>
    <w:rsid w:val="009B22DF"/>
    <w:rsid w:val="009B26A3"/>
    <w:rsid w:val="009B4E45"/>
    <w:rsid w:val="009B4F00"/>
    <w:rsid w:val="009C0F72"/>
    <w:rsid w:val="009C2375"/>
    <w:rsid w:val="009C3EF5"/>
    <w:rsid w:val="009D0511"/>
    <w:rsid w:val="009D1B4D"/>
    <w:rsid w:val="009D1F95"/>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697C"/>
    <w:rsid w:val="00AA07ED"/>
    <w:rsid w:val="00AA1627"/>
    <w:rsid w:val="00AA3B82"/>
    <w:rsid w:val="00AA3C01"/>
    <w:rsid w:val="00AA4111"/>
    <w:rsid w:val="00AA6266"/>
    <w:rsid w:val="00AB1AFD"/>
    <w:rsid w:val="00AB1D44"/>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37599"/>
    <w:rsid w:val="00B402D8"/>
    <w:rsid w:val="00B40F8C"/>
    <w:rsid w:val="00B423A7"/>
    <w:rsid w:val="00B44311"/>
    <w:rsid w:val="00B45F51"/>
    <w:rsid w:val="00B462D1"/>
    <w:rsid w:val="00B46AF2"/>
    <w:rsid w:val="00B473B8"/>
    <w:rsid w:val="00B516B2"/>
    <w:rsid w:val="00B530FC"/>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0D8"/>
    <w:rsid w:val="00BB0987"/>
    <w:rsid w:val="00BB5185"/>
    <w:rsid w:val="00BB5270"/>
    <w:rsid w:val="00BB5731"/>
    <w:rsid w:val="00BB7466"/>
    <w:rsid w:val="00BC0B94"/>
    <w:rsid w:val="00BC0D88"/>
    <w:rsid w:val="00BC0F62"/>
    <w:rsid w:val="00BC2214"/>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C005AF"/>
    <w:rsid w:val="00C00DF6"/>
    <w:rsid w:val="00C017AA"/>
    <w:rsid w:val="00C043C9"/>
    <w:rsid w:val="00C04FD1"/>
    <w:rsid w:val="00C058EE"/>
    <w:rsid w:val="00C0618D"/>
    <w:rsid w:val="00C1449A"/>
    <w:rsid w:val="00C17262"/>
    <w:rsid w:val="00C21525"/>
    <w:rsid w:val="00C21FBD"/>
    <w:rsid w:val="00C22EFA"/>
    <w:rsid w:val="00C2359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2431"/>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2E6E"/>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343E"/>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8DE"/>
    <w:rsid w:val="00DC0B81"/>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D42"/>
    <w:rsid w:val="00E069CD"/>
    <w:rsid w:val="00E10242"/>
    <w:rsid w:val="00E10761"/>
    <w:rsid w:val="00E1085B"/>
    <w:rsid w:val="00E10A63"/>
    <w:rsid w:val="00E13D6C"/>
    <w:rsid w:val="00E14382"/>
    <w:rsid w:val="00E14C12"/>
    <w:rsid w:val="00E14F09"/>
    <w:rsid w:val="00E1677D"/>
    <w:rsid w:val="00E17709"/>
    <w:rsid w:val="00E20EDD"/>
    <w:rsid w:val="00E21D97"/>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4D693-7363-4036-B318-E3639DEA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42297</TotalTime>
  <Pages>39</Pages>
  <Words>7117</Words>
  <Characters>40573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227</cp:revision>
  <cp:lastPrinted>2017-08-01T14:27:00Z</cp:lastPrinted>
  <dcterms:created xsi:type="dcterms:W3CDTF">2018-09-12T20:59:00Z</dcterms:created>
  <dcterms:modified xsi:type="dcterms:W3CDTF">2019-03-16T23:47:00Z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