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5D740BCC"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the optimal amount of irrigation required to minimize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 xml:space="preserve">(AG) </w:t>
      </w:r>
      <w:r w:rsidR="004E0BAE">
        <w:lastRenderedPageBreak/>
        <w:t>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xml:space="preserve">; </w:t>
      </w:r>
      <w:r w:rsidR="004B0056">
        <w:lastRenderedPageBreak/>
        <w:t>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69C8742C"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that does not simulate field soil-water balance</w:t>
      </w:r>
      <w:r w:rsidR="004E0BAE">
        <w:t xml:space="preserv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2F1F9A00" w:rsidR="0036620A" w:rsidRDefault="00932DF0" w:rsidP="00315A3C">
      <w:pPr>
        <w:pStyle w:val="BodyText"/>
      </w:pPr>
      <w:r>
        <w:t xml:space="preserve">Here we present the Agricultural (AG) </w:t>
      </w:r>
      <w:r w:rsidR="004943E8">
        <w:t>w</w:t>
      </w:r>
      <w:r>
        <w:t xml:space="preserve">ater </w:t>
      </w:r>
      <w:r w:rsidR="004943E8">
        <w:t>u</w:t>
      </w:r>
      <w:r>
        <w:t xml:space="preserve">se </w:t>
      </w:r>
      <w:r w:rsidR="004943E8">
        <w:t>p</w:t>
      </w:r>
      <w:r>
        <w:t xml:space="preserve">ackage for MODFLOW and GSFLOW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xml:space="preserve">, </w:t>
      </w:r>
      <w:r w:rsidR="00D7218A">
        <w:lastRenderedPageBreak/>
        <w:t>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w:t>
      </w:r>
      <w:r>
        <w:lastRenderedPageBreak/>
        <w:t>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w:t>
      </w:r>
      <w:r w:rsidR="00F928AF">
        <w:lastRenderedPageBreak/>
        <w:t xml:space="preserve">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5ED622FE" w14:textId="77777777"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w:t>
      </w:r>
      <w:r w:rsidR="00525191">
        <w:t xml:space="preserve">Merritt and </w:t>
      </w:r>
      <w:proofErr w:type="spellStart"/>
      <w:r w:rsidR="00525191">
        <w:t>Konikow</w:t>
      </w:r>
      <w:proofErr w:type="spellEnd"/>
      <w:r w:rsidR="00525191">
        <w:t>, 2000</w:t>
      </w:r>
      <w:r w:rsidR="00525191">
        <w:t>)</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lastRenderedPageBreak/>
        <w:t>Groundwater irrigation</w:t>
      </w:r>
    </w:p>
    <w:p w14:paraId="664B89D4" w14:textId="21D15536"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can 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59F3DD02"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is applied to designated cells or HRUs</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w:t>
      </w:r>
      <w:r w:rsidR="00236023">
        <w:lastRenderedPageBreak/>
        <w:t>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72B5A23F" w14:textId="77777777" w:rsidR="00540122"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w:t>
      </w:r>
      <w:r w:rsidR="00692717">
        <w:t xml:space="preserve">ET can be simulated </w:t>
      </w:r>
      <w:r w:rsidR="00692717">
        <w:t xml:space="preserve">using </w:t>
      </w:r>
      <w:r w:rsidR="00692717">
        <w:t xml:space="preserve">daily energy and </w:t>
      </w:r>
      <w:r w:rsidR="00692717">
        <w:t xml:space="preserve">water balance for </w:t>
      </w:r>
      <w:r w:rsidR="00D54877">
        <w:t xml:space="preserve">GSFLOW </w:t>
      </w:r>
      <w:r w:rsidR="000701A4">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w:t>
      </w:r>
      <w:r w:rsidR="00692717">
        <w:t xml:space="preserve"> </w:t>
      </w:r>
      <w:r w:rsidR="00DA5DB8">
        <w:t>can be</w:t>
      </w:r>
      <w:r w:rsidR="00692717">
        <w:t xml:space="preserve"> calculated </w:t>
      </w:r>
      <w:r w:rsidR="00692717">
        <w:t>by UZF</w:t>
      </w:r>
      <w:r w:rsidR="00692717">
        <w:t xml:space="preserve"> </w:t>
      </w:r>
      <w:r w:rsidR="00692717">
        <w:t xml:space="preserve">as a function of </w:t>
      </w:r>
      <w:r w:rsidR="00DA5DB8">
        <w:t xml:space="preserve">the </w:t>
      </w:r>
      <w:r w:rsidR="00692717">
        <w:t>depth-dependent soil water content</w:t>
      </w:r>
      <w:r w:rsidR="00DA5DB8">
        <w:t>s</w:t>
      </w:r>
      <w:r w:rsidR="00692717">
        <w:t xml:space="preserve"> </w:t>
      </w:r>
      <w:r w:rsidR="00692717">
        <w:t>using a kinematic-wave formulation</w:t>
      </w:r>
      <w:r w:rsidR="00692717">
        <w:t xml:space="preserve"> (</w:t>
      </w:r>
      <w:r w:rsidR="00692717">
        <w:t>Niswonger et al., 2006</w:t>
      </w:r>
      <w:r w:rsidR="00692717">
        <w:t>),</w:t>
      </w:r>
      <w:r w:rsidR="00692717">
        <w:t xml:space="preserve">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w:t>
      </w:r>
      <w:r w:rsidR="00692717">
        <w:t xml:space="preserve">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p>
    <w:p w14:paraId="6415A03A" w14:textId="61C7929B"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p>
    <w:p w14:paraId="2CB0B540" w14:textId="4B05A464" w:rsidR="00BD58DA" w:rsidRDefault="00F94CB7" w:rsidP="00BD58DA">
      <w:pPr>
        <w:pStyle w:val="BodyText"/>
      </w:pPr>
      <w:r>
        <w:lastRenderedPageBreak/>
        <w:t xml:space="preserve">Rather than using the </w:t>
      </w:r>
      <w:r w:rsidR="00DB5B0D">
        <w:t>previously available</w:t>
      </w:r>
      <w:r>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w:t>
      </w:r>
      <w:r>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BD58DA"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D(t)</m:t>
        </m:r>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R(t)</m:t>
        </m:r>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tab/>
      </w:r>
      <w:r>
        <w:tab/>
      </w:r>
      <w:r w:rsidR="0071179E">
        <w:tab/>
      </w:r>
      <w:r w:rsidR="0071179E">
        <w:tab/>
      </w:r>
      <w:r>
        <w:t>(</w:t>
      </w:r>
      <w:r w:rsidR="00E00552">
        <w:t>1</w:t>
      </w:r>
      <w:r>
        <w:t>)</w:t>
      </w:r>
    </w:p>
    <w:p w14:paraId="5D84D7BA" w14:textId="50785D72"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11A4B8E4"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394586">
        <w:t xml:space="preserve">point of diversion and </w:t>
      </w:r>
      <w:r w:rsidR="00775D20">
        <w:t>a</w:t>
      </w:r>
      <w:r w:rsidR="00394586">
        <w:t xml:space="preserve"> place of use</w:t>
      </w:r>
      <w:r w:rsidR="00B05A51">
        <w:t>.</w:t>
      </w:r>
      <w:r w:rsidR="003265DC">
        <w:t xml:space="preserve"> </w:t>
      </w:r>
      <w:r w:rsidR="003852EE">
        <w:t xml:space="preserve">Gains and losses </w:t>
      </w:r>
      <w:r w:rsidR="003852EE">
        <w:t>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w:t>
      </w:r>
      <w:r w:rsidR="007B309C">
        <w:lastRenderedPageBreak/>
        <w:t xml:space="preserve">streams are separated from groundwater by an unsaturated zone </w:t>
      </w:r>
      <w:r w:rsidR="007B309C">
        <w:t xml:space="preserve">(Niswonger and </w:t>
      </w:r>
      <w:proofErr w:type="spellStart"/>
      <w:r w:rsidR="007B309C">
        <w:t>Prudic</w:t>
      </w:r>
      <w:proofErr w:type="spellEnd"/>
      <w:r w:rsidR="007B309C">
        <w:t>, 2005)</w:t>
      </w:r>
      <w:r w:rsidR="007B309C">
        <w:t xml:space="preserve">.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for 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0C5263A9" w14:textId="3E269F04" w:rsidR="00D00ED1" w:rsidRDefault="00713486" w:rsidP="004F7BFF">
      <w:pPr>
        <w:pStyle w:val="BodyText"/>
      </w:pPr>
      <w:r>
        <w:t>Option 1 is the default approach (Fig. 2A)</w:t>
      </w:r>
      <w:r>
        <w:t>,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6C6866B1"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420CE8"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2BDBB119"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w:t>
      </w:r>
      <w:r w:rsidR="00F22A1F">
        <w:t>(L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420CE8"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4D5BB8"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4D5BB8"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w:t>
      </w:r>
      <w:r>
        <w:tab/>
      </w:r>
      <w:r w:rsidR="00713486">
        <w:t>.</w:t>
      </w:r>
      <w:r w:rsidR="00713486">
        <w:tab/>
      </w:r>
      <w:r w:rsidR="00713486">
        <w:tab/>
        <w:t>(</w:t>
      </w:r>
      <w:r w:rsidR="002D47C3">
        <w:t>5</w:t>
      </w:r>
      <w:r w:rsidR="00713486">
        <w:t>)</w:t>
      </w:r>
    </w:p>
    <w:p w14:paraId="55045432" w14:textId="7DD91BA9"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w:t>
      </w:r>
      <w:r w:rsidR="006A1123">
        <w:t xml:space="preserve">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xml:space="preserve">; </w:t>
      </w:r>
      <w:r w:rsidR="009F7072">
        <w:t>L</w:t>
      </w:r>
      <w:r w:rsidR="009F7072" w:rsidRPr="00A03BA1">
        <w:rPr>
          <w:vertAlign w:val="superscript"/>
        </w:rPr>
        <w:t>3</w:t>
      </w:r>
      <w:r w:rsidR="009F7072">
        <w:t>/T</w:t>
      </w:r>
      <w:r w:rsidR="009F7072" w:rsidRPr="00A03BA1">
        <w:rPr>
          <w:vertAlign w:val="superscript"/>
        </w:rPr>
        <w:t>-1</w:t>
      </w:r>
      <w:r w:rsidR="009F7072">
        <w:t>)</w:t>
      </w:r>
      <w:r w:rsidR="009F7072">
        <w:t xml:space="preserve"> </w:t>
      </w:r>
      <w:r>
        <w:t>is calculated as:</w:t>
      </w:r>
    </w:p>
    <w:p w14:paraId="221ED603" w14:textId="42518EF2" w:rsidR="00713486" w:rsidRDefault="00713486"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t>.</w:t>
      </w:r>
      <w:r>
        <w:tab/>
      </w:r>
      <w:r>
        <w:tab/>
      </w:r>
      <w:r>
        <w:tab/>
        <w:t>(</w:t>
      </w:r>
      <w:r w:rsidR="009F7072">
        <w:t>6</w:t>
      </w:r>
      <w:r>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7B5E8EE2" w:rsidR="009F7072" w:rsidRDefault="009F7072" w:rsidP="00713486">
      <w:pPr>
        <w:pStyle w:val="BodyText"/>
        <w:ind w:firstLine="0"/>
      </w:pPr>
      <m:oMathPara>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21C58944" w14:textId="4C3128EC" w:rsidR="00825857"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 xml:space="preserve">. </w:t>
      </w:r>
    </w:p>
    <w:p w14:paraId="181A9CCC" w14:textId="4DE77AFC" w:rsidR="00143E7A" w:rsidRPr="00592989" w:rsidRDefault="004F7BFF" w:rsidP="003427C9">
      <w:pPr>
        <w:pStyle w:val="Heading3"/>
      </w:pPr>
      <w:r>
        <w:lastRenderedPageBreak/>
        <w:t xml:space="preserve">Option 2: </w:t>
      </w:r>
      <w:r w:rsidR="00592989">
        <w:t>Triggered irrigation event</w:t>
      </w:r>
      <w:r w:rsidR="006671D7">
        <w:t>s</w:t>
      </w:r>
      <w:r w:rsidR="00D2157F">
        <w:t xml:space="preserve"> (Fig. 2B)</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2D173297" w:rsidR="00F25203" w:rsidRDefault="004F7BFF"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m:t>
        </m:r>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t>.</w:t>
      </w:r>
      <w:r>
        <w:tab/>
      </w:r>
      <w:r>
        <w:tab/>
      </w:r>
      <w:r>
        <w:tab/>
      </w:r>
      <w:r>
        <w:tab/>
        <w:t>(9)</w:t>
      </w:r>
    </w:p>
    <w:p w14:paraId="3A2EED51" w14:textId="751A21F0" w:rsidR="004F7BFF" w:rsidRDefault="00F25203"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m:t>
                </m:r>
                <m:r>
                  <w:rPr>
                    <w:rFonts w:ascii="Cambria Math" w:hAnsi="Cambria Math"/>
                  </w:rPr>
                  <m:t>,n</m:t>
                </m:r>
              </m:sub>
            </m:sSub>
          </m:e>
        </m:nary>
      </m:oMath>
      <w:r w:rsidR="004F7BFF">
        <w:t>,</w:t>
      </w:r>
      <w:r w:rsidR="004F7BFF">
        <w:tab/>
      </w:r>
      <w:r w:rsidR="004F7BFF">
        <w:tab/>
      </w:r>
      <w:r w:rsidR="004F7BFF">
        <w:tab/>
      </w:r>
      <w:r w:rsidR="004F7BFF">
        <w:tab/>
        <w:t>(10)</w:t>
      </w:r>
    </w:p>
    <w:p w14:paraId="35530ED9" w14:textId="77777777" w:rsidR="004F7BFF" w:rsidRDefault="004F7BFF" w:rsidP="004F7BFF">
      <w:pPr>
        <w:pStyle w:val="BodyText"/>
        <w:ind w:firstLine="0"/>
      </w:pPr>
      <w:r>
        <w:t>and</w:t>
      </w:r>
    </w:p>
    <w:p w14:paraId="4E6D6D2D" w14:textId="250E9102" w:rsidR="004F7BFF" w:rsidRDefault="004F7BFF"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t>.</w:t>
      </w:r>
      <w:r>
        <w:tab/>
      </w:r>
      <w:r>
        <w:tab/>
      </w:r>
      <w:r>
        <w:tab/>
      </w:r>
      <w:r>
        <w:tab/>
        <w:t>(11)</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diversion or well </w:t>
      </w:r>
      <w:r>
        <w:t>(L</w:t>
      </w:r>
      <w:r w:rsidRPr="00F25203">
        <w:rPr>
          <w:vertAlign w:val="superscript"/>
        </w:rPr>
        <w:t>3</w:t>
      </w:r>
      <w:r>
        <w:t>/T</w:t>
      </w:r>
      <w:r w:rsidRPr="00F25203">
        <w:rPr>
          <w:vertAlign w:val="superscript"/>
        </w:rPr>
        <w:t>-1</w:t>
      </w:r>
      <w: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3836D6F5" w:rsidR="004F7BFF" w:rsidRPr="003A38A7" w:rsidRDefault="004F7BFF"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tab/>
      </w:r>
      <w:r>
        <w:tab/>
      </w:r>
      <w:r>
        <w:tab/>
      </w:r>
      <w:r>
        <w:tab/>
        <w:t>(12)</w:t>
      </w:r>
    </w:p>
    <w:p w14:paraId="2983C7B7" w14:textId="6E386C46" w:rsidR="00C128AA" w:rsidRDefault="00F25203" w:rsidP="00C128AA">
      <w:pPr>
        <w:pStyle w:val="BodyText"/>
        <w:ind w:firstLine="0"/>
      </w:pPr>
      <w:r>
        <w:lastRenderedPageBreak/>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w:t>
      </w:r>
    </w:p>
    <w:p w14:paraId="2C4F64C5" w14:textId="20AA74F2" w:rsidR="003E15F9" w:rsidRDefault="004F7BFF" w:rsidP="00C128AA">
      <w:pPr>
        <w:pStyle w:val="Heading3"/>
      </w:pPr>
      <w:r>
        <w:t xml:space="preserve">Option 3: </w:t>
      </w:r>
      <w:r w:rsidR="003E15F9">
        <w:t xml:space="preserve">Optimal </w:t>
      </w:r>
      <w:r w:rsidR="006E6AB2">
        <w:t>n</w:t>
      </w:r>
      <w:r w:rsidR="006E6AB2" w:rsidRPr="006E6AB2">
        <w:t>et irrigation water requirement</w:t>
      </w:r>
      <w:r w:rsidR="00D2157F">
        <w:t xml:space="preserve"> (Fig. 2C)</w:t>
      </w:r>
    </w:p>
    <w:p w14:paraId="7CD99A14" w14:textId="383AB227"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w:t>
      </w:r>
      <w:r w:rsidR="002346D1">
        <w:t xml:space="preserve"> the</w:t>
      </w:r>
      <w:r w:rsidR="003E15F9">
        <w:t xml:space="preserve"> irrigated area</w:t>
      </w:r>
      <w:r w:rsidR="00470823">
        <w:t xml:space="preserve"> </w:t>
      </w:r>
      <w:r w:rsidR="00DB3609">
        <w:t>(Allen et al., 1998)</w:t>
      </w:r>
      <w:r w:rsidR="003E15F9">
        <w:t>. NIWR is calculated by the model according to:</w:t>
      </w:r>
    </w:p>
    <w:p w14:paraId="42F8DA2A" w14:textId="435EAE18" w:rsidR="003E15F9" w:rsidRDefault="003E15F9"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t>,</w:t>
      </w:r>
      <w:r>
        <w:tab/>
      </w:r>
      <w:r>
        <w:tab/>
        <w:t xml:space="preserve"> </w:t>
      </w:r>
      <w:r>
        <w:tab/>
      </w:r>
      <w:r w:rsidR="00A02B7F">
        <w:tab/>
      </w:r>
      <w:r>
        <w:t>(</w:t>
      </w:r>
      <w:r w:rsidR="00A02B7F">
        <w:t>13</w:t>
      </w:r>
      <w:r>
        <w:t>)</w:t>
      </w:r>
    </w:p>
    <w:p w14:paraId="4747E600" w14:textId="362F3776"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 and</w:t>
      </w:r>
      <w:r w:rsidR="00915BEC">
        <w:t xml:space="preserve"> </w:t>
      </w:r>
      <w:r w:rsidR="00C128AA">
        <w:t xml:space="preserve">not </w:t>
      </w:r>
      <w:r w:rsidR="00A02B7F">
        <w:t>including</w:t>
      </w:r>
      <w:r w:rsidR="00915BEC">
        <w:t xml:space="preserve"> gains and losses that occur during delivery</w:t>
      </w:r>
      <w:r w:rsidR="00AF4557">
        <w:t xml:space="preserve"> (</w:t>
      </w:r>
      <w:r w:rsidR="00C47E75">
        <w:t>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50C02E64" w14:textId="332CA1FF" w:rsidR="004F7BFF" w:rsidRPr="000A69E6" w:rsidRDefault="004F7BFF" w:rsidP="006422EA">
      <w:pPr>
        <w:pStyle w:val="BodyText"/>
      </w:pPr>
      <w:r>
        <w:t xml:space="preserve">NIWR is calculated </w:t>
      </w:r>
      <w:r w:rsidR="00A02B7F">
        <w:t xml:space="preserve">by the model </w:t>
      </w:r>
      <w:r>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is calculated as:</w:t>
      </w:r>
    </w:p>
    <w:p w14:paraId="77C08FE9" w14:textId="7E362EBB" w:rsidR="004F7BFF" w:rsidRDefault="004F7BFF"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tab/>
        <w:t>.</w:t>
      </w:r>
      <w:r>
        <w:tab/>
      </w:r>
      <w:r>
        <w:tab/>
      </w:r>
      <w:r>
        <w:tab/>
      </w:r>
      <w:r>
        <w:tab/>
        <w:t>(1</w:t>
      </w:r>
      <w:r w:rsidR="00A02B7F">
        <w:t>4</w:t>
      </w:r>
      <w:r>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79C50363" w:rsidR="004F7BFF" w:rsidRDefault="004F7BFF"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m:t>
            </m:r>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t>,</w:t>
      </w:r>
      <w:r>
        <w:tab/>
      </w:r>
      <w:r>
        <w:tab/>
      </w:r>
      <w:r>
        <w:tab/>
        <w:t>(1</w:t>
      </w:r>
      <w:r w:rsidR="00A02B7F">
        <w:t>5</w:t>
      </w:r>
      <w:r>
        <w:t>)</w:t>
      </w:r>
    </w:p>
    <w:p w14:paraId="4C7503F3" w14:textId="40F06A77" w:rsidR="004F7BFF" w:rsidRDefault="007F7AE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621F5943"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A02B7F">
        <w:t>6</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5B9EFC62" w:rsidR="004F7BFF" w:rsidRDefault="004F7BFF" w:rsidP="004F7BFF">
      <w:pPr>
        <w:pStyle w:val="BodyText"/>
        <w:ind w:firstLine="0"/>
      </w:pPr>
      <w:r>
        <w:tab/>
        <w:t>A solution to equation 1</w:t>
      </w:r>
      <w:r w:rsidR="009970BA">
        <w:t>6</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71F56432" w:rsidR="004F7BFF" w:rsidRDefault="004F7BFF"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tab/>
      </w:r>
      <w:r>
        <w:tab/>
      </w:r>
      <w:r>
        <w:tab/>
        <w:t>(1</w:t>
      </w:r>
      <w:r w:rsidR="00A02B7F">
        <w:t>7</w:t>
      </w:r>
      <w:r>
        <w:t>)</w:t>
      </w:r>
      <w:r>
        <w:tab/>
      </w:r>
      <w:r>
        <w:tab/>
      </w:r>
      <w:r>
        <w:tab/>
      </w:r>
    </w:p>
    <w:p w14:paraId="67E30983" w14:textId="0C25EDBE"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oMath>
      <w:r>
        <w:t xml:space="preserve"> </w:t>
      </w:r>
      <w:r w:rsidRPr="00895FC1">
        <w:t>and</w:t>
      </w:r>
      <w:r>
        <w:t xml:space="preserve"> re-arranging terms, equation 1</w:t>
      </w:r>
      <w:r w:rsidR="00AF767A">
        <w:t>7</w:t>
      </w:r>
      <w:r>
        <w:t xml:space="preserve"> becomes:</w:t>
      </w:r>
    </w:p>
    <w:p w14:paraId="0BF0DEDA" w14:textId="398736F0" w:rsidR="004F7BFF" w:rsidRDefault="004F7BFF"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tab/>
        <w:t>.</w:t>
      </w:r>
      <w:r>
        <w:tab/>
      </w:r>
      <w:r>
        <w:tab/>
      </w:r>
      <w:r>
        <w:tab/>
        <w:t>(1</w:t>
      </w:r>
      <w:r w:rsidR="00A02B7F">
        <w:t>8</w:t>
      </w:r>
      <w:r>
        <w:t>)</w:t>
      </w:r>
    </w:p>
    <w:p w14:paraId="32A21921" w14:textId="1507EF62"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is also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4F7BFF">
      <w:pPr>
        <w:pStyle w:val="BodyText"/>
      </w:pPr>
      <w:r>
        <w:lastRenderedPageBreak/>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006F6328" w:rsidR="004F7BFF" w:rsidRDefault="004F7BFF"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m:t>
                    </m:r>
                    <m:r>
                      <w:rPr>
                        <w:rFonts w:ascii="Cambria Math" w:hAnsi="Cambria Math"/>
                      </w:rPr>
                      <m:t>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m:t>
                    </m:r>
                    <m:r>
                      <w:rPr>
                        <w:rFonts w:ascii="Cambria Math" w:hAnsi="Cambria Math"/>
                      </w:rPr>
                      <m:t>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t>.</w:t>
      </w:r>
      <w:r>
        <w:tab/>
      </w:r>
      <w:r>
        <w:tab/>
      </w:r>
      <w:r>
        <w:tab/>
        <w:t>(1</w:t>
      </w:r>
      <w:r w:rsidR="00A02B7F">
        <w:t>9</w:t>
      </w:r>
      <w:r>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m:t>
            </m:r>
            <m:r>
              <w:rPr>
                <w:rFonts w:ascii="Cambria Math" w:hAnsi="Cambria Math"/>
              </w:rPr>
              <m:t>F</m:t>
            </m:r>
          </m:e>
          <m:sub>
            <m:r>
              <w:rPr>
                <w:rFonts w:ascii="Cambria Math" w:hAnsi="Cambria Math"/>
              </w:rPr>
              <m:t>SW,</m:t>
            </m:r>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m:t>
            </m:r>
            <m:r>
              <w:rPr>
                <w:rFonts w:ascii="Cambria Math" w:hAnsi="Cambria Math"/>
              </w:rPr>
              <m:t>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lastRenderedPageBreak/>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w:t>
      </w:r>
      <w:r w:rsidR="00EE3CBF">
        <w:t xml:space="preserve">AG Package character input </w:t>
      </w:r>
      <w:r w:rsidR="00EE3CBF">
        <w:t>ETDEMAND)</w:t>
      </w:r>
      <w:r w:rsidR="00051039">
        <w:t>.</w:t>
      </w:r>
    </w:p>
    <w:p w14:paraId="0D94D97C" w14:textId="3894EE5B" w:rsidR="008049CA" w:rsidRDefault="00E022A9" w:rsidP="008049CA">
      <w:pPr>
        <w:pStyle w:val="Heading1"/>
      </w:pPr>
      <w:r>
        <w:lastRenderedPageBreak/>
        <w:t>Example Problems</w:t>
      </w:r>
    </w:p>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0D869EFA"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4AA4E27B"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 xml:space="preserve">A total of 3,440 acres </w:t>
      </w:r>
      <w:r w:rsidR="00E2402B">
        <w:t xml:space="preserve">(6 model cells) </w:t>
      </w:r>
      <w:r w:rsidR="00E2402B">
        <w:t>are irrigated for agriculture in the central part of the basin; irrigation water is diverted from the Green River</w:t>
      </w:r>
      <w:r w:rsidR="002E512B">
        <w:t xml:space="preserve"> (Fig. 2)</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 xml:space="preserve">was </w:t>
      </w:r>
      <w:r w:rsidR="005C52BB">
        <w:t>specified in the</w:t>
      </w:r>
      <w:r w:rsidR="005C52BB">
        <w:t xml:space="preserve"> UZF </w:t>
      </w:r>
      <w:r w:rsidR="005C52BB">
        <w:t>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7BA2E29A"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w:t>
      </w:r>
      <w:r w:rsidR="007B4301">
        <w:t>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xml:space="preserve">, </w:t>
      </w:r>
      <w:r w:rsidR="00773E6F">
        <w:t>ETDEMAND verses TRIGGER options</w:t>
      </w:r>
    </w:p>
    <w:p w14:paraId="23E57EB4" w14:textId="4678A440"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r w:rsidR="00F17B4D">
        <w:t>Markstrom</w:t>
      </w:r>
      <w:r w:rsidR="00F17B4D">
        <w:t xml:space="preserve"> et al.</w:t>
      </w:r>
      <w:r w:rsidR="00F17B4D">
        <w:t>, 2008</w:t>
      </w:r>
      <w:r w:rsidR="00F17B4D">
        <w:t xml:space="preserve">) </w:t>
      </w:r>
      <w:r>
        <w:t xml:space="preserve">to include agricultural fields in the lower part of the basin (Fig. 3).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33D0381F"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E86E93">
        <w:t>3</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2)</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3" w:name="_Toc488393775"/>
      <w:bookmarkStart w:id="4"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564E771D"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320154">
        <w:t>7</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w:t>
      </w:r>
      <w:r w:rsidR="00432463">
        <w:t xml:space="preserve">incorporated into the </w:t>
      </w:r>
      <w:r w:rsidR="00432463">
        <w:t>ET</w:t>
      </w:r>
      <w:r w:rsidR="00432463">
        <w:t xml:space="preserve"> demand by multiplying the PRMS input parameter JH_COEF by the monthly Kc values. Note that JH_CEOF can be specified for each hydrologic response unit in PRMS and for each of the 12 calendar months</w:t>
      </w:r>
      <w:r w:rsidR="00432463">
        <w:t xml:space="preserve">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w:t>
      </w:r>
      <w:r w:rsidR="00996C22">
        <w:t>hectare</w:t>
      </w:r>
      <w:r w:rsidR="00996C22">
        <w:t xml:space="preserv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w:t>
      </w:r>
      <w:r w:rsidR="00996C22">
        <w:t>hectare</w:t>
      </w:r>
      <w:r w:rsidR="00996C22">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hectare</w:t>
      </w:r>
      <w:r w:rsidR="00996C22">
        <w:t xml:space="preserv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Additionally, surface water </w:t>
      </w:r>
      <w:r w:rsidR="003B3EDA">
        <w:t xml:space="preserve">supply </w:t>
      </w:r>
      <w:r w:rsidR="0013494B">
        <w:t>w</w:t>
      </w:r>
      <w:r w:rsidR="003B3EDA">
        <w:t xml:space="preserve">as </w:t>
      </w:r>
      <w:r w:rsidR="0013494B">
        <w:t>large enough to supply the irrigation demand.</w:t>
      </w:r>
      <w:r w:rsidR="00974BEF">
        <w:t xml:space="preserve"> </w:t>
      </w:r>
      <w:r w:rsidR="00B72697">
        <w:t>Irrigation demand</w:t>
      </w:r>
      <w:r w:rsidR="00AB1AFD">
        <w:t xml:space="preserve"> is less than crop consumption in this example because of water supplied by precipitation</w:t>
      </w:r>
      <w:r w:rsidR="00E15128">
        <w:t xml:space="preserve"> and</w:t>
      </w:r>
      <w:r w:rsidR="00AB1AFD">
        <w:t xml:space="preserve"> </w:t>
      </w:r>
      <w:r w:rsidR="003B3EDA">
        <w:t>sub-irrigation</w:t>
      </w:r>
      <w:r w:rsidR="00AB1AFD">
        <w:t>.</w:t>
      </w:r>
    </w:p>
    <w:p w14:paraId="414F1C97" w14:textId="1F312668" w:rsidR="00B01739" w:rsidRDefault="00C93063" w:rsidP="0013494B">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t xml:space="preserve">providing guidance on irrigation schedules, </w:t>
      </w:r>
      <w:r w:rsidR="006D6235">
        <w:t xml:space="preserve">setting lower bounds on </w:t>
      </w:r>
      <w:r w:rsidR="0013494B">
        <w:t>irrigation demand</w:t>
      </w:r>
      <w:r w:rsidR="00C17E1A">
        <w:t>,</w:t>
      </w:r>
      <w:r w:rsidR="006D6235">
        <w:t xml:space="preserve"> and for providing a base model for evaluating factors affecting </w:t>
      </w:r>
      <w:r w:rsidR="0013494B">
        <w:t>demand and consumption</w:t>
      </w:r>
      <w:r w:rsidR="006D6235">
        <w:t xml:space="preserve">.  </w:t>
      </w:r>
      <w:r w:rsidR="0013494B">
        <w:t>Irrigation constraints can be superimposed onto the ETDEMAND option</w:t>
      </w:r>
      <w:r w:rsidR="0013494B">
        <w:t xml:space="preserve"> using SFR </w:t>
      </w:r>
      <w:proofErr w:type="spellStart"/>
      <w:r w:rsidR="0013494B">
        <w:t>tabfiles</w:t>
      </w:r>
      <w:proofErr w:type="spellEnd"/>
      <w:r w:rsidR="0013494B">
        <w:t xml:space="preserve"> and AG pumping rates</w:t>
      </w:r>
      <w:r w:rsidR="0013494B">
        <w:t xml:space="preserve"> to mimic real-world conditions.</w:t>
      </w:r>
      <w:r w:rsidR="0013494B">
        <w:t xml:space="preserve">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w:t>
      </w:r>
      <w:r w:rsidR="0013494B">
        <w:t xml:space="preserve"> </w:t>
      </w:r>
    </w:p>
    <w:p w14:paraId="0AAD4E67" w14:textId="45AE0499" w:rsidR="0008264E" w:rsidRP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w:t>
      </w:r>
      <w:r w:rsidR="00433EC4">
        <w:t>consumption</w:t>
      </w:r>
      <w:r w:rsidR="00584E86">
        <w:t xml:space="preserve"> during these years</w:t>
      </w:r>
      <w:r w:rsidR="00B63E47">
        <w:t xml:space="preserve"> </w:t>
      </w:r>
      <w:r w:rsidR="00F13B44">
        <w:t>for the case of low</w:t>
      </w:r>
      <w:r w:rsidR="00F13B44">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320154">
        <w:t>8</w:t>
      </w:r>
      <w:r w:rsidR="00051D83">
        <w:t>)</w:t>
      </w:r>
      <w:r w:rsidR="007838F8">
        <w:t>.</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lastRenderedPageBreak/>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w:t>
      </w:r>
      <w:r w:rsidR="000E1B79">
        <w:t>Kc</w:t>
      </w:r>
      <w:r w:rsidR="000E1B79">
        <w:t xml:space="preserve">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62DF6514" w:rsidR="00CB0BE3" w:rsidRDefault="00091D83" w:rsidP="000251AE">
      <w:pPr>
        <w:pStyle w:val="Heading1"/>
        <w:numPr>
          <w:ilvl w:val="0"/>
          <w:numId w:val="0"/>
        </w:numPr>
        <w:autoSpaceDE w:val="0"/>
        <w:ind w:left="432" w:hanging="432"/>
      </w:pPr>
      <w:r>
        <w:rPr>
          <w:noProof/>
        </w:rPr>
        <w:drawing>
          <wp:inline distT="0" distB="0" distL="0" distR="0" wp14:anchorId="2F3588D5" wp14:editId="1DCC9E78">
            <wp:extent cx="5943600" cy="5377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7180"/>
                    </a:xfrm>
                    <a:prstGeom prst="rect">
                      <a:avLst/>
                    </a:prstGeom>
                  </pic:spPr>
                </pic:pic>
              </a:graphicData>
            </a:graphic>
          </wp:inline>
        </w:drawing>
      </w:r>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58CE3ED8" w:rsidR="00761D66" w:rsidRDefault="00761D66" w:rsidP="00761D66">
      <w:pPr>
        <w:pStyle w:val="Heading2"/>
      </w:pPr>
      <w:r>
        <w:lastRenderedPageBreak/>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270F2CD9"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 xml:space="preserve">1.06 hectare-meter per </w:t>
      </w:r>
      <w:r w:rsidR="00996C22">
        <w:t>hectare</w:t>
      </w:r>
      <w:r w:rsidR="001A2AE3">
        <w:t>)</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w:t>
      </w:r>
      <w:r w:rsidR="00996C22">
        <w:t>hectare</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03D6ADDC" w:rsidR="00E558AF" w:rsidRPr="00E558AF" w:rsidRDefault="00263667" w:rsidP="00E558AF">
      <w:pPr>
        <w:pStyle w:val="BodyText"/>
        <w:ind w:firstLine="0"/>
      </w:pPr>
      <w:r>
        <w:rPr>
          <w:noProof/>
        </w:rPr>
        <w:lastRenderedPageBreak/>
        <w:drawing>
          <wp:inline distT="0" distB="0" distL="0" distR="0" wp14:anchorId="5DD8958E" wp14:editId="18FE1779">
            <wp:extent cx="5943600" cy="572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4525"/>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used to estimate agricultural water use for systems where information about </w:t>
      </w:r>
      <w:r w:rsidR="002638AC">
        <w:t xml:space="preserve">irrigation supply and </w:t>
      </w:r>
      <w:r w:rsidR="002638AC">
        <w:lastRenderedPageBreak/>
        <w:t>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w:t>
      </w:r>
      <w:r w:rsidR="00223323">
        <w:lastRenderedPageBreak/>
        <w:t>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w:t>
      </w:r>
      <w:bookmarkStart w:id="5" w:name="_GoBack"/>
      <w:bookmarkEnd w:id="5"/>
      <w:r w:rsidR="00223323">
        <w:t xml:space="preserve">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3"/>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lastRenderedPageBreak/>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4"/>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lastRenderedPageBreak/>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t>
      </w:r>
      <w:r w:rsidRPr="00B85408">
        <w:rPr>
          <w:rFonts w:ascii="Times New Roman" w:hAnsi="Times New Roman"/>
          <w:b w:val="0"/>
          <w:sz w:val="24"/>
          <w:szCs w:val="24"/>
        </w:rPr>
        <w:t xml:space="preserve">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w:t>
      </w:r>
      <w:r w:rsidRPr="00B85408">
        <w:rPr>
          <w:rFonts w:ascii="Times New Roman" w:hAnsi="Times New Roman"/>
          <w:b w:val="0"/>
          <w:sz w:val="24"/>
          <w:szCs w:val="24"/>
        </w:rPr>
        <w:t>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w:t>
      </w:r>
      <w:r w:rsidRPr="00B85408">
        <w:rPr>
          <w:rFonts w:ascii="Times New Roman" w:hAnsi="Times New Roman"/>
          <w:b w:val="0"/>
          <w:sz w:val="24"/>
          <w:szCs w:val="24"/>
        </w:rPr>
        <w:t>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AC7F7" w14:textId="77777777" w:rsidR="002D5F47" w:rsidRDefault="002D5F47">
      <w:pPr>
        <w:spacing w:line="240" w:lineRule="auto"/>
      </w:pPr>
      <w:r>
        <w:separator/>
      </w:r>
    </w:p>
  </w:endnote>
  <w:endnote w:type="continuationSeparator" w:id="0">
    <w:p w14:paraId="0BA62920" w14:textId="77777777" w:rsidR="002D5F47" w:rsidRDefault="002D5F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7B6EAE" w:rsidRPr="004126AC" w:rsidRDefault="007B6EAE"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7B6EAE" w:rsidRDefault="007B6EAE" w:rsidP="00AE5423">
    <w:pPr>
      <w:pStyle w:val="Footer"/>
    </w:pPr>
    <w:r>
      <w:t>AG Package agricultural water use package</w:t>
    </w:r>
  </w:p>
  <w:p w14:paraId="57AA55E1" w14:textId="77777777" w:rsidR="007B6EAE" w:rsidRDefault="007B6EAE" w:rsidP="00AE5423">
    <w:pPr>
      <w:pStyle w:val="Footer"/>
    </w:pPr>
    <w:r>
      <w:t>ET evapotranspiration</w:t>
    </w:r>
  </w:p>
  <w:p w14:paraId="3CAD7786" w14:textId="77777777" w:rsidR="007B6EAE" w:rsidRDefault="007B6EAE" w:rsidP="00AE5423">
    <w:pPr>
      <w:pStyle w:val="Footer"/>
    </w:pPr>
    <w:r>
      <w:t>GIWR gross irrigation water requirement</w:t>
    </w:r>
  </w:p>
  <w:p w14:paraId="65CF20E6" w14:textId="77777777" w:rsidR="007B6EAE" w:rsidRDefault="007B6EAE" w:rsidP="00AE5423">
    <w:pPr>
      <w:pStyle w:val="Footer"/>
    </w:pPr>
    <w:r>
      <w:t>GSFLOW groundwater surface water flow model, integrates MODFLOW and PRMS</w:t>
    </w:r>
  </w:p>
  <w:p w14:paraId="562E13DC" w14:textId="56C68657" w:rsidR="007B6EAE" w:rsidRDefault="007B6EAE" w:rsidP="00AE5423">
    <w:pPr>
      <w:pStyle w:val="Footer"/>
    </w:pPr>
    <w:r>
      <w:t>HRU hydrologic response units</w:t>
    </w:r>
  </w:p>
  <w:p w14:paraId="40BCC5E0" w14:textId="77777777" w:rsidR="007B6EAE" w:rsidRDefault="007B6EAE" w:rsidP="00AE5423">
    <w:pPr>
      <w:pStyle w:val="Footer"/>
    </w:pPr>
    <w:r>
      <w:t>MODFLOW modular groundwater flow model</w:t>
    </w:r>
  </w:p>
  <w:p w14:paraId="24FFEBE2" w14:textId="5E6CDB72" w:rsidR="007B6EAE" w:rsidRDefault="007B6EAE" w:rsidP="00AE5423">
    <w:pPr>
      <w:pStyle w:val="Footer"/>
    </w:pPr>
    <w:r>
      <w:t>MODSIM generalized river basin decision support system and network flow model</w:t>
    </w:r>
  </w:p>
  <w:p w14:paraId="0908F7D9" w14:textId="112B8BBE" w:rsidR="007B6EAE" w:rsidRDefault="007B6EAE" w:rsidP="00AE5423">
    <w:pPr>
      <w:pStyle w:val="Footer"/>
    </w:pPr>
    <w:r>
      <w:t>NIWR net irrigation water requirement</w:t>
    </w:r>
  </w:p>
  <w:p w14:paraId="381902E5" w14:textId="77777777" w:rsidR="007B6EAE" w:rsidRDefault="007B6EAE" w:rsidP="00AE5423">
    <w:pPr>
      <w:pStyle w:val="Footer"/>
    </w:pPr>
    <w:r>
      <w:t>PRMS precipitation runoff modeling system</w:t>
    </w:r>
  </w:p>
  <w:p w14:paraId="3290D479" w14:textId="6E321F3A" w:rsidR="007B6EAE" w:rsidRDefault="007B6EAE" w:rsidP="00AE5423">
    <w:pPr>
      <w:pStyle w:val="Footer"/>
    </w:pPr>
    <w:r>
      <w:t>SFR streamflow routing package for MODFLOW</w:t>
    </w:r>
  </w:p>
  <w:p w14:paraId="57DB31FB" w14:textId="7933F228" w:rsidR="007B6EAE" w:rsidRDefault="007B6EAE" w:rsidP="00AE5423">
    <w:pPr>
      <w:pStyle w:val="Footer"/>
    </w:pPr>
    <w:r>
      <w:t>UZF unsaturated-zone flow package for MODFLOW</w:t>
    </w:r>
  </w:p>
  <w:p w14:paraId="43A37BCD" w14:textId="77777777" w:rsidR="007B6EAE" w:rsidRDefault="007B6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7B6EAE" w:rsidRDefault="007B6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D0C6C" w14:textId="77777777" w:rsidR="002D5F47" w:rsidRDefault="002D5F47">
      <w:pPr>
        <w:spacing w:line="240" w:lineRule="auto"/>
      </w:pPr>
      <w:r>
        <w:separator/>
      </w:r>
    </w:p>
  </w:footnote>
  <w:footnote w:type="continuationSeparator" w:id="0">
    <w:p w14:paraId="1187D4E9" w14:textId="77777777" w:rsidR="002D5F47" w:rsidRDefault="002D5F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0951"/>
    <w:rsid w:val="0023113A"/>
    <w:rsid w:val="0023403A"/>
    <w:rsid w:val="002346D1"/>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7011A"/>
    <w:rsid w:val="00271408"/>
    <w:rsid w:val="00275524"/>
    <w:rsid w:val="00276100"/>
    <w:rsid w:val="0027683A"/>
    <w:rsid w:val="0028159F"/>
    <w:rsid w:val="00283214"/>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D5F4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530"/>
    <w:rsid w:val="003A75DD"/>
    <w:rsid w:val="003B066F"/>
    <w:rsid w:val="003B0C73"/>
    <w:rsid w:val="003B0E24"/>
    <w:rsid w:val="003B296B"/>
    <w:rsid w:val="003B3EDA"/>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343"/>
    <w:rsid w:val="00420CE8"/>
    <w:rsid w:val="004220F8"/>
    <w:rsid w:val="0042268D"/>
    <w:rsid w:val="004226D6"/>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3E8"/>
    <w:rsid w:val="004945C6"/>
    <w:rsid w:val="00494BB8"/>
    <w:rsid w:val="00497277"/>
    <w:rsid w:val="004A11E3"/>
    <w:rsid w:val="004A120A"/>
    <w:rsid w:val="004A1764"/>
    <w:rsid w:val="004A3980"/>
    <w:rsid w:val="004A40D4"/>
    <w:rsid w:val="004A4678"/>
    <w:rsid w:val="004A6834"/>
    <w:rsid w:val="004A7735"/>
    <w:rsid w:val="004B0056"/>
    <w:rsid w:val="004B0956"/>
    <w:rsid w:val="004B1FE0"/>
    <w:rsid w:val="004B31E8"/>
    <w:rsid w:val="004B63A0"/>
    <w:rsid w:val="004C080E"/>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191"/>
    <w:rsid w:val="00525884"/>
    <w:rsid w:val="00526723"/>
    <w:rsid w:val="00526AB2"/>
    <w:rsid w:val="005305B1"/>
    <w:rsid w:val="00530F61"/>
    <w:rsid w:val="00531696"/>
    <w:rsid w:val="00533626"/>
    <w:rsid w:val="00533E3B"/>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90F"/>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373D"/>
    <w:rsid w:val="00606C8B"/>
    <w:rsid w:val="00607FC9"/>
    <w:rsid w:val="006126F0"/>
    <w:rsid w:val="0061353B"/>
    <w:rsid w:val="00614310"/>
    <w:rsid w:val="00614507"/>
    <w:rsid w:val="00620EB9"/>
    <w:rsid w:val="006213EB"/>
    <w:rsid w:val="00622C21"/>
    <w:rsid w:val="006236EB"/>
    <w:rsid w:val="006245CA"/>
    <w:rsid w:val="00624E84"/>
    <w:rsid w:val="00633E8C"/>
    <w:rsid w:val="00634BCC"/>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D3A"/>
    <w:rsid w:val="0069794B"/>
    <w:rsid w:val="006A099D"/>
    <w:rsid w:val="006A1123"/>
    <w:rsid w:val="006A118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11B4"/>
    <w:rsid w:val="008413BF"/>
    <w:rsid w:val="00842CC4"/>
    <w:rsid w:val="00842F3C"/>
    <w:rsid w:val="008431A8"/>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3D6"/>
    <w:rsid w:val="0088743A"/>
    <w:rsid w:val="008875CA"/>
    <w:rsid w:val="00887D49"/>
    <w:rsid w:val="008906A9"/>
    <w:rsid w:val="00891A59"/>
    <w:rsid w:val="008920B2"/>
    <w:rsid w:val="00892832"/>
    <w:rsid w:val="0089437E"/>
    <w:rsid w:val="00895B0B"/>
    <w:rsid w:val="00895FC1"/>
    <w:rsid w:val="00896710"/>
    <w:rsid w:val="008973A5"/>
    <w:rsid w:val="008A03FE"/>
    <w:rsid w:val="008A1DC8"/>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CA3"/>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620"/>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3AEC"/>
    <w:rsid w:val="00BE478F"/>
    <w:rsid w:val="00BE61B4"/>
    <w:rsid w:val="00BE63CF"/>
    <w:rsid w:val="00BE6563"/>
    <w:rsid w:val="00BE66C5"/>
    <w:rsid w:val="00BE67B5"/>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0B0"/>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00DA"/>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503E5-C8EA-44C9-9B08-337A3D854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71588</TotalTime>
  <Pages>45</Pages>
  <Words>8750</Words>
  <Characters>49879</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311</cp:revision>
  <cp:lastPrinted>2017-08-01T14:27:00Z</cp:lastPrinted>
  <dcterms:created xsi:type="dcterms:W3CDTF">2018-09-12T20:59:00Z</dcterms:created>
  <dcterms:modified xsi:type="dcterms:W3CDTF">2019-05-28T23:28:00Z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