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t>Abstract</w:t>
      </w:r>
      <w:bookmarkEnd w:id="0"/>
    </w:p>
    <w:p w14:paraId="11E63F80" w14:textId="7A6C2DA1"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w:t>
      </w:r>
      <w:r w:rsidR="00CB5E15">
        <w:rPr>
          <w:color w:val="222222"/>
          <w:shd w:val="clear" w:color="auto" w:fill="FFFFFF"/>
        </w:rPr>
        <w:t>uses</w:t>
      </w:r>
      <w:r>
        <w:rPr>
          <w:color w:val="222222"/>
          <w:shd w:val="clear" w:color="auto" w:fill="FFFFFF"/>
        </w:rPr>
        <w:t xml:space="preserve"> pre-existing hydrologic simulation provided by MODFLOW and GSFLOW. </w:t>
      </w:r>
      <w:r w:rsidR="003A0298">
        <w:rPr>
          <w:color w:val="222222"/>
          <w:shd w:val="clear" w:color="auto" w:fill="FFFFFF"/>
        </w:rPr>
        <w:t xml:space="preserve">Three </w:t>
      </w:r>
      <w:r w:rsidR="003A0298">
        <w:rPr>
          <w:color w:val="222222"/>
          <w:shd w:val="clear" w:color="auto" w:fill="FFFFFF"/>
        </w:rPr>
        <w:lastRenderedPageBreak/>
        <w:t>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user-specified demands, 2) demands determined by a user</w:t>
      </w:r>
      <w:r w:rsidR="004E0BAE">
        <w:rPr>
          <w:color w:val="222222"/>
          <w:shd w:val="clear" w:color="auto" w:fill="FFFFFF"/>
        </w:rPr>
        <w:t>-</w:t>
      </w:r>
      <w:r w:rsidR="00BE0518">
        <w:rPr>
          <w:color w:val="222222"/>
          <w:shd w:val="clear" w:color="auto" w:fill="FFFFFF"/>
        </w:rPr>
        <w:t xml:space="preserve">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 xml:space="preserve">actual to </w:t>
      </w:r>
      <w:r w:rsidR="0088743A">
        <w:rPr>
          <w:color w:val="222222"/>
          <w:shd w:val="clear" w:color="auto" w:fill="FFFFFF"/>
        </w:rPr>
        <w:t>potential</w:t>
      </w:r>
      <w:r w:rsidR="00BE0518">
        <w:rPr>
          <w:color w:val="222222"/>
          <w:shd w:val="clear" w:color="auto" w:fill="FFFFFF"/>
        </w:rPr>
        <w:t xml:space="preserve"> evapotranspiration (ET), and 3) demands determined by minimiz</w:t>
      </w:r>
      <w:r w:rsidR="00CB5E15">
        <w:rPr>
          <w:color w:val="222222"/>
          <w:shd w:val="clear" w:color="auto" w:fill="FFFFFF"/>
        </w:rPr>
        <w:t>ing</w:t>
      </w:r>
      <w:r w:rsidR="00BE0518">
        <w:rPr>
          <w:color w:val="222222"/>
          <w:shd w:val="clear" w:color="auto" w:fill="FFFFFF"/>
        </w:rPr>
        <w:t xml:space="preserve"> the difference between </w:t>
      </w:r>
      <w:r w:rsidR="0088743A">
        <w:rPr>
          <w:color w:val="222222"/>
          <w:shd w:val="clear" w:color="auto" w:fill="FFFFFF"/>
        </w:rPr>
        <w:t>potential</w:t>
      </w:r>
      <w:r w:rsidR="00BE0518">
        <w:rPr>
          <w:color w:val="222222"/>
          <w:shd w:val="clear" w:color="auto" w:fill="FFFFFF"/>
        </w:rPr>
        <w:t xml:space="preserve"> and actual ET. The latter two approach</w:t>
      </w:r>
      <w:r w:rsidR="00607FC9">
        <w:rPr>
          <w:color w:val="222222"/>
          <w:shd w:val="clear" w:color="auto" w:fill="FFFFFF"/>
        </w:rPr>
        <w:t>es</w:t>
      </w:r>
      <w:r w:rsidR="00BE0518">
        <w:rPr>
          <w:color w:val="222222"/>
          <w:shd w:val="clear" w:color="auto" w:fill="FFFFFF"/>
        </w:rPr>
        <w:t xml:space="preserve"> use energy and soil-water balance to determine </w:t>
      </w:r>
      <w:r w:rsidR="00CB5E15">
        <w:rPr>
          <w:color w:val="222222"/>
          <w:shd w:val="clear" w:color="auto" w:fill="FFFFFF"/>
        </w:rPr>
        <w:t xml:space="preserve">crop-water </w:t>
      </w:r>
      <w:r w:rsidR="00BE0518">
        <w:rPr>
          <w:color w:val="222222"/>
          <w:shd w:val="clear" w:color="auto" w:fill="FFFFFF"/>
        </w:rPr>
        <w:t>demands.</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w:t>
      </w:r>
      <w:r w:rsidR="00CB5E15">
        <w:rPr>
          <w:color w:val="222222"/>
          <w:shd w:val="clear" w:color="auto" w:fill="FFFFFF"/>
        </w:rPr>
        <w:t>is</w:t>
      </w:r>
      <w:r>
        <w:rPr>
          <w:color w:val="222222"/>
          <w:shd w:val="clear" w:color="auto" w:fill="FFFFFF"/>
        </w:rPr>
        <w:t xml:space="preserve"> supplemented by groundwater. Combined with MODFLOW or GSFLOW, the AG Package can simulate dynamic water use by agriculture in developed basins while providing flexibility to represent a range of </w:t>
      </w:r>
      <w:r w:rsidR="00607FC9">
        <w:rPr>
          <w:color w:val="222222"/>
          <w:shd w:val="clear" w:color="auto" w:fill="FFFFFF"/>
        </w:rPr>
        <w:t>irrigation practices</w:t>
      </w:r>
      <w:r>
        <w:rPr>
          <w:color w:val="222222"/>
          <w:shd w:val="clear" w:color="auto" w:fill="FFFFFF"/>
        </w:rPr>
        <w:t>.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7FB4F93F"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t>
      </w:r>
      <w:r w:rsidR="004E0BAE">
        <w:t>(AG) water use</w:t>
      </w:r>
      <w:r w:rsidR="00312EB6">
        <w:t xml:space="preserve"> </w:t>
      </w:r>
      <w:r w:rsidR="004E0BAE">
        <w:t>p</w:t>
      </w:r>
      <w:r w:rsidR="00312EB6">
        <w:t>ackage was developed by Richard Niswonger (rniswon@usgs.gov)</w:t>
      </w:r>
      <w:r w:rsidR="002F449F">
        <w:t xml:space="preserve">, year first available, hardware required, software required, availability and cost. </w:t>
      </w:r>
      <w:r w:rsidR="00312EB6">
        <w:t>GSFLOW and its components are written in Fortran</w:t>
      </w:r>
      <w:r w:rsidR="002F449F">
        <w:t xml:space="preserve">, </w:t>
      </w:r>
      <w:r w:rsidR="00312EB6">
        <w:t xml:space="preserve">and the program files are less than 10 </w:t>
      </w:r>
      <w:proofErr w:type="gramStart"/>
      <w:r w:rsidR="00312EB6">
        <w:t xml:space="preserve">Mbytes </w:t>
      </w:r>
      <w:r w:rsidR="002F449F">
        <w:t>;</w:t>
      </w:r>
      <w:proofErr w:type="gramEnd"/>
      <w:r w:rsidR="002F449F">
        <w:t xml:space="preserve"> for data: form of repository (database, files, spreadsheet), size of archive, access form.</w:t>
      </w:r>
      <w:r w:rsidR="00BC76D9">
        <w:t xml:space="preserve"> The AG Package, including source code, compiles binary files for Windows and Unix, example problems, and </w:t>
      </w:r>
      <w:proofErr w:type="spellStart"/>
      <w:r w:rsidR="00BC76D9">
        <w:t>Jupyter</w:t>
      </w:r>
      <w:proofErr w:type="spellEnd"/>
      <w:r w:rsidR="00BC76D9">
        <w:t xml:space="preserve"> Notebooks for plotting results are provided with GSFLOW.</w:t>
      </w:r>
    </w:p>
    <w:p w14:paraId="41295453" w14:textId="77777777" w:rsidR="0074410A" w:rsidRDefault="0074410A" w:rsidP="00F85071">
      <w:pPr>
        <w:pStyle w:val="Heading1"/>
        <w:autoSpaceDE w:val="0"/>
      </w:pPr>
      <w:bookmarkStart w:id="1" w:name="_Toc488393760"/>
      <w:r>
        <w:lastRenderedPageBreak/>
        <w:t>Introduction</w:t>
      </w:r>
      <w:bookmarkEnd w:id="1"/>
    </w:p>
    <w:p w14:paraId="49775A0B" w14:textId="56C20B33"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F3528D">
        <w:t xml:space="preserve"> and</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(Markstrom et al., 2008</w:t>
      </w:r>
      <w:r w:rsidR="004B0056">
        <w:t>; Markstrom et al., 2015</w:t>
      </w:r>
      <w:r w:rsidR="006236EB">
        <w:t>)</w:t>
      </w:r>
      <w:r w:rsidR="00DF38FD">
        <w:t>.</w:t>
      </w:r>
      <w:r w:rsidR="008D00FD">
        <w:t xml:space="preserve"> GSFLOW can simulate partitioning of precipitation into snowpack, runoff, </w:t>
      </w:r>
      <w:r w:rsidR="00622C21">
        <w:t>evapotranspiration (</w:t>
      </w:r>
      <w:r w:rsidR="008D00FD">
        <w:t>ET</w:t>
      </w:r>
      <w:r w:rsidR="00622C21">
        <w:t>)</w:t>
      </w:r>
      <w:r w:rsidR="008D00FD">
        <w:t>, and groundwater flow using energy and water balance approaches (Markstrom et al., 2008).</w:t>
      </w:r>
    </w:p>
    <w:p w14:paraId="6C34FA6F" w14:textId="1E89FB8C" w:rsidR="009C3EF5" w:rsidRDefault="00533E3B" w:rsidP="008A499B">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proofErr w:type="spellStart"/>
      <w:r w:rsidR="00EE125C" w:rsidRPr="00EE125C">
        <w:t>Morway</w:t>
      </w:r>
      <w:proofErr w:type="spellEnd"/>
      <w:r w:rsidR="00EE125C">
        <w:t xml:space="preserve"> et al., </w:t>
      </w:r>
      <w:r w:rsidR="00EE125C" w:rsidRPr="00EE125C">
        <w:t>2013</w:t>
      </w:r>
      <w:r w:rsidR="00EE125C">
        <w:t xml:space="preserve">;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 xml:space="preserve">was developed to represent agricultural systems supplied </w:t>
      </w:r>
      <w:r w:rsidR="00296CFE">
        <w:lastRenderedPageBreak/>
        <w:t>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 xml:space="preserve">A common approach for simulating agricultural systems in </w:t>
      </w:r>
      <w:r w:rsidR="00573914">
        <w:t>regional integrated models</w:t>
      </w:r>
      <w:r w:rsidR="00CF4D01">
        <w:t xml:space="preserve"> is to estimate demands as a pre-processing step</w:t>
      </w:r>
      <w:r w:rsidR="004E0BAE">
        <w:t>.</w:t>
      </w:r>
      <w:r w:rsidR="00992328">
        <w:t xml:space="preserve"> </w:t>
      </w:r>
      <w:r w:rsidR="004E0BAE">
        <w:t>Demands are</w:t>
      </w:r>
      <w:r w:rsidR="00992328">
        <w:t xml:space="preserve"> subsequently </w:t>
      </w:r>
      <w:r w:rsidR="004E0BAE">
        <w:t>specified</w:t>
      </w:r>
      <w:r w:rsidR="00992328">
        <w:t xml:space="preserve"> </w:t>
      </w:r>
      <w:r w:rsidR="004E0BAE">
        <w:t>to a regional integrated model</w:t>
      </w:r>
      <w:r w:rsidR="003A7530">
        <w:t xml:space="preserve"> </w:t>
      </w:r>
      <w:r w:rsidR="004E0BAE">
        <w:t xml:space="preserve">that does not simulate field soil-water balance </w:t>
      </w:r>
      <w:r w:rsidR="001B4815">
        <w:t>(</w:t>
      </w:r>
      <w:r w:rsidR="00CF4D01">
        <w:t xml:space="preserve">Hanson et al., 2010, </w:t>
      </w:r>
      <w:r w:rsidR="00425145">
        <w:t>2014</w:t>
      </w:r>
      <w:r w:rsidR="00CF4D01">
        <w:t xml:space="preserve">; </w:t>
      </w:r>
      <w:proofErr w:type="spellStart"/>
      <w:r w:rsidR="000604D0" w:rsidRPr="00CF4D01">
        <w:t>Dogrul</w:t>
      </w:r>
      <w:proofErr w:type="spellEnd"/>
      <w:r w:rsidR="000604D0">
        <w:t xml:space="preserve"> et al., 2011</w:t>
      </w:r>
      <w:r w:rsidR="00425145">
        <w:t>)</w:t>
      </w:r>
      <w:r w:rsidR="00DC08DE">
        <w:t>.</w:t>
      </w:r>
      <w:r w:rsidR="008A499B">
        <w:t xml:space="preserve"> </w:t>
      </w:r>
      <w:r w:rsidR="00984545">
        <w:t>A</w:t>
      </w:r>
      <w:r w:rsidR="00924D09">
        <w:t xml:space="preserve">nother approach </w:t>
      </w:r>
      <w:r w:rsidR="00984545">
        <w:t xml:space="preserve">presented herein </w:t>
      </w:r>
      <w:r w:rsidR="00924D09">
        <w:t>is to</w:t>
      </w:r>
      <w:r w:rsidR="009C3EF5">
        <w:t xml:space="preserve"> </w:t>
      </w:r>
      <w:r w:rsidR="00984545">
        <w:t xml:space="preserve">include simulation of field soil-water balance </w:t>
      </w:r>
      <w:r w:rsidR="00E5157D">
        <w:t xml:space="preserve">within </w:t>
      </w:r>
      <w:r w:rsidR="00984545">
        <w:t>the regional integrated model to calculate dynamic irrigation demands</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984545">
        <w:t>the soil water conditions and irrigation water supply simulated by the regional integrated model</w:t>
      </w:r>
      <w:r w:rsidR="008A785D">
        <w:t>.</w:t>
      </w:r>
      <w:r w:rsidR="00D3495C">
        <w:t xml:space="preserve"> Furthermore, simulated crop consumption </w:t>
      </w:r>
      <w:r w:rsidR="00984545">
        <w:t>and irrigation diversions can be constrained through validation with</w:t>
      </w:r>
      <w:r w:rsidR="00D3495C">
        <w:t xml:space="preserve"> </w:t>
      </w:r>
      <w:r w:rsidR="00984545">
        <w:t>independent estimates of crop consumption</w:t>
      </w:r>
      <w:r w:rsidR="000750A2">
        <w:t xml:space="preserve"> </w:t>
      </w:r>
      <w:r w:rsidR="00D3495C">
        <w:t xml:space="preserve">(e.g., </w:t>
      </w:r>
      <w:r w:rsidR="00D3495C" w:rsidRPr="00D3495C">
        <w:t>Huntington</w:t>
      </w:r>
      <w:r w:rsidR="00D3495C">
        <w:t xml:space="preserve"> et al., </w:t>
      </w:r>
      <w:r w:rsidR="00D3495C" w:rsidRPr="00D3495C">
        <w:t>2017).</w:t>
      </w:r>
    </w:p>
    <w:p w14:paraId="56CA5AC6" w14:textId="2F1F9A00" w:rsidR="0036620A" w:rsidRDefault="00932DF0" w:rsidP="00315A3C">
      <w:pPr>
        <w:pStyle w:val="BodyText"/>
      </w:pPr>
      <w:r>
        <w:t xml:space="preserve">Here we present the Agricultural (AG) </w:t>
      </w:r>
      <w:r w:rsidR="004943E8">
        <w:t>w</w:t>
      </w:r>
      <w:r>
        <w:t xml:space="preserve">ater </w:t>
      </w:r>
      <w:r w:rsidR="004943E8">
        <w:t>u</w:t>
      </w:r>
      <w:r>
        <w:t xml:space="preserve">se </w:t>
      </w:r>
      <w:r w:rsidR="004943E8">
        <w:t>p</w:t>
      </w:r>
      <w:r>
        <w:t xml:space="preserve">ackage for MODFLOW and GSFLOW </w:t>
      </w:r>
      <w:r w:rsidR="000F66CB">
        <w:t>regional</w:t>
      </w:r>
      <w:r>
        <w:t xml:space="preserve">-scale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82514C">
        <w:t>irrigation demand</w:t>
      </w:r>
      <w:r w:rsidR="00FC4314">
        <w:t xml:space="preserve">, irrigation efficiency, and crop consumption </w:t>
      </w:r>
      <w:r w:rsidR="00112B2B">
        <w:t>can be</w:t>
      </w:r>
      <w:r w:rsidR="00DC3679">
        <w:t xml:space="preserve"> simulated using </w:t>
      </w:r>
      <w:r w:rsidR="0092778F">
        <w:t xml:space="preserve">daily </w:t>
      </w:r>
      <w:r w:rsidR="00386BF5">
        <w:t>climatic conditions</w:t>
      </w:r>
      <w:r w:rsidR="00DC3679">
        <w:t>, the model can be used to simulate impacts of climate change on water supply.</w:t>
      </w:r>
      <w:r w:rsidR="00FC4314">
        <w:t xml:space="preserve"> </w:t>
      </w:r>
      <w:r w:rsidR="00386BF5">
        <w:t>The AG Package can represent changes in</w:t>
      </w:r>
      <w:r w:rsidR="00FC4314">
        <w:t xml:space="preserve"> land use</w:t>
      </w:r>
      <w:r w:rsidR="00D7218A">
        <w:t>, including changes in crop type, expansion or contraction of farmlands, or changes in irrigation technology</w:t>
      </w:r>
      <w:r w:rsidR="00325F82">
        <w:t xml:space="preserve"> through existing features in GSFLOW and recent enhancements (</w:t>
      </w:r>
      <w:r w:rsidR="00325F82" w:rsidRPr="00325F82">
        <w:t>Regan</w:t>
      </w:r>
      <w:r w:rsidR="00325F82">
        <w:t xml:space="preserve"> and</w:t>
      </w:r>
      <w:r w:rsidR="00325F82" w:rsidRPr="00325F82">
        <w:t xml:space="preserve"> LaFontaine, 2017</w:t>
      </w:r>
      <w:r w:rsidR="00325F82">
        <w:t>)</w:t>
      </w:r>
      <w:r w:rsidR="00FC4314">
        <w:t>.</w:t>
      </w:r>
    </w:p>
    <w:p w14:paraId="4FA3410F" w14:textId="7E495A0E"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w:t>
      </w:r>
      <w:r w:rsidR="006D5580">
        <w:lastRenderedPageBreak/>
        <w:t>and groundwater supply</w:t>
      </w:r>
      <w:r w:rsidR="00545E4D">
        <w:t>.</w:t>
      </w:r>
      <w:r w:rsidR="00EA5EAD">
        <w:t xml:space="preserve"> </w:t>
      </w:r>
      <w:r w:rsidR="008A499B">
        <w:t>Evolving supply and demand conditions such as th</w:t>
      </w:r>
      <w:r w:rsidR="002957A0">
        <w:t>ese</w:t>
      </w:r>
      <w:r w:rsidR="008A499B">
        <w:t xml:space="preserve"> support simulating demand using energy and soil-water balance within integrated hydrologic models rather than </w:t>
      </w:r>
      <w:r w:rsidR="002957A0">
        <w:t xml:space="preserve">estimating demands </w:t>
      </w:r>
      <w:r w:rsidR="008A499B">
        <w:t>a</w:t>
      </w:r>
      <w:r w:rsidR="002957A0">
        <w:t>s a</w:t>
      </w:r>
      <w:r w:rsidR="008A499B">
        <w:t xml:space="preserve"> pre-processing step.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531696">
        <w:t xml:space="preserve">; </w:t>
      </w:r>
      <w:proofErr w:type="spellStart"/>
      <w:r w:rsidR="00531696">
        <w:t>Kitlasten</w:t>
      </w:r>
      <w:proofErr w:type="spellEnd"/>
      <w:r w:rsidR="00531696">
        <w:t xml:space="preserve"> et al., 2019</w:t>
      </w:r>
      <w:r w:rsidR="00374DB3">
        <w:t>)</w:t>
      </w:r>
      <w:r w:rsidR="00C2483E">
        <w:t>.</w:t>
      </w:r>
    </w:p>
    <w:p w14:paraId="0B4BBFE8" w14:textId="34521A29" w:rsidR="00420CE8" w:rsidRDefault="00420CE8" w:rsidP="00420CE8">
      <w:pPr>
        <w:pStyle w:val="BodyText"/>
      </w:pPr>
      <w:r>
        <w:t xml:space="preserve">Two example problems are presented for representing agriculture in MODFLOW and GSFLOW, and these examples are run </w:t>
      </w:r>
      <w:r w:rsidR="00A14DB4">
        <w:t>using different options</w:t>
      </w:r>
      <w:r>
        <w:t xml:space="preserve"> to demonstrate application of the new package and its capabilities for simulating agricultural water use for </w:t>
      </w:r>
      <w:r w:rsidR="00A14DB4">
        <w:t>different</w:t>
      </w:r>
      <w:r>
        <w:t xml:space="preserve"> hydrographic settings</w:t>
      </w:r>
      <w:r w:rsidR="00A14DB4">
        <w:t xml:space="preserve"> and irrigation practices</w:t>
      </w:r>
      <w:r>
        <w:t>.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published work provides theory and application of MODFLOW and GSFLOW, and only new theoretical and implementation details for the AG Package are provided herein. Readers can refer to these published works for simulation capabilities related to MODFLOW and GSFLOW, including energy and water balance calculations for hydrologic simulations that are used by the AG Package (Harbaugh, 2005; Markstrom et al., 2008; Niswonger et al., 2011).</w:t>
      </w:r>
    </w:p>
    <w:p w14:paraId="5E854644" w14:textId="72113E25" w:rsidR="00FD07C1" w:rsidRDefault="00FD07C1" w:rsidP="00190617">
      <w:pPr>
        <w:pStyle w:val="Heading1"/>
        <w:autoSpaceDE w:val="0"/>
      </w:pPr>
      <w:r>
        <w:lastRenderedPageBreak/>
        <w:t>Methods</w:t>
      </w:r>
    </w:p>
    <w:p w14:paraId="1A8A0EF3" w14:textId="0B0362E8" w:rsidR="00B05A51" w:rsidRDefault="00F22A1F" w:rsidP="00B05A51">
      <w:pPr>
        <w:pStyle w:val="Heading2"/>
      </w:pPr>
      <w:r>
        <w:t>A</w:t>
      </w:r>
      <w:r w:rsidR="00FF6A93">
        <w:t>gricultural water use</w:t>
      </w:r>
    </w:p>
    <w:p w14:paraId="4F6147F1" w14:textId="4698D0F3" w:rsidR="00FF6A93" w:rsidRPr="00FF6A93" w:rsidRDefault="00FF6A93" w:rsidP="00FF6A93">
      <w:pPr>
        <w:pStyle w:val="Heading3"/>
      </w:pPr>
      <w:r>
        <w:t>Irrigation water delivery</w:t>
      </w:r>
    </w:p>
    <w:p w14:paraId="42A5AF2C" w14:textId="22AB3E8E"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435A6A">
        <w:t>practices</w:t>
      </w:r>
      <w:r w:rsidR="006F1C0D">
        <w:t xml:space="preserve"> that vary with </w:t>
      </w:r>
      <w:r w:rsidR="00435A6A">
        <w:t>irrigation technique</w:t>
      </w:r>
      <w:r w:rsidR="00AD11EB">
        <w:t xml:space="preserve">, </w:t>
      </w:r>
      <w:r w:rsidR="00435A6A">
        <w:t>such as</w:t>
      </w:r>
      <w:r w:rsidR="00AD11EB">
        <w:t xml:space="preserve">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1E8BA1E2" w14:textId="2770D66C" w:rsidR="0071301A" w:rsidRDefault="0071301A" w:rsidP="0071301A">
      <w:pPr>
        <w:pStyle w:val="Heading4"/>
      </w:pPr>
      <w:r>
        <w:t>Surface water irrigation</w:t>
      </w:r>
    </w:p>
    <w:p w14:paraId="5ED622FE" w14:textId="77777777" w:rsidR="00525191" w:rsidRDefault="006B6ED7" w:rsidP="00F61DE7">
      <w:pPr>
        <w:pStyle w:val="BodyText"/>
      </w:pPr>
      <w:r>
        <w:t xml:space="preserve">Surface water delivery for irrigation is simulated by the MODFLOW </w:t>
      </w:r>
      <w:r w:rsidR="00B05A51">
        <w:t xml:space="preserve">Streamflow-Routing (SFR) </w:t>
      </w:r>
      <w:r>
        <w:t>Package, including open channel flow in streams</w:t>
      </w:r>
      <w:r w:rsidR="00AE4CEC">
        <w:t xml:space="preserve"> and</w:t>
      </w:r>
      <w:r>
        <w:t xml:space="preserve"> canals</w:t>
      </w:r>
      <w:r w:rsidR="00314C4F">
        <w:t>,</w:t>
      </w:r>
      <w:r>
        <w:t xml:space="preserve"> </w:t>
      </w:r>
      <w:r w:rsidR="00AE4CEC">
        <w:t>or non-pressurized flow through</w:t>
      </w:r>
      <w:r>
        <w:t xml:space="preserve"> pipe</w:t>
      </w:r>
      <w:r w:rsidR="0069475D">
        <w:t>s</w:t>
      </w:r>
      <w:r w:rsidR="00AE4CEC">
        <w:t xml:space="preserve"> </w:t>
      </w:r>
      <w:r w:rsidR="00236023">
        <w:t>(</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w:t>
      </w:r>
      <w:r w:rsidR="004876B1">
        <w:lastRenderedPageBreak/>
        <w:t xml:space="preserve">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p>
    <w:p w14:paraId="35F50F4B" w14:textId="74E0602A" w:rsidR="00223C31" w:rsidRDefault="007A1F2D" w:rsidP="00F61DE7">
      <w:pPr>
        <w:pStyle w:val="BodyText"/>
      </w:pPr>
      <w:r>
        <w:t>Diversion segments</w:t>
      </w:r>
      <w:r w:rsidR="00016C13">
        <w:t xml:space="preserve"> are used to deliver irrigation water</w:t>
      </w:r>
      <w:r>
        <w:t xml:space="preserve"> </w:t>
      </w:r>
      <w:r w:rsidR="00016C13">
        <w:t>and are</w:t>
      </w:r>
      <w:r w:rsidR="00994A21">
        <w:t xml:space="preserve"> </w:t>
      </w:r>
      <w:r>
        <w:t xml:space="preserve">initialized </w:t>
      </w:r>
      <w:r w:rsidR="00A106A7">
        <w:t>in the</w:t>
      </w:r>
      <w:r>
        <w:t xml:space="preserve"> SFR </w:t>
      </w:r>
      <w:r w:rsidR="00A106A7">
        <w:t>input file</w:t>
      </w:r>
      <w:r w:rsidR="00016C13">
        <w:t>.</w:t>
      </w:r>
      <w:r w:rsidR="00A106A7">
        <w:t xml:space="preserve"> </w:t>
      </w:r>
      <w:r w:rsidR="00016C13">
        <w:t>Diversion segments</w:t>
      </w:r>
      <w:r>
        <w:t xml:space="preserve"> can be designated as irrigation segments in the AG input file </w:t>
      </w:r>
      <w:r w:rsidR="004876B1">
        <w:t>to</w:t>
      </w:r>
      <w:r w:rsidR="007D05B9">
        <w:t xml:space="preserve"> apply diverted surface water to fields</w:t>
      </w:r>
      <w:r>
        <w:t xml:space="preserve">. </w:t>
      </w:r>
      <w:r w:rsidR="00251B28">
        <w:t>SFR diversion flow rates are constrained by the amount of water flowing in the upstream segment and 1 of 4 water-use priority options (</w:t>
      </w:r>
      <w:proofErr w:type="spellStart"/>
      <w:r w:rsidR="00251B28">
        <w:t>Prudic</w:t>
      </w:r>
      <w:proofErr w:type="spellEnd"/>
      <w:r w:rsidR="00251B28">
        <w:t xml:space="preserve"> et al., 2004).</w:t>
      </w:r>
    </w:p>
    <w:p w14:paraId="2665FB81" w14:textId="082C6A14" w:rsidR="00762741" w:rsidRDefault="00762741" w:rsidP="00F61DE7">
      <w:pPr>
        <w:pStyle w:val="BodyText"/>
      </w:pPr>
      <w:r>
        <w:t>Surface</w:t>
      </w:r>
      <w:r w:rsidR="007C27DD">
        <w:t xml:space="preserve"> reser</w:t>
      </w:r>
      <w:r>
        <w:t>voirs are simulated by the MODFLOW Lake (LAK) Package</w:t>
      </w:r>
      <w:r w:rsidR="00525191">
        <w:t xml:space="preserve"> (Merritt and </w:t>
      </w:r>
      <w:proofErr w:type="spellStart"/>
      <w:r w:rsidR="00525191">
        <w:t>Konikow</w:t>
      </w:r>
      <w:proofErr w:type="spellEnd"/>
      <w:r w:rsidR="00525191">
        <w:t>, 2000)</w:t>
      </w:r>
      <w:r>
        <w:t xml:space="preserve"> for MODFLOW simulations and/or open detention storage reservoirs for GSFLOW simulations</w:t>
      </w:r>
      <w:r w:rsidR="00236023">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3276E1DC" w14:textId="54146E9D" w:rsidR="0071301A" w:rsidRDefault="0071301A" w:rsidP="0071301A">
      <w:pPr>
        <w:pStyle w:val="Heading4"/>
      </w:pPr>
      <w:r>
        <w:t>Groundwater irrigation</w:t>
      </w:r>
    </w:p>
    <w:p w14:paraId="664B89D4" w14:textId="7E35E247" w:rsidR="006C6362" w:rsidRDefault="00620EB9" w:rsidP="00F61DE7">
      <w:pPr>
        <w:pStyle w:val="BodyText"/>
      </w:pPr>
      <w:r>
        <w:t xml:space="preserve">Groundwater irrigation is </w:t>
      </w:r>
      <w:r w:rsidR="005A2230">
        <w:t xml:space="preserve">provided by wells that </w:t>
      </w:r>
      <w:r w:rsidR="007F7DCC">
        <w:t>can pump water from a groundwater cell</w:t>
      </w:r>
      <w:r w:rsidR="005A2230">
        <w:t xml:space="preserve">. </w:t>
      </w:r>
      <w:r w:rsidR="007A1F2D">
        <w:t>Wells are defined, and pumping rates are specified</w:t>
      </w:r>
      <w:r w:rsidR="007F7DCC">
        <w:t>,</w:t>
      </w:r>
      <w:r w:rsidR="007A1F2D">
        <w:t xml:space="preserve">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 xml:space="preserve">can </w:t>
      </w:r>
      <w:r w:rsidR="003A7313">
        <w:t xml:space="preserve">automatically </w:t>
      </w:r>
      <w:r w:rsidR="004876B1">
        <w:t>be</w:t>
      </w:r>
      <w:r w:rsidR="00BD58DA">
        <w:t xml:space="preserve"> reduced due to drawdown </w:t>
      </w:r>
      <w:r w:rsidR="00236023">
        <w:t>of the water table</w:t>
      </w:r>
      <w:r w:rsidR="00B05A51">
        <w:t xml:space="preserve">. </w:t>
      </w:r>
      <w:r w:rsidR="00000091">
        <w:t xml:space="preserve">Groundwater wells are designated </w:t>
      </w:r>
      <w:r w:rsidR="00E339EA">
        <w:t xml:space="preserve">in AG </w:t>
      </w:r>
      <w:r w:rsidR="00000091">
        <w:t xml:space="preserve">as </w:t>
      </w:r>
      <w:r w:rsidR="00000091">
        <w:lastRenderedPageBreak/>
        <w:t>irrig</w:t>
      </w:r>
      <w:r w:rsidR="00412130">
        <w:t xml:space="preserve">ation wells </w:t>
      </w:r>
      <w:r w:rsidR="004876B1">
        <w:t>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w:t>
      </w:r>
      <w:r w:rsidR="001A508D">
        <w:t xml:space="preserve"> </w:t>
      </w:r>
    </w:p>
    <w:p w14:paraId="38DD44EF" w14:textId="2A78C00A" w:rsidR="00230951" w:rsidRDefault="00230951" w:rsidP="00230951">
      <w:pPr>
        <w:pStyle w:val="Heading4"/>
      </w:pPr>
      <w:r>
        <w:t>Mapping point of diversion to place of use</w:t>
      </w:r>
    </w:p>
    <w:p w14:paraId="10D67CC4" w14:textId="59F3DD02" w:rsidR="00000091" w:rsidRDefault="001A508D" w:rsidP="00F61DE7">
      <w:pPr>
        <w:pStyle w:val="BodyText"/>
      </w:pPr>
      <w:r>
        <w:t xml:space="preserve">Irrigation </w:t>
      </w:r>
      <w:r w:rsidR="00420343">
        <w:t>provided by</w:t>
      </w:r>
      <w:r>
        <w:t xml:space="preserve"> </w:t>
      </w:r>
      <w:r w:rsidR="006C6362">
        <w:t xml:space="preserve">diversion segments and groundwater </w:t>
      </w:r>
      <w:r>
        <w:t>wells</w:t>
      </w:r>
      <w:r w:rsidR="00420343">
        <w:t xml:space="preserve"> </w:t>
      </w:r>
      <w:r>
        <w:t>is applied to designated cells or HRUs</w:t>
      </w:r>
      <w:r w:rsidR="006C6362">
        <w:t xml:space="preserve"> </w:t>
      </w:r>
      <w:r w:rsidR="00420343">
        <w:t>with</w:t>
      </w:r>
      <w:r w:rsidR="00566BE8">
        <w:t xml:space="preserve"> a user-specified</w:t>
      </w:r>
      <w:r w:rsidR="006C6362">
        <w:t xml:space="preserve"> mapping</w:t>
      </w:r>
      <w:r w:rsidR="00773884">
        <w:t xml:space="preserve"> </w:t>
      </w:r>
      <w:r w:rsidR="00566BE8">
        <w:t xml:space="preserve">between </w:t>
      </w:r>
      <w:r w:rsidR="0000288F">
        <w:t xml:space="preserve">numerically identified </w:t>
      </w:r>
      <w:r w:rsidR="00566BE8">
        <w:t xml:space="preserve">SFR </w:t>
      </w:r>
      <w:r w:rsidR="00773884">
        <w:t>segments</w:t>
      </w:r>
      <w:r w:rsidR="00566BE8">
        <w:t>,</w:t>
      </w:r>
      <w:r w:rsidR="00773884">
        <w:t xml:space="preserve"> </w:t>
      </w:r>
      <w:r w:rsidR="00566BE8">
        <w:t xml:space="preserve">AG </w:t>
      </w:r>
      <w:r w:rsidR="00773884">
        <w:t>wells</w:t>
      </w:r>
      <w:r w:rsidR="00566BE8">
        <w:t>, and</w:t>
      </w:r>
      <w:r w:rsidR="00773884">
        <w:t xml:space="preserve"> cell</w:t>
      </w:r>
      <w:r w:rsidR="00420343">
        <w:t>s</w:t>
      </w:r>
      <w:r w:rsidR="00773884">
        <w:t>/HRU</w:t>
      </w:r>
      <w:r w:rsidR="0000288F">
        <w:t>s</w:t>
      </w:r>
      <w:r>
        <w:t>.</w:t>
      </w:r>
      <w:r w:rsidR="00AB086E">
        <w:t xml:space="preserve"> </w:t>
      </w:r>
      <w:r w:rsidR="00420343">
        <w:t xml:space="preserve">The point of diversion is located at the upstream end of a diversion segment </w:t>
      </w:r>
      <w:r w:rsidR="00540122">
        <w:t>or well used for irrigation</w:t>
      </w:r>
      <w:r w:rsidR="00420343">
        <w:t xml:space="preserve">, and the place of use is the area of fields irrigated by the diversion. </w:t>
      </w:r>
      <w:r w:rsidR="00AB086E">
        <w:t>MODFLOW cells are identified by their row and column</w:t>
      </w:r>
      <w:r w:rsidR="00540122">
        <w:t>,</w:t>
      </w:r>
      <w:r w:rsidR="00AB086E">
        <w:t xml:space="preserve"> HRUs are identified by their </w:t>
      </w:r>
      <w:proofErr w:type="spellStart"/>
      <w:r w:rsidR="00AB086E">
        <w:t>hru_id</w:t>
      </w:r>
      <w:proofErr w:type="spellEnd"/>
      <w:r w:rsidR="00AB086E">
        <w:t>, diversion segments are identified by their SFR segment number, and wells are identified by their AG well number.</w:t>
      </w:r>
      <w:r>
        <w:t xml:space="preserve"> </w:t>
      </w:r>
      <w:r w:rsidR="008D4022">
        <w:t>Mapping identifiers are input to the AG input file</w:t>
      </w:r>
      <w:r w:rsidR="0000288F">
        <w:t>, and they can change during a simulation</w:t>
      </w:r>
      <w:r w:rsidR="008D4022">
        <w:t>.</w:t>
      </w:r>
      <w:r w:rsidR="0030153D">
        <w:t xml:space="preserve"> SFR diversion segments can consist of 1 or more reaches, where reaches are the length of stream or canal that spans a single model cell. </w:t>
      </w:r>
      <w:commentRangeStart w:id="2"/>
      <w:r w:rsidR="0030153D">
        <w:t>A segment can span many model cells to represent great distances between a point of diversion and place of use</w:t>
      </w:r>
      <w:r w:rsidR="00186289">
        <w:t>, and diversion segments can divert from other diversion segments</w:t>
      </w:r>
      <w:r w:rsidR="0030153D">
        <w:t>.</w:t>
      </w:r>
      <w:commentRangeEnd w:id="2"/>
      <w:r w:rsidR="009E0BD2">
        <w:rPr>
          <w:rStyle w:val="CommentReference"/>
        </w:rPr>
        <w:commentReference w:id="2"/>
      </w:r>
      <w:r w:rsidR="0030153D">
        <w:t xml:space="preserve"> </w:t>
      </w:r>
      <w:r>
        <w:t>Irrigation cannot be applied to a partial area</w:t>
      </w:r>
      <w:r w:rsidR="00A04352">
        <w:t xml:space="preserve"> of a cell/HRU</w:t>
      </w:r>
      <w:r>
        <w:t xml:space="preserve">. </w:t>
      </w:r>
      <w:r w:rsidR="00236023">
        <w:t>A diversion and/or well can provide water for multiple cells/HRUs</w:t>
      </w:r>
      <w:r w:rsidR="009D0122">
        <w:t>,</w:t>
      </w:r>
      <w:r w:rsidR="00236023">
        <w:t xml:space="preserve"> or multiple diversions and/or wells can provide water for a single cell/HRU. Additionally, a well can supplement several diversions</w:t>
      </w:r>
      <w:r w:rsidR="009D0122">
        <w:t>,</w:t>
      </w:r>
      <w:r w:rsidR="00236023">
        <w:t xml:space="preserve">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commentRangeStart w:id="3"/>
      <w:r>
        <w:t>Simulating crop consumption</w:t>
      </w:r>
      <w:commentRangeEnd w:id="3"/>
      <w:r w:rsidR="009E0BD2">
        <w:rPr>
          <w:rStyle w:val="CommentReference"/>
          <w:rFonts w:ascii="Times New Roman" w:hAnsi="Times New Roman"/>
          <w:kern w:val="0"/>
        </w:rPr>
        <w:commentReference w:id="3"/>
      </w:r>
    </w:p>
    <w:p w14:paraId="72B5A23F" w14:textId="77777777" w:rsidR="00540122" w:rsidRDefault="00B05A51" w:rsidP="00DA5DB8">
      <w:pPr>
        <w:pStyle w:val="BodyText"/>
      </w:pPr>
      <w:r>
        <w:t xml:space="preserve">ET can be simulated using </w:t>
      </w:r>
      <w:r w:rsidR="00692717">
        <w:t>soil</w:t>
      </w:r>
      <w:r>
        <w:t>-water balance</w:t>
      </w:r>
      <w:r w:rsidR="00692717">
        <w:t xml:space="preserve"> over any time step length</w:t>
      </w:r>
      <w:r w:rsidR="00315434">
        <w:t xml:space="preserve"> </w:t>
      </w:r>
      <w:r w:rsidR="00D54877">
        <w:t>for</w:t>
      </w:r>
      <w:r w:rsidR="00315434">
        <w:t xml:space="preserve"> MODFLOW</w:t>
      </w:r>
      <w:r w:rsidR="00692717">
        <w:t xml:space="preserve"> simulations,</w:t>
      </w:r>
      <w:r w:rsidR="00315434">
        <w:t xml:space="preserve"> </w:t>
      </w:r>
      <w:r w:rsidR="00692717">
        <w:t xml:space="preserve">or ET can be simulated using daily energy and water balance for </w:t>
      </w:r>
      <w:r w:rsidR="00D54877">
        <w:t xml:space="preserve">GSFLOW </w:t>
      </w:r>
      <w:r w:rsidR="000701A4">
        <w:lastRenderedPageBreak/>
        <w:t>simulations (</w:t>
      </w:r>
      <w:r>
        <w:t>Markstrom et al., 2008</w:t>
      </w:r>
      <w:r w:rsidR="00315434">
        <w:t>; Niswonger et al., 2011</w:t>
      </w:r>
      <w:r>
        <w:t xml:space="preserve">). </w:t>
      </w:r>
      <w:r w:rsidR="00692717">
        <w:t>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UZF as a function of </w:t>
      </w:r>
      <w:r w:rsidR="00DA5DB8">
        <w:t xml:space="preserve">the </w:t>
      </w:r>
      <w:r w:rsidR="00692717">
        <w:t>depth-dependent soil water content</w:t>
      </w:r>
      <w:r w:rsidR="00DA5DB8">
        <w:t>s</w:t>
      </w:r>
      <w:r w:rsidR="00692717">
        <w:t xml:space="preserve"> using a kinematic-wave formulation (Niswonger et al., 2006), or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PRMS as a function of volume-averaged soil saturation using a nonlinear soil-water reservoir approach (Markstrom et al., 2008; Markstrom et al., 2015). </w:t>
      </w:r>
      <w:r w:rsidR="00DA5DB8">
        <w:t>Crop-specific ET demand is calculated by multiplying the</w:t>
      </w:r>
      <w:r w:rsidR="00FC26E6">
        <w:t xml:space="preserve"> crop coefficient </w:t>
      </w:r>
      <w:r w:rsidR="00DA5DB8">
        <w:t>(</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m:t>
        </m:r>
      </m:oMath>
      <w:r w:rsidR="00DA5DB8">
        <w:t>by the</w:t>
      </w:r>
      <w:r w:rsidR="00FC26E6">
        <w:t xml:space="preserve"> reference ET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DB5B0D">
        <w:t>; Allen et al., 1998</w:t>
      </w:r>
      <w:r w:rsidR="00FC26E6">
        <w:t>)</w:t>
      </w:r>
      <w:r w:rsidR="00DA5DB8">
        <w:t>.</w:t>
      </w:r>
      <w:r w:rsidR="00BD58DA">
        <w:t xml:space="preserve"> </w:t>
      </w:r>
      <w:r w:rsidR="00DA5DB8">
        <w:t>If using</w:t>
      </w:r>
      <w:r w:rsidR="00BD58DA">
        <w:t xml:space="preserve"> UZF </w:t>
      </w:r>
      <w:r w:rsidR="00DA5DB8">
        <w:t xml:space="preserve">to represent agricultural fields then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DA5DB8">
        <w:t xml:space="preserve"> is i</w:t>
      </w:r>
      <w:r w:rsidR="00BD58DA">
        <w:t xml:space="preserve">nput </w:t>
      </w:r>
      <w:r w:rsidR="00DB5B0D">
        <w:t>for the</w:t>
      </w:r>
      <w:r w:rsidR="00DA5DB8">
        <w:t xml:space="preserve"> UZF </w:t>
      </w:r>
      <w:r w:rsidR="00BD58DA">
        <w:t>variable PET</w:t>
      </w:r>
      <w:r w:rsidR="00FC26E6">
        <w:t>.</w:t>
      </w:r>
      <w:r w:rsidR="00BD58DA">
        <w:t xml:space="preserve"> </w:t>
      </w:r>
      <w:r w:rsidR="00DB5B0D">
        <w:t>If</w:t>
      </w:r>
      <w:r w:rsidR="00DA5DB8">
        <w:t xml:space="preserve"> using PRMS to represent agricultural fields,</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w:t>
      </w:r>
      <w:r w:rsidR="00DA5DB8">
        <w:t xml:space="preserve">is calculated </w:t>
      </w:r>
      <w:r w:rsidR="00BD58DA">
        <w:t>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xml:space="preserve">, Penman-Monteith, Priestly-Taylor, Hamon, and pan potential ET modules (Markstrom et al., 2015).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w:t>
      </w:r>
      <w:r w:rsidR="00DB5B0D">
        <w:t>using the PRMS</w:t>
      </w:r>
      <w:r w:rsidR="00BD58DA">
        <w:t xml:space="preserve"> Jensen-</w:t>
      </w:r>
      <w:proofErr w:type="spellStart"/>
      <w:r w:rsidR="00BD58DA">
        <w:t>Haise</w:t>
      </w:r>
      <w:proofErr w:type="spellEnd"/>
      <w:r w:rsidR="00BD58DA">
        <w:t xml:space="preserve"> formulation. </w:t>
      </w:r>
    </w:p>
    <w:p w14:paraId="6415A03A" w14:textId="61C7929B" w:rsidR="00BD58DA" w:rsidRDefault="00692717" w:rsidP="00DA5DB8">
      <w:pPr>
        <w:pStyle w:val="BodyText"/>
      </w:pPr>
      <w:r>
        <w:t>Sub-irrigation</w:t>
      </w:r>
      <w:r w:rsidR="00540122">
        <w:t xml:space="preserve"> is a process in which plants use shallow groundwater</w:t>
      </w:r>
      <w:r>
        <w:t xml:space="preserve"> </w:t>
      </w:r>
      <w:r w:rsidR="00540122">
        <w:t>to meet crop water demands</w:t>
      </w:r>
      <w:r>
        <w:t>.</w:t>
      </w:r>
      <w:r w:rsidR="00540122">
        <w:t xml:space="preserve"> Growers apply less irrigation water where there is shallow groundwater beneath their crops, thus this process is important for estimating irrigation demand.</w:t>
      </w:r>
      <w:r>
        <w:t xml:space="preserve"> Sub-irrigation is simulated by UZF </w:t>
      </w:r>
      <w:r w:rsidR="00DA5DB8">
        <w:t>assuming a</w:t>
      </w:r>
      <w:r>
        <w:t xml:space="preserve"> linear capillary rise </w:t>
      </w:r>
      <w:r w:rsidR="00DA5DB8">
        <w:t>as a function of groundwater head</w:t>
      </w:r>
      <w:r>
        <w:t>; sub-irrigation is simulated in GSFLOW by groundwater discharge to the PRMS soil zone due to linear capillary rise or saturated discharge conditions (Niswonger et al., 2006; Markstrom et al., 2008).</w:t>
      </w:r>
    </w:p>
    <w:p w14:paraId="2CB0B540" w14:textId="37AED6A2" w:rsidR="00BD58DA" w:rsidRDefault="00AD2C31" w:rsidP="00BD58DA">
      <w:pPr>
        <w:pStyle w:val="BodyText"/>
      </w:pPr>
      <w:r>
        <w:t>Additional to</w:t>
      </w:r>
      <w:r w:rsidR="00F94CB7">
        <w:t xml:space="preserve"> the </w:t>
      </w:r>
      <w:r w:rsidR="00DB5B0D">
        <w:t>previously available</w:t>
      </w:r>
      <w:r w:rsidR="00F94CB7">
        <w:t xml:space="preserve">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94CB7" w:rsidRPr="00AB3265">
        <w:t xml:space="preserve"> </w:t>
      </w:r>
      <w:r w:rsidR="00F94CB7">
        <w:t xml:space="preserve">in UZF, a new </w:t>
      </w:r>
      <w:r w:rsidR="00BD58DA">
        <w:t xml:space="preserve">option was added to </w:t>
      </w:r>
      <w:r w:rsidR="00B606A8">
        <w:t>simulate crop consumption</w:t>
      </w:r>
      <w:r w:rsidR="00BD58DA">
        <w:t xml:space="preserve"> us</w:t>
      </w:r>
      <w:r w:rsidR="00B606A8">
        <w:t>ing</w:t>
      </w:r>
      <w:r w:rsidR="00BD58DA">
        <w:t xml:space="preserve"> a</w:t>
      </w:r>
      <w:r w:rsidR="00BD58DA" w:rsidRPr="00AB3265">
        <w:t xml:space="preserve"> pressure gradient approach. 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9D0122">
        <w:t>,</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58F4D43E" w:rsidR="00BD58DA" w:rsidRDefault="003C4266"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=D(t)K</m:t>
        </m:r>
        <m:d>
          <m:dPr>
            <m:ctrlPr>
              <w:rPr>
                <w:rFonts w:ascii="Cambria Math" w:hAnsi="Cambria Math"/>
                <w:i/>
              </w:rPr>
            </m:ctrlPr>
          </m:dPr>
          <m:e>
            <m:r>
              <w:rPr>
                <w:rFonts w:ascii="Cambria Math" w:hAnsi="Cambria Math"/>
              </w:rPr>
              <m:t>θ</m:t>
            </m:r>
          </m:e>
        </m:d>
        <m:r>
          <w:rPr>
            <w:rFonts w:ascii="Cambria Math" w:hAnsi="Cambria Math"/>
          </w:rPr>
          <m:t>R(t)[ψ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rsidR="00F900DA">
        <w:t>.</w:t>
      </w:r>
      <w:r w:rsidR="00BD58DA">
        <w:tab/>
      </w:r>
      <w:r w:rsidR="00BD58DA">
        <w:tab/>
      </w:r>
      <w:r w:rsidR="0071179E">
        <w:tab/>
      </w:r>
      <w:r w:rsidR="0071179E">
        <w:tab/>
      </w:r>
      <w:r w:rsidR="00BD58DA">
        <w:t>(</w:t>
      </w:r>
      <w:r w:rsidR="00E00552">
        <w:t>1</w:t>
      </w:r>
      <w:r w:rsidR="00BD58DA">
        <w:t>)</w:t>
      </w:r>
    </w:p>
    <w:p w14:paraId="5D84D7BA" w14:textId="50785D72" w:rsidR="00BD58DA" w:rsidRDefault="00BD58DA" w:rsidP="00BD58DA">
      <w:pPr>
        <w:pStyle w:val="BodyText"/>
        <w:ind w:firstLine="0"/>
      </w:pPr>
      <w:r w:rsidRPr="00AB3265">
        <w:lastRenderedPageBreak/>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w:t>
      </w:r>
      <w:r w:rsidR="00FD34E8">
        <w:t xml:space="preserve"> season</w:t>
      </w:r>
      <w:r w:rsidR="00FC26E6">
        <w:t xml:space="preserve">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rsidR="00FD34E8">
        <w:t xml:space="preserve">head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 xml:space="preserve">is the negative root pressure </w:t>
      </w:r>
      <w:r w:rsidR="00FD34E8">
        <w:t xml:space="preserve">head </w:t>
      </w:r>
      <w:r w:rsidRPr="00AB3265">
        <w:t>(L).</w:t>
      </w:r>
      <w:r>
        <w:t xml:space="preserve"> Variables in equation </w:t>
      </w:r>
      <w:r w:rsidR="00E00552">
        <w:t>1</w:t>
      </w:r>
      <w:r>
        <w:t xml:space="preserve"> are calculated using Brooks and Corey (1966) unsaturated hydraulic conductivity and capillary pressure functions.</w:t>
      </w:r>
    </w:p>
    <w:p w14:paraId="1E813B3E" w14:textId="5EF423AA" w:rsidR="00EA4FE9" w:rsidRDefault="00EA4FE9" w:rsidP="00EA4FE9">
      <w:pPr>
        <w:pStyle w:val="Heading3"/>
      </w:pPr>
      <w:r>
        <w:t>Simulating irrigation return flows</w:t>
      </w:r>
    </w:p>
    <w:p w14:paraId="792C7794" w14:textId="11A4B8E4"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w:t>
      </w:r>
      <w:r w:rsidR="00775D20">
        <w:t xml:space="preserve"> flow</w:t>
      </w:r>
      <w:r w:rsidR="003265DC">
        <w:t xml:space="preserve"> because the water becomes available to other growers or for other uses in the system. Return flow can occur </w:t>
      </w:r>
      <w:r w:rsidR="003852EE">
        <w:t>anywhere</w:t>
      </w:r>
      <w:r w:rsidR="003265DC">
        <w:t xml:space="preserve"> between </w:t>
      </w:r>
      <w:r w:rsidR="00775D20">
        <w:t>a</w:t>
      </w:r>
      <w:r w:rsidR="003265DC">
        <w:t xml:space="preserve"> </w:t>
      </w:r>
      <w:r w:rsidR="00394586">
        <w:t xml:space="preserve">point of diversion and </w:t>
      </w:r>
      <w:r w:rsidR="00775D20">
        <w:t>a</w:t>
      </w:r>
      <w:r w:rsidR="00394586">
        <w:t xml:space="preserve"> place of use</w:t>
      </w:r>
      <w:r w:rsidR="00B05A51">
        <w:t>.</w:t>
      </w:r>
      <w:r w:rsidR="003265DC">
        <w:t xml:space="preserve"> </w:t>
      </w:r>
      <w:r w:rsidR="003852EE">
        <w:t>Gains and losses in the i</w:t>
      </w:r>
      <w:r w:rsidR="00016C13">
        <w:t xml:space="preserve">rrigation infrastructure </w:t>
      </w:r>
      <w:r w:rsidR="003852EE">
        <w:t xml:space="preserve">are </w:t>
      </w:r>
      <w:r w:rsidR="00016C13">
        <w:t xml:space="preserve">represented </w:t>
      </w:r>
      <w:r w:rsidR="003852EE">
        <w:t>by the integration of surface water and groundwater in SFR and</w:t>
      </w:r>
      <w:r w:rsidR="00B42969">
        <w:t xml:space="preserve"> </w:t>
      </w:r>
      <w:r w:rsidR="003852EE">
        <w:t>LAK for the channel and surface reservoir domains</w:t>
      </w:r>
      <w:r w:rsidR="00E00552">
        <w:t xml:space="preserve"> (canal or pond)</w:t>
      </w:r>
      <w:r w:rsidR="003852EE">
        <w:t xml:space="preserve">, and </w:t>
      </w:r>
      <w:r w:rsidR="00E00552">
        <w:t xml:space="preserve">gains and losses are simulated by </w:t>
      </w:r>
      <w:r w:rsidR="003852EE">
        <w:t>UZF or PRMS for the overland flow domain</w:t>
      </w:r>
      <w:r w:rsidR="00E00552">
        <w:t xml:space="preserve"> (field)</w:t>
      </w:r>
      <w:r w:rsidR="00B42969">
        <w:t xml:space="preserve">. </w:t>
      </w:r>
      <w:r w:rsidR="007B309C">
        <w:t>Return flow also occur</w:t>
      </w:r>
      <w:r w:rsidR="002F371F">
        <w:t>s</w:t>
      </w:r>
      <w:r w:rsidR="007B309C">
        <w:t xml:space="preserve"> between the overland flow domain and the channel and reservoir domains. Exchanges between surface water and groundwater are simulated using implicit coupling of the surface water and groundwater equations, or to the kinematic</w:t>
      </w:r>
      <w:r w:rsidR="00E00552">
        <w:t>-</w:t>
      </w:r>
      <w:r w:rsidR="007B309C">
        <w:t xml:space="preserve">wave equation for unsaturated flow where streams are separated from groundwater by an unsaturated zone (Niswonger and </w:t>
      </w:r>
      <w:proofErr w:type="spellStart"/>
      <w:r w:rsidR="007B309C">
        <w:t>Prudic</w:t>
      </w:r>
      <w:proofErr w:type="spellEnd"/>
      <w:r w:rsidR="007B309C">
        <w:t xml:space="preserve">, 2005). </w:t>
      </w:r>
      <w:r w:rsidR="00CC264D">
        <w:t>Pipe networks represented by SFR segments can be ma</w:t>
      </w:r>
      <w:r w:rsidR="00394586">
        <w:t>d</w:t>
      </w:r>
      <w:r w:rsidR="00CC264D">
        <w:t xml:space="preserve">e semi-pervious to represent leaky pipes. </w:t>
      </w:r>
    </w:p>
    <w:p w14:paraId="3F5BB7FC" w14:textId="7A59C425" w:rsidR="00B05A51" w:rsidRDefault="00B42969" w:rsidP="00CC264D">
      <w:pPr>
        <w:pStyle w:val="BodyText"/>
      </w:pPr>
      <w:r>
        <w:t>There is no explicit representation of irrigation technology</w:t>
      </w:r>
      <w:r w:rsidR="00CC264D">
        <w:t xml:space="preserve"> in the AG Package</w:t>
      </w:r>
      <w:r>
        <w:t xml:space="preserve">, such as sprinkler and drip equipment; however, differences in how irrigation is applied can be emulated </w:t>
      </w:r>
      <w:r w:rsidR="00FB38C3">
        <w:t>using</w:t>
      </w:r>
      <w:r>
        <w:t xml:space="preserve"> irrigation scheduling and application rates.</w:t>
      </w:r>
      <w:r w:rsidR="00D40554">
        <w:t xml:space="preserve"> </w:t>
      </w:r>
      <w:r w:rsidR="00FA34EA">
        <w:t xml:space="preserve">Accordingly, </w:t>
      </w:r>
      <w:r w:rsidR="00CC264D">
        <w:t>water can be applied to fields at a greater rate to represent flood irrigation</w:t>
      </w:r>
      <w:r w:rsidR="0013388C">
        <w:t>, and at a lower rate to represent sprinkler irrigation</w:t>
      </w:r>
      <w:r w:rsidR="00FB38C3">
        <w:t xml:space="preserve">, for </w:t>
      </w:r>
      <w:r w:rsidR="00FB38C3">
        <w:lastRenderedPageBreak/>
        <w:t>example</w:t>
      </w:r>
      <w:r w:rsidR="0013388C">
        <w:t>. Depending on the application rate and duration, a</w:t>
      </w:r>
      <w:r w:rsidR="00CC264D">
        <w:t xml:space="preserve"> portion of this water </w:t>
      </w:r>
      <w:r w:rsidR="0013388C">
        <w:t>will</w:t>
      </w:r>
      <w:r w:rsidR="00CC264D">
        <w:t xml:space="preserve"> runoff and flow laterally toward another surface water body. Runoff is routed in </w:t>
      </w:r>
      <w:r w:rsidR="00837D8F">
        <w:t>UZF using the IRUNBND procedure for MODFLOW simulations and by the PRMS cascade routing procedure for GSFLOW simulations (Niswonger et al., 2006; Markstrom et al., 2008; Henson et al., 2013).</w:t>
      </w:r>
      <w:r w:rsidR="00CC264D">
        <w:t xml:space="preserve"> </w:t>
      </w:r>
      <w:r w:rsidR="0013388C">
        <w:t xml:space="preserve">Additionally, applied irrigation water can pass through the root zone beneath a field and deep percolate to the water table. The amount of deep 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w:t>
      </w:r>
      <w:r w:rsidR="007150F1">
        <w:t>Alternatively, i</w:t>
      </w:r>
      <w:r w:rsidR="003841DF">
        <w:t>rrigation return flow also can be set using irrigation efficiency factors</w:t>
      </w:r>
      <w:r w:rsidR="00E6737B">
        <w:t xml:space="preserve"> or a combination of explicitly represented infrastructure and efficiency factors</w:t>
      </w:r>
      <w:r w:rsidR="003841DF">
        <w:t>.</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commentRangeStart w:id="4"/>
      <w:r>
        <w:rPr>
          <w:noProof/>
        </w:rPr>
        <w:lastRenderedPageBreak/>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57395"/>
                    </a:xfrm>
                    <a:prstGeom prst="rect">
                      <a:avLst/>
                    </a:prstGeom>
                  </pic:spPr>
                </pic:pic>
              </a:graphicData>
            </a:graphic>
          </wp:inline>
        </w:drawing>
      </w:r>
      <w:commentRangeEnd w:id="4"/>
      <w:r w:rsidR="00CF5C78">
        <w:rPr>
          <w:rStyle w:val="CommentReference"/>
        </w:rPr>
        <w:commentReference w:id="4"/>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Surface water and groundwater can be used for irrigation by designating diversion segments as irrigation diversions (IRRSEGMENT) and designating wells as irrigation wells (IRRWELLS) and/or supplementary wells (SUPWELLS) in the AG Package. Diversion segments are included as part of the 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lastRenderedPageBreak/>
        <w:t>Irrigation demand and scheduling</w:t>
      </w:r>
    </w:p>
    <w:p w14:paraId="32A51D75" w14:textId="380ADBD0" w:rsidR="003427C9" w:rsidRDefault="003427C9" w:rsidP="003427C9">
      <w:pPr>
        <w:pStyle w:val="Heading3"/>
      </w:pPr>
      <w:r w:rsidRPr="003427C9">
        <w:t>Option 1: User-specified irrigation demand and schedule using surface water diversions and/or groundwater wells</w:t>
      </w:r>
    </w:p>
    <w:p w14:paraId="0C5263A9" w14:textId="3E269F04" w:rsidR="00D00ED1" w:rsidRDefault="00713486" w:rsidP="004F7BFF">
      <w:pPr>
        <w:pStyle w:val="BodyText"/>
      </w:pPr>
      <w:r>
        <w:t>Option 1 is the default approach (Fig. 2A), and i</w:t>
      </w:r>
      <w:r w:rsidR="00D00ED1">
        <w:t>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w:t>
      </w:r>
      <w:r w:rsidR="00730A3B">
        <w:t>SFR</w:t>
      </w:r>
      <w:r w:rsidR="00C6218C">
        <w:t xml:space="preserve"> </w:t>
      </w:r>
      <w:proofErr w:type="spellStart"/>
      <w:r w:rsidR="00F8648C">
        <w:t>tabfiles</w:t>
      </w:r>
      <w:proofErr w:type="spellEnd"/>
      <w:r w:rsidR="00DF0D54">
        <w:t>, or</w:t>
      </w:r>
      <w:r w:rsidR="00B46AF2">
        <w:t xml:space="preserve"> time varying pumping rates </w:t>
      </w:r>
      <w:r w:rsidR="00DF0D54">
        <w:t xml:space="preserve">specified in </w:t>
      </w:r>
      <w:r w:rsidR="00484140">
        <w:t>AG</w:t>
      </w:r>
      <w:r w:rsidR="00B46AF2">
        <w:t xml:space="preserve">. </w:t>
      </w:r>
      <w:r w:rsidR="00951DD6">
        <w:t>I</w:t>
      </w:r>
      <w:r w:rsidR="00CF6B50">
        <w:t>rrigation water is</w:t>
      </w:r>
      <w:r w:rsidR="00CF6B50" w:rsidRPr="00CF6B50">
        <w:t xml:space="preserve"> </w:t>
      </w:r>
      <w:r w:rsidR="00CF6B50">
        <w:t xml:space="preserve">applied to </w:t>
      </w:r>
      <w:r w:rsidR="00D00ED1">
        <w:t>MODFLOW</w:t>
      </w:r>
      <w:r w:rsidR="00CF6B50">
        <w:t xml:space="preserve"> cells or PRMS HRUs</w:t>
      </w:r>
      <w:r w:rsidR="00F22A1F">
        <w:t>;</w:t>
      </w:r>
      <w:r w:rsidR="00074804">
        <w:t xml:space="preserve"> </w:t>
      </w:r>
      <w:r w:rsidR="00CF6B50">
        <w:t>ET</w:t>
      </w:r>
      <w:r w:rsidR="00F22A1F">
        <w:t xml:space="preserve"> and </w:t>
      </w:r>
      <w:r w:rsidR="00E26B33">
        <w:t>groundwater</w:t>
      </w:r>
      <w:r w:rsidR="00F22A1F">
        <w:t xml:space="preserve"> </w:t>
      </w:r>
      <w:r w:rsidR="00E26B33">
        <w:t>and surface water return flow</w:t>
      </w:r>
      <w:r w:rsidR="00F22A1F">
        <w:t xml:space="preserve"> is simulated using explicit representation of irrigation </w:t>
      </w:r>
      <w:r w:rsidR="003427C9">
        <w:t xml:space="preserve">delivery </w:t>
      </w:r>
      <w:r w:rsidR="00F22A1F">
        <w:t>infrastructure</w:t>
      </w:r>
      <w:r w:rsidR="003427C9">
        <w:t>. Or,</w:t>
      </w:r>
      <w:r w:rsidR="00F55847">
        <w:t xml:space="preserve"> </w:t>
      </w:r>
      <w:r w:rsidR="003427C9">
        <w:t>infrastructure can be represented implicitly</w:t>
      </w:r>
      <w:r w:rsidR="00F55847">
        <w:t xml:space="preserve"> </w:t>
      </w:r>
      <w:r w:rsidR="00D00ED1">
        <w:t>using efficiency factors</w:t>
      </w:r>
      <w:r w:rsidR="00DD2B2F">
        <w:t xml:space="preserve">, </w:t>
      </w:r>
      <w:r w:rsidR="00F55847">
        <w:t xml:space="preserve">and the difference between irrigation water delivery and </w:t>
      </w:r>
      <w:r w:rsidR="003427C9">
        <w:t xml:space="preserve">crop </w:t>
      </w:r>
      <w:r w:rsidR="00F55847">
        <w:t>consumption is applied as groundwater return flow</w:t>
      </w:r>
      <w:r w:rsidR="00F7724D">
        <w:t>,</w:t>
      </w:r>
      <w:r w:rsidR="00D00ED1">
        <w:t xml:space="preserve"> and surface water return flow is assumed to be zero.</w:t>
      </w:r>
    </w:p>
    <w:p w14:paraId="479F897F" w14:textId="6C6866B1" w:rsidR="003D5BA0" w:rsidRDefault="00C13FCC" w:rsidP="004F7BFF">
      <w:pPr>
        <w:pStyle w:val="BodyText"/>
      </w:pPr>
      <w:r>
        <w:t>In many agricultural regions, irrigation is provided by surface water</w:t>
      </w:r>
      <w:r w:rsidR="00AB1915">
        <w:t>,</w:t>
      </w:r>
      <w:r>
        <w:t xml:space="preserve"> and groundwater </w:t>
      </w:r>
      <w:r w:rsidR="00AB1915">
        <w:t xml:space="preserve">is used </w:t>
      </w:r>
      <w:r>
        <w:t xml:space="preserve">to supplement surface water during drought or seasonally low flow periods. </w:t>
      </w:r>
      <w:r w:rsidR="00D00ED1">
        <w:t xml:space="preserve">Irrigation wells can be designated as supplementary wells, and rather than specifying pumping rates, </w:t>
      </w:r>
      <w:r w:rsidR="00825857">
        <w:t>pumping rates</w:t>
      </w:r>
      <w:r w:rsidR="00E7244D">
        <w:t xml:space="preserve"> are calculated as</w:t>
      </w:r>
      <w:r w:rsidR="008C36D0">
        <w:t xml:space="preserve"> </w:t>
      </w:r>
      <w:r w:rsidR="00937DB8">
        <w:t xml:space="preserve">the difference between the </w:t>
      </w:r>
      <w:r w:rsidR="00D00ED1">
        <w:t>irrigation 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49FFF1F1" w:rsidR="00E7244D" w:rsidRPr="003D5BA0" w:rsidRDefault="003C4266"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F22A1F">
        <w:t>.</w:t>
      </w:r>
      <w:r w:rsidR="006F0497">
        <w:tab/>
      </w:r>
      <w:r w:rsidR="006F0497">
        <w:tab/>
        <w:t>(</w:t>
      </w:r>
      <w:r w:rsidR="009C3929">
        <w:t>2</w:t>
      </w:r>
      <w:r w:rsidR="006F0497">
        <w:t>)</w:t>
      </w:r>
    </w:p>
    <w:p w14:paraId="6930FBE4" w14:textId="6F196C58" w:rsidR="003D5BA0" w:rsidRDefault="003D5BA0" w:rsidP="004F7BFF">
      <w:pPr>
        <w:pStyle w:val="BodyText"/>
        <w:ind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is</w:t>
      </w:r>
      <w:r w:rsidR="003E15F9">
        <w:t xml:space="preserve"> the volumetric </w:t>
      </w:r>
      <w:r w:rsidR="00A25119">
        <w:t>demand</w:t>
      </w:r>
      <w:r w:rsidR="003E15F9">
        <w:t xml:space="preserve"> rate for the irrigation period required for crop growth</w:t>
      </w:r>
      <w:r w:rsidR="00F22A1F">
        <w:t xml:space="preserve"> </w:t>
      </w:r>
      <w:r w:rsidR="00692717">
        <w:t xml:space="preserve">in 1 or more cells/HRUs supplied by a diversion </w:t>
      </w:r>
      <w:r w:rsidR="00F22A1F">
        <w:t>(L</w:t>
      </w:r>
      <w:r w:rsidR="00A25119" w:rsidRPr="00A25119">
        <w:rPr>
          <w:vertAlign w:val="superscript"/>
        </w:rPr>
        <w:t>3</w:t>
      </w:r>
      <w:r w:rsidR="00F22A1F">
        <w:t>T</w:t>
      </w:r>
      <w:r w:rsidR="00A25119" w:rsidRPr="00A25119">
        <w:rPr>
          <w:vertAlign w:val="superscript"/>
        </w:rPr>
        <w:t>-1</w:t>
      </w:r>
      <w:r w:rsidR="00F22A1F">
        <w:t>)</w:t>
      </w:r>
      <w:r w:rsidR="003E15F9">
        <w:t>,</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is the </w:t>
      </w:r>
      <w:r w:rsidR="00692717">
        <w:t>volumetric</w:t>
      </w:r>
      <w:r>
        <w:t xml:space="preserve">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F22A1F">
        <w:t xml:space="preserve"> (L</w:t>
      </w:r>
      <w:r w:rsidR="00F22A1F" w:rsidRPr="00A25119">
        <w:rPr>
          <w:vertAlign w:val="superscript"/>
        </w:rPr>
        <w:t>3</w:t>
      </w:r>
      <w:r w:rsidR="00F22A1F">
        <w:t>T</w:t>
      </w:r>
      <w:r w:rsidR="00A25119" w:rsidRPr="00A25119">
        <w:rPr>
          <w:vertAlign w:val="superscript"/>
        </w:rPr>
        <w:t>-1</w:t>
      </w:r>
      <w:r w:rsidR="00F22A1F">
        <w:t>)</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w:t>
      </w:r>
      <w:r w:rsidR="00692717">
        <w:t>volumetric rate</w:t>
      </w:r>
      <w:r w:rsidR="006F0497">
        <w:t xml:space="preserve"> of supplementary </w:t>
      </w:r>
      <w:r w:rsidR="001D15BC">
        <w:t>groundwater irrigation</w:t>
      </w:r>
      <w:r w:rsidR="004D5BB8">
        <w:t xml:space="preserve"> for a diversion that can be supplied by 1 or more wells</w:t>
      </w:r>
      <w:r w:rsidR="006F0497">
        <w:t xml:space="preserve"> is calculated as </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xml:space="preserve"> </w:t>
      </w:r>
      <w:r w:rsidR="00CF5C78">
        <w:t>(</w:t>
      </w:r>
      <w:r w:rsidR="00470823">
        <w:t>L</w:t>
      </w:r>
      <w:r w:rsidR="00470823" w:rsidRPr="001D15BC">
        <w:rPr>
          <w:vertAlign w:val="superscript"/>
        </w:rPr>
        <w:t>3</w:t>
      </w:r>
      <w:r w:rsidR="00470823">
        <w:t>T</w:t>
      </w:r>
      <w:r w:rsidR="00A25119" w:rsidRPr="00A25119">
        <w:rPr>
          <w:vertAlign w:val="superscript"/>
        </w:rPr>
        <w:t>-1</w:t>
      </w:r>
      <w:r w:rsidR="00470823">
        <w:t>)</w:t>
      </w:r>
      <w:r w:rsidR="006F0497">
        <w:t>:</w:t>
      </w:r>
    </w:p>
    <w:p w14:paraId="645E6369" w14:textId="2607F2C6" w:rsidR="006F0497" w:rsidRDefault="003C4266"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4D5BB8">
        <w:tab/>
      </w:r>
      <w:r w:rsidR="006F0497">
        <w:t>(</w:t>
      </w:r>
      <w:r w:rsidR="009C3929">
        <w:t>3</w:t>
      </w:r>
      <w:r w:rsidR="006F0497">
        <w:t>)</w:t>
      </w:r>
    </w:p>
    <w:p w14:paraId="032CAFBC" w14:textId="0ED4823F" w:rsidR="006F0497" w:rsidRDefault="00C135F1" w:rsidP="004F7BFF">
      <w:pPr>
        <w:pStyle w:val="BodyText"/>
        <w:ind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44ECC974" w14:textId="124D8852" w:rsidR="00713486" w:rsidRDefault="004D5BB8" w:rsidP="004D5BB8">
      <w:pPr>
        <w:pStyle w:val="BodyText"/>
        <w:ind w:firstLine="0"/>
      </w:pPr>
      <w:r>
        <w:t xml:space="preserve">When using efficiency factors to simulate crop consumption, and if water is supplied by surface water and supplemented by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for each cell/HRU is calculated as:</w:t>
      </w:r>
      <w:r w:rsidR="00713486">
        <w:t xml:space="preserve"> </w:t>
      </w:r>
    </w:p>
    <w:p w14:paraId="4AF94387" w14:textId="249928EA" w:rsidR="00713486" w:rsidRDefault="003C4266" w:rsidP="004D5BB8">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sup+</m:t>
                </m:r>
              </m:sub>
            </m:sSub>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Q</m:t>
            </m:r>
          </m:e>
          <m:sub>
            <m:r>
              <w:rPr>
                <w:rFonts w:ascii="Cambria Math" w:hAnsi="Cambria Math"/>
              </w:rPr>
              <m:t>diversion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713486">
        <w:t>.</w:t>
      </w:r>
      <w:r w:rsidR="00713486">
        <w:tab/>
      </w:r>
      <w:r w:rsidR="00713486">
        <w:tab/>
        <w:t>(</w:t>
      </w:r>
      <w:r w:rsidR="002D47C3">
        <w:t>4</w:t>
      </w:r>
      <w:r w:rsidR="00713486">
        <w:t>)</w:t>
      </w:r>
    </w:p>
    <w:p w14:paraId="4AD33F65" w14:textId="0368CEA7" w:rsidR="00713486" w:rsidRDefault="0027683A" w:rsidP="00713486">
      <w:pPr>
        <w:pStyle w:val="BodyText"/>
        <w:ind w:firstLine="0"/>
      </w:pPr>
      <w:r>
        <w:t>A</w:t>
      </w:r>
      <w:r w:rsidR="00713486">
        <w:t>nd</w:t>
      </w:r>
      <w:r>
        <w:t xml:space="preserve"> for groundwater only irrigation,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for each cell/HRU is calculated as:</w:t>
      </w:r>
    </w:p>
    <w:p w14:paraId="2533F32A" w14:textId="3DA6F130" w:rsidR="00713486" w:rsidRDefault="003C4266" w:rsidP="004D5BB8">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4D5BB8">
        <w:t>.</w:t>
      </w:r>
      <w:r w:rsidR="004D5BB8">
        <w:tab/>
      </w:r>
      <w:r w:rsidR="00713486">
        <w:t>.</w:t>
      </w:r>
      <w:r w:rsidR="00713486">
        <w:tab/>
      </w:r>
      <w:r w:rsidR="00713486">
        <w:tab/>
        <w:t>(</w:t>
      </w:r>
      <w:r w:rsidR="002D47C3">
        <w:t>5</w:t>
      </w:r>
      <w:r w:rsidR="00713486">
        <w:t>)</w:t>
      </w:r>
    </w:p>
    <w:p w14:paraId="55045432" w14:textId="7DD91BA9" w:rsidR="00713486" w:rsidRDefault="00713486" w:rsidP="009F7072">
      <w:pPr>
        <w:pStyle w:val="BodyText"/>
        <w:ind w:firstLine="0"/>
      </w:pPr>
      <w:r>
        <w:t>Where</w:t>
      </w:r>
      <w:r w:rsidR="006A1123">
        <w:t xml:space="preserve"> </w:t>
      </w:r>
      <m:oMath>
        <m:sSub>
          <m:sSubPr>
            <m:ctrlPr>
              <w:rPr>
                <w:rFonts w:ascii="Cambria Math" w:hAnsi="Cambria Math"/>
                <w:i/>
              </w:rPr>
            </m:ctrlPr>
          </m:sSubPr>
          <m:e>
            <m:r>
              <w:rPr>
                <w:rFonts w:ascii="Cambria Math" w:hAnsi="Cambria Math"/>
              </w:rPr>
              <m:t>ET</m:t>
            </m:r>
          </m:e>
          <m:sub>
            <m:r>
              <w:rPr>
                <w:rFonts w:ascii="Cambria Math" w:hAnsi="Cambria Math"/>
              </w:rPr>
              <m:t>a,n</m:t>
            </m:r>
          </m:sub>
        </m:sSub>
      </m:oMath>
      <w:r w:rsidR="006A1123">
        <w:t xml:space="preserve"> is the actual ET for cell</w:t>
      </w:r>
      <w:r w:rsidR="00DC5307">
        <w:t>/HRU</w:t>
      </w:r>
      <w:r w:rsidR="006A1123">
        <w:t xml:space="preserve"> n (LT</w:t>
      </w:r>
      <w:r w:rsidR="006A1123" w:rsidRPr="006A1123">
        <w:rPr>
          <w:vertAlign w:val="superscript"/>
        </w:rPr>
        <w:t>-1</w:t>
      </w:r>
      <w:r w:rsidR="006A1123">
        <w:t xml:space="preserve">); </w:t>
      </w:r>
      <w:proofErr w:type="spellStart"/>
      <w:r w:rsidR="006A1123">
        <w:t>ncell</w:t>
      </w:r>
      <w:proofErr w:type="spellEnd"/>
      <w:r w:rsidR="006A1123">
        <w:t xml:space="preserve"> and </w:t>
      </w:r>
      <w:proofErr w:type="spellStart"/>
      <w:r w:rsidR="006A1123">
        <w:t>nHRU</w:t>
      </w:r>
      <w:proofErr w:type="spellEnd"/>
      <w:r w:rsidR="006A1123">
        <w:t xml:space="preserve"> are the total number of MODFLOW cells </w:t>
      </w:r>
      <w:r w:rsidR="00DC5307">
        <w:t>or</w:t>
      </w:r>
      <w:r w:rsidR="006A1123">
        <w:t xml:space="preserve"> PRMS HRUs irrigated by a diversion or groundwater well;  </w:t>
      </w:r>
      <m:oMath>
        <m:sSub>
          <m:sSubPr>
            <m:ctrlPr>
              <w:rPr>
                <w:rFonts w:ascii="Cambria Math" w:hAnsi="Cambria Math"/>
                <w:i/>
              </w:rPr>
            </m:ctrlPr>
          </m:sSubPr>
          <m:e>
            <m:r>
              <w:rPr>
                <w:rFonts w:ascii="Cambria Math" w:hAnsi="Cambria Math"/>
              </w:rPr>
              <m:t>FF</m:t>
            </m:r>
          </m:e>
          <m:sub>
            <m:r>
              <w:rPr>
                <w:rFonts w:ascii="Cambria Math" w:hAnsi="Cambria Math"/>
              </w:rPr>
              <m:t>n</m:t>
            </m:r>
          </m:sub>
        </m:sSub>
      </m:oMath>
      <w:r w:rsidR="006A1123">
        <w:t xml:space="preserve"> is the fraction of the diverted irrigation water that will be applied to cell n;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6A1123">
        <w:t xml:space="preserve"> is the groundwater irrigation delivered to </w:t>
      </w:r>
      <w:r w:rsidR="00F5143F">
        <w:t>one or more cells/HRUs</w:t>
      </w:r>
      <w:r w:rsidR="006A1123">
        <w:t xml:space="preserve"> (L</w:t>
      </w:r>
      <w:r w:rsidR="006A1123" w:rsidRPr="00C058EE">
        <w:rPr>
          <w:vertAlign w:val="superscript"/>
        </w:rPr>
        <w:t>3</w:t>
      </w:r>
      <w:r w:rsidR="006A1123">
        <w:t>T</w:t>
      </w:r>
      <w:r w:rsidR="006A1123" w:rsidRPr="00C058EE">
        <w:rPr>
          <w:vertAlign w:val="superscript"/>
        </w:rPr>
        <w:t>-1</w:t>
      </w:r>
      <w:r w:rsidR="006A1123">
        <w:t>)</w:t>
      </w:r>
      <w:r w:rsidR="00DC5307">
        <w:t>;</w:t>
      </w:r>
      <w:r>
        <w:t xml:space="preserve"> </w:t>
      </w:r>
      <m:oMath>
        <m:sSub>
          <m:sSubPr>
            <m:ctrlPr>
              <w:rPr>
                <w:rFonts w:ascii="Cambria Math" w:hAnsi="Cambria Math"/>
                <w:i/>
              </w:rPr>
            </m:ctrlPr>
          </m:sSubPr>
          <m:e>
            <m:r>
              <w:rPr>
                <w:rFonts w:ascii="Cambria Math" w:hAnsi="Cambria Math"/>
              </w:rPr>
              <m:t>EF</m:t>
            </m:r>
          </m:e>
          <m:sub>
            <m:r>
              <w:rPr>
                <w:rFonts w:ascii="Cambria Math" w:hAnsi="Cambria Math"/>
              </w:rPr>
              <m:t>GW</m:t>
            </m:r>
          </m:sub>
        </m:sSub>
      </m:oMath>
      <w:r>
        <w:t xml:space="preserve"> is the </w:t>
      </w:r>
      <w:r w:rsidR="00DC5307">
        <w:t xml:space="preserve">groundwater </w:t>
      </w:r>
      <w:r>
        <w:t>irrigation efficiency factor</w:t>
      </w:r>
      <w:r w:rsidR="00DC5307">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DC5307">
        <w:t xml:space="preserve"> is the surface water irrigation efficiency</w:t>
      </w:r>
      <w:r>
        <w:t>;</w:t>
      </w:r>
      <w:r w:rsidR="009F7072">
        <w:t xml:space="preserve"> and</w:t>
      </w:r>
      <w:r w:rsidR="00A25119">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A25119">
        <w:t xml:space="preserve"> is the area for cell/HRU</w:t>
      </w:r>
      <w:r w:rsidR="00DC5307">
        <w:t xml:space="preserve"> n</w:t>
      </w:r>
      <w:r w:rsidR="00A25119">
        <w:rPr>
          <w:i/>
        </w:rPr>
        <w:t xml:space="preserve"> </w:t>
      </w:r>
      <w:r w:rsidR="00A25119" w:rsidRPr="00A25119">
        <w:t>(L</w:t>
      </w:r>
      <w:r w:rsidR="00A25119" w:rsidRPr="00A25119">
        <w:rPr>
          <w:vertAlign w:val="superscript"/>
        </w:rPr>
        <w:t>2</w:t>
      </w:r>
      <w:r w:rsidR="00A25119" w:rsidRPr="00A25119">
        <w:t>)</w:t>
      </w:r>
      <w:r w:rsidR="002D47C3">
        <w:t xml:space="preserve">. </w:t>
      </w:r>
      <w:r w:rsidR="009F7072">
        <w:t>Groundwater r</w:t>
      </w:r>
      <w:r>
        <w:t xml:space="preserve">eturn flow </w:t>
      </w:r>
      <w:r w:rsidR="009F7072">
        <w:t>for a diversion and/or groundwater well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rsidR="009F7072">
        <w:t>; L</w:t>
      </w:r>
      <w:r w:rsidR="009F7072" w:rsidRPr="00A03BA1">
        <w:rPr>
          <w:vertAlign w:val="superscript"/>
        </w:rPr>
        <w:t>3</w:t>
      </w:r>
      <w:r w:rsidR="009F7072">
        <w:t>/T</w:t>
      </w:r>
      <w:r w:rsidR="009F7072" w:rsidRPr="00A03BA1">
        <w:rPr>
          <w:vertAlign w:val="superscript"/>
        </w:rPr>
        <w:t>-1</w:t>
      </w:r>
      <w:r w:rsidR="009F7072">
        <w:t xml:space="preserve">) </w:t>
      </w:r>
      <w:r>
        <w:t>is calculated as:</w:t>
      </w:r>
    </w:p>
    <w:p w14:paraId="221ED603" w14:textId="42518EF2" w:rsidR="00713486" w:rsidRDefault="003C4266" w:rsidP="00713486">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713486">
        <w:t>.</w:t>
      </w:r>
      <w:r w:rsidR="00713486">
        <w:tab/>
      </w:r>
      <w:r w:rsidR="00713486">
        <w:tab/>
      </w:r>
      <w:r w:rsidR="00713486">
        <w:tab/>
        <w:t>(</w:t>
      </w:r>
      <w:r w:rsidR="009F7072">
        <w:t>6</w:t>
      </w:r>
      <w:r w:rsidR="00713486">
        <w:t>)</w:t>
      </w:r>
    </w:p>
    <w:p w14:paraId="1404EE62" w14:textId="04110E37" w:rsidR="00713486" w:rsidRDefault="009F7072" w:rsidP="00713486">
      <w:pPr>
        <w:pStyle w:val="BodyText"/>
        <w:ind w:firstLine="0"/>
      </w:pPr>
      <w:r>
        <w:t>The amount of groundwater return flow applied to each cell/HRU</w:t>
      </w:r>
      <w:r w:rsidR="00F5143F">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LT</w:t>
      </w:r>
      <w:r w:rsidR="00F5143F" w:rsidRPr="00F5143F">
        <w:rPr>
          <w:vertAlign w:val="superscript"/>
        </w:rPr>
        <w:t>-1</w:t>
      </w:r>
      <w:r w:rsidR="00F5143F">
        <w:t>)</w:t>
      </w:r>
      <w:r>
        <w:t xml:space="preserve"> is:</w:t>
      </w:r>
    </w:p>
    <w:p w14:paraId="464D032A" w14:textId="624488B3" w:rsidR="009F7072" w:rsidRDefault="003C4266" w:rsidP="001718DE">
      <w:pPr>
        <w:pStyle w:val="BodyText"/>
        <w:ind w:left="2160"/>
      </w:pPr>
      <m:oMath>
        <m:sSub>
          <m:sSubPr>
            <m:ctrlPr>
              <w:rPr>
                <w:rFonts w:ascii="Cambria Math" w:hAnsi="Cambria Math"/>
                <w:i/>
              </w:rPr>
            </m:ctrlPr>
          </m:sSubPr>
          <m:e>
            <m:r>
              <w:rPr>
                <w:rFonts w:ascii="Cambria Math" w:hAnsi="Cambria Math"/>
              </w:rPr>
              <m:t>RF</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1718DE">
        <w:tab/>
      </w:r>
      <w:r w:rsidR="001718DE">
        <w:tab/>
      </w:r>
      <w:r w:rsidR="001718DE">
        <w:tab/>
      </w:r>
      <w:r w:rsidR="001718DE">
        <w:tab/>
        <w:t>(7)</w:t>
      </w:r>
    </w:p>
    <w:p w14:paraId="21C58944" w14:textId="4C3128EC" w:rsidR="00825857" w:rsidRDefault="00713486" w:rsidP="00713486">
      <w:pPr>
        <w:pStyle w:val="BodyText"/>
        <w:ind w:firstLine="0"/>
      </w:pPr>
      <w:r>
        <w:t>If efficiency factors are used to represent crop consumption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&gt; 0), then ET should be made zero in UZF/PRMS cells/HRUs that contain fields.</w:t>
      </w:r>
      <w:r w:rsidR="00F5143F">
        <w:t xml:space="preserve"> Note that efficiency factors partition water that is applied to fields into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5143F">
        <w:t xml:space="preserve"> and</w:t>
      </w:r>
      <w:r>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however, system gains/losses that occur between the point of diversion and the place of use, not including field gains/losses, must be simulated using pervious SFR segments</w:t>
      </w:r>
      <w:r w:rsidR="00825857">
        <w:t xml:space="preserve"> or combined with field gains/losses using efficiency factors</w:t>
      </w:r>
      <w:r w:rsidR="00F5143F">
        <w:t xml:space="preserve">. </w:t>
      </w:r>
    </w:p>
    <w:p w14:paraId="181A9CCC" w14:textId="17A37FFB" w:rsidR="00143E7A" w:rsidRPr="00592989" w:rsidRDefault="004F7BFF" w:rsidP="003427C9">
      <w:pPr>
        <w:pStyle w:val="Heading3"/>
      </w:pPr>
      <w:r>
        <w:lastRenderedPageBreak/>
        <w:t xml:space="preserve">Option 2: </w:t>
      </w:r>
      <w:r w:rsidR="00592989">
        <w:t>Triggered irrigation event</w:t>
      </w:r>
      <w:r w:rsidR="006671D7">
        <w:t>s</w:t>
      </w:r>
    </w:p>
    <w:p w14:paraId="2B33313B" w14:textId="70AC2179" w:rsidR="000571EC" w:rsidRDefault="00F25203" w:rsidP="004F7BFF">
      <w:pPr>
        <w:pStyle w:val="BodyText"/>
      </w:pPr>
      <w:r>
        <w:t>Option 2 is activated when the character input variable TRIGGER is specified in the AG input file (Fig. 2B)</w:t>
      </w:r>
      <w:r w:rsidR="00592989">
        <w:t xml:space="preserve">. </w:t>
      </w:r>
      <w:r w:rsidR="00A64D21">
        <w:t>Once the irrigation event is triggered</w:t>
      </w:r>
      <w:r w:rsidR="009E1376">
        <w:t>,</w:t>
      </w:r>
      <w:r w:rsidR="00A64D21">
        <w:t xml:space="preserve"> </w:t>
      </w:r>
      <w:r w:rsidR="00CE50B0">
        <w:t xml:space="preserve">the user specified diversion or pumped amount is delivered and applied to fields </w:t>
      </w:r>
      <w:r w:rsidR="001455B5">
        <w:t>for the user-</w:t>
      </w:r>
      <w:r w:rsidR="00A64D21">
        <w:t>specified irrigation period</w:t>
      </w:r>
      <w:r w:rsidR="00AB1915">
        <w:t>.</w:t>
      </w:r>
      <w:r w:rsidR="00F8648C">
        <w:t xml:space="preserve"> </w:t>
      </w:r>
      <w:r w:rsidR="00AB1915">
        <w:t>Diversion</w:t>
      </w:r>
      <w:r w:rsidR="00CE50B0">
        <w:t xml:space="preserve">s </w:t>
      </w:r>
      <w:r w:rsidR="00AB1915">
        <w:t>are specified using</w:t>
      </w:r>
      <w:r w:rsidR="00F8648C">
        <w:t xml:space="preserve"> SFR </w:t>
      </w:r>
      <w:proofErr w:type="spellStart"/>
      <w:r w:rsidR="00F8648C">
        <w:t>tabfiles</w:t>
      </w:r>
      <w:proofErr w:type="spellEnd"/>
      <w:r w:rsidR="0060373D">
        <w:t xml:space="preserve">, and </w:t>
      </w:r>
      <w:r w:rsidR="009C3929">
        <w:t xml:space="preserve">pumping rates are specified </w:t>
      </w:r>
      <w:r w:rsidR="00CE50B0">
        <w:t>in</w:t>
      </w:r>
      <w:r w:rsidR="009C3929">
        <w:t xml:space="preserve"> </w:t>
      </w:r>
      <w:r w:rsidR="0060373D">
        <w:t>AG</w:t>
      </w:r>
      <w:r w:rsidR="001455B5">
        <w:t>.</w:t>
      </w:r>
      <w:r w:rsidR="000571EC">
        <w:t xml:space="preserve"> </w:t>
      </w:r>
      <w:r w:rsidR="00044557">
        <w:t xml:space="preserve">Supplementary groundwater pumping can be used to </w:t>
      </w:r>
      <w:r w:rsidR="009E1376">
        <w:t xml:space="preserve">satisfy </w:t>
      </w:r>
      <w:r w:rsidR="0083334E">
        <w:t xml:space="preserve">a surface water </w:t>
      </w:r>
      <w:r w:rsidR="009E1376">
        <w:t>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rsidR="003B7CBF">
        <w:t xml:space="preserve"> Irrigation events can be triggered consecutively if the ET ratio remains below the specified threshold.</w:t>
      </w:r>
      <w:r w:rsidR="00530F61">
        <w:t xml:space="preserve"> </w:t>
      </w:r>
    </w:p>
    <w:p w14:paraId="0CABDA41" w14:textId="25FF100E" w:rsidR="004F7BFF" w:rsidRDefault="004F7BFF" w:rsidP="00F25203">
      <w:pPr>
        <w:pStyle w:val="BodyText"/>
      </w:pPr>
      <w:r>
        <w:t>Irrigation automatically starts when the ET ratio summed over all cells/HRUs supplied by a diversion or AG well decreases below a user-specified threshold. During the growing season, irrigation is turned on when:</w:t>
      </w:r>
      <m:oMath>
        <m:r>
          <w:rPr>
            <w:rFonts w:ascii="Cambria Math" w:hAnsi="Cambria Math"/>
          </w:rPr>
          <m:t xml:space="preserve"> </m:t>
        </m:r>
      </m:oMath>
    </w:p>
    <w:p w14:paraId="408E45C3" w14:textId="157B8D22" w:rsidR="00F25203" w:rsidRDefault="003C4266" w:rsidP="00F25203">
      <w:pPr>
        <w:pStyle w:val="BodyText"/>
        <w:ind w:left="2160"/>
      </w:pP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/Q</m:t>
            </m:r>
          </m:e>
          <m:sub>
            <m:r>
              <w:rPr>
                <w:rFonts w:ascii="Cambria Math" w:hAnsi="Cambria Math"/>
              </w:rPr>
              <m:t>sum</m:t>
            </m:r>
          </m:sub>
        </m:sSub>
        <m:r>
          <w:rPr>
            <w:rFonts w:ascii="Cambria Math" w:hAnsi="Cambria Math"/>
          </w:rPr>
          <m:t xml:space="preserve"> &lt;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rsidR="004F7BFF">
        <w:t>.</w:t>
      </w:r>
      <w:r w:rsidR="004F7BFF">
        <w:tab/>
      </w:r>
      <w:r w:rsidR="004F7BFF">
        <w:tab/>
      </w:r>
      <w:r w:rsidR="004F7BFF">
        <w:tab/>
      </w:r>
      <w:r w:rsidR="004F7BFF">
        <w:tab/>
        <w:t>(</w:t>
      </w:r>
      <w:r w:rsidR="001718DE">
        <w:t>8</w:t>
      </w:r>
      <w:r w:rsidR="004F7BFF">
        <w:t>)</w:t>
      </w:r>
    </w:p>
    <w:p w14:paraId="3A2EED51" w14:textId="5D0E089E" w:rsidR="004F7BFF" w:rsidRDefault="003C4266"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ET</m:t>
                </m:r>
              </m:e>
              <m:sub>
                <m:r>
                  <w:rPr>
                    <w:rFonts w:ascii="Cambria Math" w:hAnsi="Cambria Math"/>
                  </w:rPr>
                  <m:t>a,n</m:t>
                </m:r>
              </m:sub>
            </m:sSub>
          </m:e>
        </m:nary>
      </m:oMath>
      <w:r w:rsidR="004F7BFF">
        <w:t>,</w:t>
      </w:r>
      <w:r w:rsidR="004F7BFF">
        <w:tab/>
      </w:r>
      <w:r w:rsidR="004F7BFF">
        <w:tab/>
      </w:r>
      <w:r w:rsidR="004F7BFF">
        <w:tab/>
      </w:r>
      <w:r w:rsidR="004F7BFF">
        <w:tab/>
        <w:t>(</w:t>
      </w:r>
      <w:r w:rsidR="001718DE">
        <w:t>9</w:t>
      </w:r>
      <w:r w:rsidR="004F7BFF">
        <w:t>)</w:t>
      </w:r>
    </w:p>
    <w:p w14:paraId="35530ED9" w14:textId="77777777" w:rsidR="004F7BFF" w:rsidRDefault="004F7BFF" w:rsidP="004F7BFF">
      <w:pPr>
        <w:pStyle w:val="BodyText"/>
        <w:ind w:firstLine="0"/>
      </w:pPr>
      <w:r>
        <w:t>and</w:t>
      </w:r>
    </w:p>
    <w:p w14:paraId="4E6D6D2D" w14:textId="48DDF6FC" w:rsidR="004F7BFF" w:rsidRDefault="003C4266"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sum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m:t>
                </m:r>
              </m:e>
              <m:sub>
                <m:r>
                  <w:rPr>
                    <w:rFonts w:ascii="Cambria Math" w:hAnsi="Cambria Math"/>
                  </w:rPr>
                  <m:t>c,n</m:t>
                </m:r>
              </m:sub>
            </m:sSub>
            <m:sSub>
              <m:sSubPr>
                <m:ctrlPr>
                  <w:rPr>
                    <w:rFonts w:ascii="Cambria Math" w:hAnsi="Cambria Math"/>
                    <w:i/>
                  </w:rPr>
                </m:ctrlPr>
              </m:sSubPr>
              <m:e>
                <m:r>
                  <w:rPr>
                    <w:rFonts w:ascii="Cambria Math" w:hAnsi="Cambria Math"/>
                  </w:rPr>
                  <m:t>ET</m:t>
                </m:r>
              </m:e>
              <m:sub>
                <m:r>
                  <w:rPr>
                    <w:rFonts w:ascii="Cambria Math" w:hAnsi="Cambria Math"/>
                  </w:rPr>
                  <m:t>o,n</m:t>
                </m:r>
              </m:sub>
            </m:sSub>
          </m:e>
        </m:nary>
      </m:oMath>
      <w:r w:rsidR="004F7BFF">
        <w:t>.</w:t>
      </w:r>
      <w:r w:rsidR="004F7BFF">
        <w:tab/>
      </w:r>
      <w:r w:rsidR="004F7BFF">
        <w:tab/>
      </w:r>
      <w:r w:rsidR="004F7BFF">
        <w:tab/>
      </w:r>
      <w:r w:rsidR="004F7BFF">
        <w:tab/>
        <w:t>(1</w:t>
      </w:r>
      <w:r w:rsidR="001718DE">
        <w:t>0</w:t>
      </w:r>
      <w:r w:rsidR="004F7BFF">
        <w:t>)</w:t>
      </w:r>
    </w:p>
    <w:p w14:paraId="0DBAC6DC" w14:textId="0B4E659B" w:rsidR="004F7BFF" w:rsidRDefault="00F25203" w:rsidP="004F7BFF">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w:t>
      </w:r>
      <m:oMath>
        <m:sSub>
          <m:sSubPr>
            <m:ctrlPr>
              <w:rPr>
                <w:rFonts w:ascii="Cambria Math" w:hAnsi="Cambria Math"/>
                <w:i/>
              </w:rPr>
            </m:ctrlPr>
          </m:sSubPr>
          <m:e>
            <m:r>
              <w:rPr>
                <w:rFonts w:ascii="Cambria Math" w:hAnsi="Cambria Math"/>
              </w:rPr>
              <m:t>Q</m:t>
            </m:r>
          </m:e>
          <m:sub>
            <m:r>
              <w:rPr>
                <w:rFonts w:ascii="Cambria Math" w:hAnsi="Cambria Math"/>
              </w:rPr>
              <m:t>ET,actual</m:t>
            </m:r>
          </m:sub>
        </m:sSub>
      </m:oMath>
      <w:r>
        <w:t xml:space="preserve"> is the sum of actual ET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sum</m:t>
            </m:r>
          </m:sub>
        </m:sSub>
      </m:oMath>
      <w:r>
        <w:t xml:space="preserve"> is the sum of crop ET for well-watered conditions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c,n</m:t>
            </m:r>
          </m:sub>
        </m:sSub>
      </m:oMath>
      <w:r>
        <w:t xml:space="preserve"> is the crop coefficient for cell/HRU n; and </w:t>
      </w:r>
      <m:oMath>
        <m:sSub>
          <m:sSubPr>
            <m:ctrlPr>
              <w:rPr>
                <w:rFonts w:ascii="Cambria Math" w:hAnsi="Cambria Math"/>
                <w:i/>
              </w:rPr>
            </m:ctrlPr>
          </m:sSubPr>
          <m:e>
            <m:r>
              <w:rPr>
                <w:rFonts w:ascii="Cambria Math" w:hAnsi="Cambria Math"/>
              </w:rPr>
              <m:t>ET</m:t>
            </m:r>
          </m:e>
          <m:sub>
            <m:r>
              <w:rPr>
                <w:rFonts w:ascii="Cambria Math" w:hAnsi="Cambria Math"/>
              </w:rPr>
              <m:t>o,n</m:t>
            </m:r>
          </m:sub>
        </m:sSub>
      </m:oMath>
      <w:r>
        <w:t xml:space="preserve"> is the reference ET for cell/HRU n.</w:t>
      </w:r>
      <w:r w:rsidR="00433BB8">
        <w:t xml:space="preserve"> </w:t>
      </w:r>
      <w:r w:rsidR="004F7BFF">
        <w:t xml:space="preserve">An irrigation event </w:t>
      </w:r>
      <w:r w:rsidR="00433BB8">
        <w:t xml:space="preserve">for a diversion or well </w:t>
      </w:r>
      <w:r w:rsidR="004F7BFF">
        <w:t>continues until:</w:t>
      </w:r>
    </w:p>
    <w:p w14:paraId="516B8EAF" w14:textId="1FA24BC7" w:rsidR="004F7BFF" w:rsidRPr="003A38A7" w:rsidRDefault="003C4266" w:rsidP="004F7BFF">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rsidR="00F25203">
        <w:t>,</w:t>
      </w:r>
      <w:r w:rsidR="004F7BFF">
        <w:tab/>
      </w:r>
      <w:r w:rsidR="004F7BFF">
        <w:tab/>
      </w:r>
      <w:r w:rsidR="004F7BFF">
        <w:tab/>
      </w:r>
      <w:r w:rsidR="004F7BFF">
        <w:tab/>
        <w:t>(1</w:t>
      </w:r>
      <w:r w:rsidR="001718DE">
        <w:t>1</w:t>
      </w:r>
      <w:r w:rsidR="004F7BFF">
        <w:t>)</w:t>
      </w:r>
    </w:p>
    <w:p w14:paraId="2983C7B7" w14:textId="6E386C46" w:rsidR="00C128AA" w:rsidRDefault="00F25203" w:rsidP="00C128AA">
      <w:pPr>
        <w:pStyle w:val="BodyText"/>
        <w:ind w:firstLine="0"/>
      </w:pPr>
      <w:r>
        <w:lastRenderedPageBreak/>
        <w:t>w</w:t>
      </w:r>
      <w:r w:rsidR="004F7BFF">
        <w:t xml:space="preserve">here is the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rsidR="004F7BFF">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rsidR="004F7BFF">
        <w:t xml:space="preserve"> (T) are the elapsed and specified irrigation time, respectively. Conditions for starting a new irrigation period are evaluated at the end of each period, and irrigation can occur for consecutive periods.</w:t>
      </w:r>
    </w:p>
    <w:p w14:paraId="2C4F64C5" w14:textId="258A804F" w:rsidR="003E15F9" w:rsidRDefault="004F7BFF" w:rsidP="00C128AA">
      <w:pPr>
        <w:pStyle w:val="Heading3"/>
      </w:pPr>
      <w:r>
        <w:t xml:space="preserve">Option 3: </w:t>
      </w:r>
      <w:r w:rsidR="003E15F9">
        <w:t xml:space="preserve">Optimal </w:t>
      </w:r>
      <w:r w:rsidR="006E6AB2">
        <w:t>n</w:t>
      </w:r>
      <w:r w:rsidR="006E6AB2" w:rsidRPr="006E6AB2">
        <w:t>et irrigation water requirement</w:t>
      </w:r>
    </w:p>
    <w:p w14:paraId="7CD99A14" w14:textId="383AB227" w:rsidR="003E15F9" w:rsidRDefault="00C128AA" w:rsidP="004F7BFF">
      <w:pPr>
        <w:pStyle w:val="BodyText"/>
      </w:pPr>
      <w:r>
        <w:t xml:space="preserve">Option 3 is activated when the character input variable ETDEMAND is specified in the AG input file (Fig. 2C). </w:t>
      </w:r>
      <w:r w:rsidR="003E15F9">
        <w:t>Net irrigation water requirement (NIWR</w:t>
      </w:r>
      <w:r w:rsidR="00DB3609">
        <w:t>; L</w:t>
      </w:r>
      <w:r w:rsidR="003E15F9">
        <w:t xml:space="preserve">) is the </w:t>
      </w:r>
      <w:r w:rsidR="00A02B7F">
        <w:t xml:space="preserve">total annual </w:t>
      </w:r>
      <w:r w:rsidR="003E15F9">
        <w:t>quantity of water required for plant growth divided by</w:t>
      </w:r>
      <w:r w:rsidR="002346D1">
        <w:t xml:space="preserve"> the</w:t>
      </w:r>
      <w:r w:rsidR="003E15F9">
        <w:t xml:space="preserve"> irrigated area</w:t>
      </w:r>
      <w:r w:rsidR="00470823">
        <w:t xml:space="preserve"> </w:t>
      </w:r>
      <w:r w:rsidR="00DB3609">
        <w:t>(Allen et al., 1998)</w:t>
      </w:r>
      <w:r w:rsidR="003E15F9">
        <w:t>. NIWR is calculated by the model according to:</w:t>
      </w:r>
    </w:p>
    <w:p w14:paraId="42F8DA2A" w14:textId="60D95384" w:rsidR="003E15F9" w:rsidRDefault="00A25B1C" w:rsidP="003E15F9">
      <w:pPr>
        <w:pStyle w:val="BodyText"/>
        <w:ind w:left="2880"/>
      </w:pPr>
      <m:oMath>
        <m:r>
          <w:rPr>
            <w:rFonts w:ascii="Cambria Math" w:hAnsi="Cambria Math"/>
          </w:rPr>
          <m:t>NIWR=GIWR-</m:t>
        </m:r>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w:t>
      </w:r>
      <w:r w:rsidR="003E15F9">
        <w:tab/>
      </w:r>
      <w:r w:rsidR="003E15F9">
        <w:tab/>
        <w:t xml:space="preserve"> </w:t>
      </w:r>
      <w:r w:rsidR="003E15F9">
        <w:tab/>
      </w:r>
      <w:r w:rsidR="00A02B7F">
        <w:tab/>
      </w:r>
      <w:r w:rsidR="003E15F9">
        <w:t>(</w:t>
      </w:r>
      <w:r w:rsidR="00A02B7F">
        <w:t>1</w:t>
      </w:r>
      <w:r w:rsidR="001718DE">
        <w:t>2</w:t>
      </w:r>
      <w:r w:rsidR="003E15F9">
        <w:t>)</w:t>
      </w:r>
    </w:p>
    <w:p w14:paraId="4747E600" w14:textId="4818C57B" w:rsidR="003E15F9" w:rsidRDefault="005F7972" w:rsidP="004F7BFF">
      <w:pPr>
        <w:pStyle w:val="BodyText"/>
        <w:ind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 xml:space="preserve">(L) </w:t>
      </w:r>
      <w:r w:rsidR="003E15F9">
        <w:t xml:space="preserve">is the </w:t>
      </w:r>
      <w:r w:rsidR="00C47E75">
        <w:t>quantity of irrigation</w:t>
      </w:r>
      <w:r w:rsidR="003E15F9">
        <w:t xml:space="preserve"> water loss or gain that occurs </w:t>
      </w:r>
      <w:r w:rsidR="00C128AA">
        <w:t>between the point of diversion and place of use</w:t>
      </w:r>
      <w:r w:rsidR="00C47E75">
        <w:t xml:space="preserve"> divided by the irrigated area</w:t>
      </w:r>
      <w:r w:rsidR="00A02B7F">
        <w:t>;</w:t>
      </w:r>
      <w:r w:rsidR="00420CE8">
        <w:t xml:space="preserve"> and </w:t>
      </w:r>
      <m:oMath>
        <m:r>
          <w:rPr>
            <w:rFonts w:ascii="Cambria Math" w:hAnsi="Cambria Math"/>
          </w:rPr>
          <m:t>GIWR</m:t>
        </m:r>
      </m:oMath>
      <w:r w:rsidR="00420CE8">
        <w:t xml:space="preserve"> </w:t>
      </w:r>
      <w:r w:rsidR="00915BEC">
        <w:t xml:space="preserve">is the </w:t>
      </w:r>
      <w:r w:rsidR="00A02B7F">
        <w:t xml:space="preserve">annual </w:t>
      </w:r>
      <w:r w:rsidR="00C479CF">
        <w:t xml:space="preserve">gross irrigation water requirement defined as the </w:t>
      </w:r>
      <w:r w:rsidR="00915BEC">
        <w:t>quantity of water required for plant growth</w:t>
      </w:r>
      <w:r w:rsidR="00A02B7F">
        <w:t xml:space="preserve"> divided by the irrigated area</w:t>
      </w:r>
      <w:r w:rsidR="00A25B1C">
        <w:t xml:space="preserve">, </w:t>
      </w:r>
      <w:r w:rsidR="00A02B7F">
        <w:t>including</w:t>
      </w:r>
      <w:r w:rsidR="00915BEC">
        <w:t xml:space="preserve"> gains and losses that occur during delivery</w:t>
      </w:r>
      <w:r w:rsidR="00A25B1C">
        <w:t xml:space="preserve"> and on the field</w:t>
      </w:r>
      <w:r w:rsidR="00AF4557">
        <w:t xml:space="preserve"> (</w:t>
      </w:r>
      <w:r w:rsidR="00C47E75">
        <w:t>L)</w:t>
      </w:r>
      <w:r w:rsidR="003E15F9">
        <w:t xml:space="preserve">. Supplementary groundwater pumping can be used to supply the </w:t>
      </w:r>
      <w:r w:rsidR="00BE1FF3">
        <w:t>GIWR</w:t>
      </w:r>
      <w:r w:rsidR="003E15F9">
        <w:t xml:space="preserve"> as described in option </w:t>
      </w:r>
      <w:r w:rsidR="00DB3609">
        <w:t>1</w:t>
      </w:r>
      <w:r w:rsidR="003E15F9">
        <w:t xml:space="preserve">. </w:t>
      </w:r>
      <w:r>
        <w:t>Surface water and groundwater return flows can occur during delivery and on farms</w:t>
      </w:r>
      <w:r w:rsidR="003E15F9">
        <w:t>.</w:t>
      </w:r>
    </w:p>
    <w:p w14:paraId="50C02E64" w14:textId="272B8F7C" w:rsidR="004F7BFF" w:rsidRPr="000A69E6" w:rsidRDefault="00A25B1C" w:rsidP="006422EA">
      <w:pPr>
        <w:pStyle w:val="BodyText"/>
      </w:pPr>
      <w:r>
        <w:t>G</w:t>
      </w:r>
      <w:r w:rsidR="004F7BFF">
        <w:t xml:space="preserve">IWR is calculated </w:t>
      </w:r>
      <w:r w:rsidR="00A02B7F">
        <w:t xml:space="preserve">by the model </w:t>
      </w:r>
      <w:r w:rsidR="004F7BFF">
        <w:t xml:space="preserve">as the amount of water that must be diverted and/or pumped such that the difference between the simulated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BFF">
        <w:t xml:space="preserve">  and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is minimized. For MODFLOW simulations,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specified as variable PET in UZF. For GSFLOW,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calculated as:</w:t>
      </w:r>
    </w:p>
    <w:p w14:paraId="77C08FE9" w14:textId="583157CC" w:rsidR="004F7BFF" w:rsidRDefault="003C4266" w:rsidP="004F7BFF">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ab/>
        <w:t>.</w:t>
      </w:r>
      <w:r w:rsidR="004F7BFF">
        <w:tab/>
      </w:r>
      <w:r w:rsidR="004F7BFF">
        <w:tab/>
      </w:r>
      <w:r w:rsidR="004F7BFF">
        <w:tab/>
      </w:r>
      <w:r w:rsidR="004F7BFF">
        <w:tab/>
        <w:t>(1</w:t>
      </w:r>
      <w:r w:rsidR="001718DE">
        <w:t>3</w:t>
      </w:r>
      <w:r w:rsidR="004F7BFF">
        <w:t>)</w:t>
      </w:r>
    </w:p>
    <w:p w14:paraId="315DD8D4" w14:textId="7D1A566A" w:rsidR="004F7BFF" w:rsidRDefault="00A02B7F" w:rsidP="004F7BFF">
      <w:pPr>
        <w:pStyle w:val="BodyText"/>
        <w:ind w:firstLine="0"/>
      </w:pPr>
      <w:r>
        <w:t>T</w:t>
      </w:r>
      <w:r w:rsidR="004F7BFF">
        <w:t>he volumetric rate of water consumed by a crop for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4F7BFF">
        <w:t>) is:</w:t>
      </w:r>
    </w:p>
    <w:p w14:paraId="4ACA3A94" w14:textId="02751712" w:rsidR="004F7BFF" w:rsidRDefault="003C4266" w:rsidP="00A02B7F">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ET</m:t>
                </m:r>
              </m:e>
              <m:sub>
                <m:r>
                  <w:rPr>
                    <w:rFonts w:ascii="Cambria Math" w:hAnsi="Cambria Math"/>
                  </w:rPr>
                  <m:t>ww,n</m:t>
                </m:r>
              </m:sub>
            </m:sSub>
            <m:sSub>
              <m:sSubPr>
                <m:ctrlPr>
                  <w:rPr>
                    <w:rFonts w:ascii="Cambria Math" w:hAnsi="Cambria Math"/>
                    <w:i/>
                  </w:rPr>
                </m:ctrlPr>
              </m:sSubPr>
              <m:e>
                <m:r>
                  <w:rPr>
                    <w:rFonts w:ascii="Cambria Math" w:hAnsi="Cambria Math"/>
                  </w:rPr>
                  <m:t>A</m:t>
                </m:r>
              </m:e>
              <m:sub>
                <m:r>
                  <w:rPr>
                    <w:rFonts w:ascii="Cambria Math" w:hAnsi="Cambria Math"/>
                  </w:rPr>
                  <m:t>n</m:t>
                </m:r>
              </m:sub>
            </m:sSub>
          </m:e>
        </m:nary>
      </m:oMath>
      <w:r w:rsidR="004F7BFF">
        <w:t>,</w:t>
      </w:r>
      <w:r w:rsidR="004F7BFF">
        <w:tab/>
      </w:r>
      <w:r w:rsidR="004F7BFF">
        <w:tab/>
      </w:r>
      <w:r w:rsidR="004F7BFF">
        <w:tab/>
        <w:t>(1</w:t>
      </w:r>
      <w:r w:rsidR="001718DE">
        <w:t>4</w:t>
      </w:r>
      <w:r w:rsidR="004F7BFF">
        <w:t>)</w:t>
      </w:r>
    </w:p>
    <w:p w14:paraId="4C7503F3" w14:textId="40F06A77" w:rsidR="004F7BFF" w:rsidRDefault="007F7AEF" w:rsidP="004F7BFF">
      <w:pPr>
        <w:pStyle w:val="BodyText"/>
        <w:ind w:firstLine="0"/>
      </w:pPr>
      <w:r>
        <w:lastRenderedPageBreak/>
        <w:t xml:space="preserve">where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 xml:space="preserve"> is calculated using the previously described 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F7BFF">
        <w:t xml:space="preserve"> internally for GSFLOW simulations. The diversion and/or pumped amount is calculated by minimizing (min) the ET deficit (</w:t>
      </w:r>
      <m:oMath>
        <m:sSub>
          <m:sSubPr>
            <m:ctrlPr>
              <w:rPr>
                <w:rFonts w:ascii="Cambria Math" w:hAnsi="Cambria Math"/>
                <w:i/>
              </w:rPr>
            </m:ctrlPr>
          </m:sSubPr>
          <m:e>
            <m:r>
              <w:rPr>
                <w:rFonts w:ascii="Cambria Math" w:hAnsi="Cambria Math"/>
              </w:rPr>
              <m:t>ET</m:t>
            </m:r>
          </m:e>
          <m:sub>
            <m:r>
              <w:rPr>
                <w:rFonts w:ascii="Cambria Math" w:hAnsi="Cambria Math"/>
              </w:rPr>
              <m:t>def</m:t>
            </m:r>
          </m:sub>
        </m:sSub>
      </m:oMath>
      <w:r w:rsidR="008873D6">
        <w:t>; LT</w:t>
      </w:r>
      <w:r w:rsidR="008873D6" w:rsidRPr="008873D6">
        <w:rPr>
          <w:vertAlign w:val="superscript"/>
        </w:rPr>
        <w:t>-1</w:t>
      </w:r>
      <w:r w:rsidR="008873D6">
        <w:t>)</w:t>
      </w:r>
      <w:r w:rsidR="004F7BFF">
        <w:t xml:space="preserve"> as:</w:t>
      </w:r>
    </w:p>
    <w:p w14:paraId="40255892" w14:textId="4373F3F4" w:rsidR="004F7BFF" w:rsidRDefault="004F7BFF" w:rsidP="004F7BFF">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w:t>
      </w:r>
      <w:r>
        <w:tab/>
      </w:r>
      <w:r>
        <w:tab/>
      </w:r>
      <w:r>
        <w:tab/>
        <w:t xml:space="preserve"> (1</w:t>
      </w:r>
      <w:r w:rsidR="001718DE">
        <w:t>5</w:t>
      </w:r>
      <w:r>
        <w:t>)</w:t>
      </w:r>
    </w:p>
    <w:p w14:paraId="73C3A3F7" w14:textId="357EFCAE" w:rsidR="004F7BFF" w:rsidRDefault="004F7BFF" w:rsidP="004F7BFF">
      <w:pPr>
        <w:pStyle w:val="BodyText"/>
        <w:ind w:firstLine="0"/>
      </w:pPr>
      <w:r>
        <w:t>subject to the amount of surface water that can be diverted and/or groundwater that can be pumped.</w:t>
      </w:r>
      <w:r w:rsidR="007F7AEF">
        <w:t xml:space="preserve"> As with option 2,</w:t>
      </w:r>
      <w:r>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are summed over all fields irrigated by a diversion</w:t>
      </w:r>
      <w:r w:rsidR="007F7AEF">
        <w:t xml:space="preserve"> and/or a well</w:t>
      </w:r>
      <w:r>
        <w:t xml:space="preserve">. In addition to simulated water supply constraints, values specified for diversions </w:t>
      </w:r>
      <w:r w:rsidR="007F7AEF">
        <w:t xml:space="preserve">using </w:t>
      </w:r>
      <w:r>
        <w:t xml:space="preserve">SFR </w:t>
      </w:r>
      <w:proofErr w:type="spellStart"/>
      <w:r w:rsidR="007F7AEF">
        <w:t>tabfiles</w:t>
      </w:r>
      <w:proofErr w:type="spellEnd"/>
      <w:r>
        <w:t xml:space="preserve"> and pumping rates specified in </w:t>
      </w:r>
      <w:r w:rsidR="007F7AEF">
        <w:t>AG</w:t>
      </w:r>
      <w:r>
        <w:t xml:space="preserve"> can be used to constrain irrigation timing and maximum amounts.</w:t>
      </w:r>
    </w:p>
    <w:p w14:paraId="33762D26" w14:textId="380B9C5C" w:rsidR="004F7BFF" w:rsidRDefault="004F7BFF" w:rsidP="004F7BFF">
      <w:pPr>
        <w:pStyle w:val="BodyText"/>
        <w:ind w:firstLine="0"/>
      </w:pPr>
      <w:r>
        <w:tab/>
        <w:t>A solution to equation 1</w:t>
      </w:r>
      <w:r w:rsidR="007660C7">
        <w:t>5</w:t>
      </w:r>
      <w:r>
        <w:t xml:space="preserve"> is accomplished by determining the minimum amount of water required to be diverted or pumped to meet the crop-water demand. </w:t>
      </w:r>
      <w:r w:rsidR="009970BA">
        <w:t>The volumetric rate of c</w:t>
      </w:r>
      <w:r>
        <w:t xml:space="preserve">rop consumption </w:t>
      </w:r>
      <w:r w:rsidR="009970BA">
        <w:t xml:space="preserve">for a time step </w:t>
      </w:r>
      <w:r>
        <w:t>can be written as a function of the irrigation demand as:</w:t>
      </w:r>
    </w:p>
    <w:p w14:paraId="57AECC5E" w14:textId="2E45789C" w:rsidR="004F7BFF" w:rsidRDefault="003C4266"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e>
        </m:d>
        <m:sSub>
          <m:sSubPr>
            <m:ctrlPr>
              <w:rPr>
                <w:rFonts w:ascii="Cambria Math" w:hAnsi="Cambria Math"/>
                <w:i/>
              </w:rPr>
            </m:ctrlPr>
          </m:sSubPr>
          <m:e>
            <m:r>
              <w:rPr>
                <w:rFonts w:ascii="Cambria Math" w:hAnsi="Cambria Math"/>
              </w:rPr>
              <m:t>∆Q</m:t>
            </m:r>
          </m:e>
          <m:sub>
            <m:r>
              <w:rPr>
                <w:rFonts w:ascii="Cambria Math" w:hAnsi="Cambria Math"/>
              </w:rPr>
              <m:t>tot,i+1</m:t>
            </m:r>
          </m:sub>
        </m:sSub>
      </m:oMath>
      <w:r w:rsidR="004F7BFF">
        <w:tab/>
      </w:r>
      <w:r w:rsidR="004F7BFF">
        <w:tab/>
      </w:r>
      <w:r w:rsidR="004F7BFF">
        <w:tab/>
        <w:t>(1</w:t>
      </w:r>
      <w:r w:rsidR="001718DE">
        <w:t>6</w:t>
      </w:r>
      <w:r w:rsidR="004F7BFF">
        <w:t>)</w:t>
      </w:r>
      <w:r w:rsidR="004F7BFF">
        <w:tab/>
      </w:r>
      <w:r w:rsidR="004F7BFF">
        <w:tab/>
      </w:r>
      <w:r w:rsidR="004F7BFF">
        <w:tab/>
      </w:r>
    </w:p>
    <w:p w14:paraId="67E30983" w14:textId="5C00D463" w:rsidR="004F7BFF" w:rsidRDefault="004F7BFF" w:rsidP="004F7BFF">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w:t>
      </w:r>
      <w:r w:rsidRPr="00895FC1">
        <w:t>and</w:t>
      </w:r>
      <w:r>
        <w:t xml:space="preserve"> re-arranging terms, equation 1</w:t>
      </w:r>
      <w:r w:rsidR="007660C7">
        <w:t>6</w:t>
      </w:r>
      <w:r>
        <w:t xml:space="preserve"> becomes:</w:t>
      </w:r>
    </w:p>
    <w:p w14:paraId="0BF0DEDA" w14:textId="7A34895C" w:rsidR="004F7BFF" w:rsidRDefault="003C4266"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ET,i</m:t>
                </m:r>
              </m:sub>
            </m:sSub>
          </m:num>
          <m:den>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den>
        </m:f>
      </m:oMath>
      <w:r w:rsidR="004F7BFF">
        <w:tab/>
        <w:t>.</w:t>
      </w:r>
      <w:r w:rsidR="004F7BFF">
        <w:tab/>
      </w:r>
      <w:r w:rsidR="004F7BFF">
        <w:tab/>
      </w:r>
      <w:r w:rsidR="004F7BFF">
        <w:tab/>
        <w:t>(1</w:t>
      </w:r>
      <w:r w:rsidR="001718DE">
        <w:t>7</w:t>
      </w:r>
      <w:r w:rsidR="004F7BFF">
        <w:t>)</w:t>
      </w:r>
    </w:p>
    <w:p w14:paraId="32A21921" w14:textId="3215C507" w:rsidR="004F7BFF" w:rsidRDefault="004F7BFF" w:rsidP="004F7BFF">
      <w:pPr>
        <w:pStyle w:val="BodyText"/>
        <w:ind w:firstLine="0"/>
      </w:pPr>
      <w:r>
        <w:t xml:space="preserve">Where </w:t>
      </w:r>
      <m:oMath>
        <m:r>
          <w:rPr>
            <w:rFonts w:ascii="Cambria Math" w:hAnsi="Cambria Math"/>
          </w:rPr>
          <m:t>i</m:t>
        </m:r>
      </m:oMath>
      <w:r>
        <w:t xml:space="preserve"> is an iteration counter for solving nonlinearities between 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are total irrigation water diverted and/or pumped for iterations i+1 and </w:t>
      </w:r>
      <w:proofErr w:type="spellStart"/>
      <w:r>
        <w:t>i</w:t>
      </w:r>
      <w:proofErr w:type="spellEnd"/>
      <w:r>
        <w:t>, respectively (L</w:t>
      </w:r>
      <w:r w:rsidRPr="004A1764">
        <w:rPr>
          <w:vertAlign w:val="superscript"/>
        </w:rPr>
        <w:t>3</w:t>
      </w:r>
      <w:r>
        <w:t>T</w:t>
      </w:r>
      <w:r w:rsidRPr="004A1764">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t xml:space="preserve"> are the crop consumption for iterations i+1 and </w:t>
      </w:r>
      <w:proofErr w:type="spellStart"/>
      <w:r>
        <w:t>i</w:t>
      </w:r>
      <w:proofErr w:type="spellEnd"/>
      <w:r>
        <w:t>, respectively (L</w:t>
      </w:r>
      <w:r w:rsidRPr="00171331">
        <w:rPr>
          <w:vertAlign w:val="superscript"/>
        </w:rPr>
        <w:t>3</w:t>
      </w:r>
      <w:r>
        <w:t>/T</w:t>
      </w:r>
      <w:r w:rsidRPr="00171331">
        <w:rPr>
          <w:vertAlign w:val="superscript"/>
        </w:rPr>
        <w:t>-1</w:t>
      </w:r>
      <w:r>
        <w:t xml:space="preserve">). Note that </w:t>
      </w:r>
      <m:oMath>
        <m:r>
          <w:rPr>
            <w:rFonts w:ascii="Cambria Math" w:hAnsi="Cambria Math"/>
          </w:rPr>
          <m:t>i</m:t>
        </m:r>
      </m:oMath>
      <w:r>
        <w:t xml:space="preserve"> </w:t>
      </w:r>
      <w:r w:rsidR="00B85C05">
        <w:t xml:space="preserve">also </w:t>
      </w:r>
      <w:r>
        <w:t>is the MODFLOW or GSFLOW outer iteration counter (Markstrom et al., 2008</w:t>
      </w:r>
      <w:r w:rsidR="00AF767A">
        <w:t>;</w:t>
      </w:r>
      <w:r w:rsidR="00AF767A" w:rsidRPr="00AF767A">
        <w:t xml:space="preserve"> </w:t>
      </w:r>
      <w:r w:rsidR="00AF767A">
        <w:t>Niswonger et al., 2011</w:t>
      </w:r>
      <w:r>
        <w:t>).</w:t>
      </w:r>
    </w:p>
    <w:p w14:paraId="0FAAC8DB" w14:textId="36D41351" w:rsidR="004F7BFF" w:rsidRDefault="004F7BFF" w:rsidP="00B85C05">
      <w:pPr>
        <w:pStyle w:val="BodyText"/>
        <w:ind w:firstLine="0"/>
      </w:pPr>
      <w:r>
        <w:lastRenderedPageBreak/>
        <w:t xml:space="preserve">The amount of water that is applied to each cell/HRU </w:t>
      </w:r>
      <w:r w:rsidR="00493C69">
        <w:t>n (</w:t>
      </w:r>
      <m:oMath>
        <m:sSub>
          <m:sSubPr>
            <m:ctrlPr>
              <w:rPr>
                <w:rFonts w:ascii="Cambria Math" w:hAnsi="Cambria Math"/>
                <w:i/>
              </w:rPr>
            </m:ctrlPr>
          </m:sSubPr>
          <m:e>
            <m:r>
              <w:rPr>
                <w:rFonts w:ascii="Cambria Math" w:hAnsi="Cambria Math"/>
              </w:rPr>
              <m:t>IRR</m:t>
            </m:r>
          </m:e>
          <m:sub>
            <m:r>
              <w:rPr>
                <w:rFonts w:ascii="Cambria Math" w:hAnsi="Cambria Math"/>
              </w:rPr>
              <m:t>n</m:t>
            </m:r>
          </m:sub>
        </m:sSub>
      </m:oMath>
      <w:r w:rsidR="00493C69">
        <w:t>; LT</w:t>
      </w:r>
      <w:r w:rsidR="00493C69" w:rsidRPr="00493C69">
        <w:rPr>
          <w:vertAlign w:val="superscript"/>
        </w:rPr>
        <w:t>-1</w:t>
      </w:r>
      <w:r w:rsidR="00493C69">
        <w:t xml:space="preserve">) </w:t>
      </w:r>
      <w:r>
        <w:t>that is irrigated by a diversion/well is:</w:t>
      </w:r>
    </w:p>
    <w:p w14:paraId="25E82013" w14:textId="5EE9DB04" w:rsidR="004F7BFF" w:rsidRDefault="003C4266" w:rsidP="00493C69">
      <w:pPr>
        <w:pStyle w:val="BodyText"/>
        <w:ind w:left="2880"/>
      </w:pPr>
      <m:oMath>
        <m:sSub>
          <m:sSubPr>
            <m:ctrlPr>
              <w:rPr>
                <w:rFonts w:ascii="Cambria Math" w:hAnsi="Cambria Math"/>
                <w:i/>
              </w:rPr>
            </m:ctrlPr>
          </m:sSubPr>
          <m:e>
            <m:r>
              <w:rPr>
                <w:rFonts w:ascii="Cambria Math" w:hAnsi="Cambria Math"/>
              </w:rPr>
              <m:t>IRR</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SW,n</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GW,n</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r w:rsidR="004F7BFF">
        <w:t>.</w:t>
      </w:r>
      <w:r w:rsidR="004F7BFF">
        <w:tab/>
      </w:r>
      <w:r w:rsidR="004F7BFF">
        <w:tab/>
      </w:r>
      <w:r w:rsidR="004F7BFF">
        <w:tab/>
        <w:t>(1</w:t>
      </w:r>
      <w:r w:rsidR="001718DE">
        <w:t>8</w:t>
      </w:r>
      <w:r w:rsidR="004F7BFF">
        <w:t>)</w:t>
      </w:r>
    </w:p>
    <w:p w14:paraId="1297485F" w14:textId="4A38DE0F" w:rsidR="004F7BFF" w:rsidRDefault="004F7BFF" w:rsidP="004F7BFF">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SW,n</m:t>
            </m:r>
          </m:sub>
        </m:sSub>
      </m:oMath>
      <w:r>
        <w:t xml:space="preserve"> and </w:t>
      </w:r>
      <m:oMath>
        <m:sSub>
          <m:sSubPr>
            <m:ctrlPr>
              <w:rPr>
                <w:rFonts w:ascii="Cambria Math" w:hAnsi="Cambria Math"/>
                <w:i/>
              </w:rPr>
            </m:ctrlPr>
          </m:sSubPr>
          <m:e>
            <m:r>
              <w:rPr>
                <w:rFonts w:ascii="Cambria Math" w:hAnsi="Cambria Math"/>
              </w:rPr>
              <m:t>FF</m:t>
            </m:r>
          </m:e>
          <m:sub>
            <m:r>
              <w:rPr>
                <w:rFonts w:ascii="Cambria Math" w:hAnsi="Cambria Math"/>
              </w:rPr>
              <m:t>GW,n</m:t>
            </m:r>
          </m:sub>
        </m:sSub>
      </m:oMath>
      <w:r>
        <w:t xml:space="preserve"> are the fractions of the total irrigation water delivery from surface water and groundwater applied to </w:t>
      </w:r>
      <w:r w:rsidR="00493C69">
        <w:t>each</w:t>
      </w:r>
      <w:r>
        <w:t xml:space="preserve"> cell/HRU</w:t>
      </w:r>
      <w:r w:rsidR="00493C69">
        <w:t xml:space="preserve"> n</w:t>
      </w:r>
      <w:r>
        <w:t>, respectively.</w:t>
      </w:r>
    </w:p>
    <w:p w14:paraId="7727297B" w14:textId="78D3A73B" w:rsidR="007D6587" w:rsidRDefault="004F7BFF" w:rsidP="004F7BFF">
      <w:pPr>
        <w:pStyle w:val="Heading4"/>
      </w:pPr>
      <w:r>
        <w:t>Constraining surface water diversions and groundwater pumping rates</w:t>
      </w:r>
    </w:p>
    <w:p w14:paraId="346F4713" w14:textId="77777777" w:rsidR="007D6587" w:rsidRDefault="007D6587" w:rsidP="007D6587">
      <w:pPr>
        <w:pStyle w:val="BodyText"/>
      </w:pPr>
      <w:r>
        <w:t xml:space="preserve">Diversion and pumping rates are automatically constrained by the supply of surface water at the upstream diversion point and by the water table elevation in the cell that contains the well. Pumping rates specified in the AG input file are used to set the groundwater irrigation rate for option 1, or they can be used to set the maximum irrigation pumping rate for options 2 and 3. Additional constraints can be applied to surface water diversions for all 3 options using diversion rates specified in SFR </w:t>
      </w:r>
      <w:proofErr w:type="spellStart"/>
      <w:r>
        <w:t>tabfiles</w:t>
      </w:r>
      <w:proofErr w:type="spellEnd"/>
      <w:r>
        <w:t xml:space="preserve"> and 1 of 4 diversion priority options in SFR (</w:t>
      </w:r>
      <w:proofErr w:type="spellStart"/>
      <w:r>
        <w:t>Prudic</w:t>
      </w:r>
      <w:proofErr w:type="spellEnd"/>
      <w:r>
        <w:t xml:space="preserve"> et al., 2004):</w:t>
      </w:r>
    </w:p>
    <w:p w14:paraId="2C067341" w14:textId="77777777" w:rsidR="007D6587" w:rsidRDefault="007D6587" w:rsidP="007D6587">
      <w:pPr>
        <w:pStyle w:val="BodyText"/>
        <w:numPr>
          <w:ilvl w:val="0"/>
          <w:numId w:val="34"/>
        </w:numPr>
      </w:pPr>
      <w:r>
        <w:t>demand is greater than the flow available in the upstream segment, and the diversion is reduced to the amount available;</w:t>
      </w:r>
    </w:p>
    <w:p w14:paraId="0E8045CE" w14:textId="77777777" w:rsidR="007D6587" w:rsidRDefault="007D6587" w:rsidP="007D6587">
      <w:pPr>
        <w:pStyle w:val="BodyText"/>
        <w:numPr>
          <w:ilvl w:val="0"/>
          <w:numId w:val="34"/>
        </w:numPr>
      </w:pPr>
      <w:r>
        <w:t>demand is greater than flow available in the upstream segment, and no water is diverted from the stream;</w:t>
      </w:r>
    </w:p>
    <w:p w14:paraId="6A02A45C" w14:textId="77777777" w:rsidR="007D6587" w:rsidRDefault="007D6587" w:rsidP="007D6587">
      <w:pPr>
        <w:pStyle w:val="BodyText"/>
        <w:numPr>
          <w:ilvl w:val="0"/>
          <w:numId w:val="34"/>
        </w:numPr>
      </w:pPr>
      <w:r>
        <w:t>demand is greater than a specified fraction of the flow in the upstream segment, and the diversion is reduced to the fraction of flow;</w:t>
      </w:r>
    </w:p>
    <w:p w14:paraId="026843EE" w14:textId="77777777" w:rsidR="007D6587" w:rsidRPr="00F8648C" w:rsidRDefault="007D6587" w:rsidP="007D6587">
      <w:pPr>
        <w:pStyle w:val="BodyText"/>
        <w:numPr>
          <w:ilvl w:val="0"/>
          <w:numId w:val="34"/>
        </w:numPr>
      </w:pPr>
      <w:r>
        <w:t xml:space="preserve">diversion is set equal to demand only if the remaining streamflow in the upstream segment exceeds the value specified in the SFR </w:t>
      </w:r>
      <w:proofErr w:type="spellStart"/>
      <w:r>
        <w:t>tabfile</w:t>
      </w:r>
      <w:proofErr w:type="spellEnd"/>
      <w:r>
        <w:t>, otherwise no water is diverted.</w:t>
      </w:r>
    </w:p>
    <w:p w14:paraId="56CC5008" w14:textId="77777777" w:rsidR="007D6587" w:rsidRDefault="007D6587" w:rsidP="00C043C9">
      <w:pPr>
        <w:pStyle w:val="BodyText"/>
        <w:ind w:firstLine="0"/>
      </w:pPr>
    </w:p>
    <w:p w14:paraId="16D6034A" w14:textId="6C8EAE76" w:rsidR="00C043C9" w:rsidRDefault="00C043C9" w:rsidP="002876C6">
      <w:pPr>
        <w:pStyle w:val="BodyText"/>
        <w:ind w:firstLine="0"/>
      </w:pPr>
      <w:r>
        <w:lastRenderedPageBreak/>
        <w:tab/>
      </w:r>
    </w:p>
    <w:p w14:paraId="01DCA3BA" w14:textId="440178F9" w:rsidR="007E48C0" w:rsidRDefault="00F82A3E" w:rsidP="00C043C9">
      <w:pPr>
        <w:pStyle w:val="BodyText"/>
        <w:ind w:firstLine="0"/>
      </w:pPr>
      <w:r>
        <w:rPr>
          <w:noProof/>
        </w:rPr>
        <w:drawing>
          <wp:inline distT="0" distB="0" distL="0" distR="0" wp14:anchorId="078AC107" wp14:editId="711BD17A">
            <wp:extent cx="5686425" cy="639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425" cy="639127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5" w:name="_Toc488403565"/>
    </w:p>
    <w:p w14:paraId="3F33BF93" w14:textId="4976CB84" w:rsidR="00973640" w:rsidRDefault="00973640" w:rsidP="008715A9">
      <w:pPr>
        <w:pStyle w:val="BodyText"/>
        <w:ind w:firstLine="0"/>
      </w:pPr>
    </w:p>
    <w:p w14:paraId="59ACEE40" w14:textId="0A7E3D12" w:rsidR="00124C93" w:rsidRDefault="001C2E3D" w:rsidP="00124C93">
      <w:pPr>
        <w:pStyle w:val="BodyText"/>
        <w:ind w:firstLine="0"/>
      </w:pPr>
      <w:r>
        <w:rPr>
          <w:noProof/>
        </w:rPr>
        <w:drawing>
          <wp:inline distT="0" distB="0" distL="0" distR="0" wp14:anchorId="27F98D4B" wp14:editId="55A9537A">
            <wp:extent cx="5943600" cy="5125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2508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46EC10B2"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5"/>
      <w:r w:rsidR="00EE3CBF">
        <w:t xml:space="preserve"> demands calculated using the minimum irrigation water requirement (AG Package character input ETDEMAND)</w:t>
      </w:r>
      <w:r w:rsidR="00051039">
        <w:t>.</w:t>
      </w:r>
    </w:p>
    <w:p w14:paraId="0D94D97C" w14:textId="3894EE5B" w:rsidR="008049CA" w:rsidRDefault="00E022A9" w:rsidP="008049CA">
      <w:pPr>
        <w:pStyle w:val="Heading1"/>
      </w:pPr>
      <w:r>
        <w:lastRenderedPageBreak/>
        <w:t>Example Problems</w:t>
      </w:r>
    </w:p>
    <w:p w14:paraId="5365FB8B" w14:textId="30B208C4"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riculture</w:t>
      </w:r>
      <w:r w:rsidR="00051BD8">
        <w:t xml:space="preserve">.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(Markstrom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7B0889A2"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 xml:space="preserve">valley (Fig. </w:t>
      </w:r>
      <w:r w:rsidR="00696C1E">
        <w:t>3</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2047DD11" w:rsidR="009875C2" w:rsidRDefault="00062111" w:rsidP="003A71DA">
      <w:pPr>
        <w:pStyle w:val="BodyText"/>
      </w:pPr>
      <w:r>
        <w:rPr>
          <w:noProof/>
        </w:rPr>
        <w:lastRenderedPageBreak/>
        <w:drawing>
          <wp:inline distT="0" distB="0" distL="0" distR="0" wp14:anchorId="7FF890D1" wp14:editId="7DD8923D">
            <wp:extent cx="5076825" cy="699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6991350"/>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74E6AE68"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w:t>
      </w:r>
      <w:r w:rsidR="00696C1E">
        <w:t>3</w:t>
      </w:r>
      <w:r w:rsidR="00D91120">
        <w:t>)</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A total of 3,440 acres (6 model cells) are irrigated for agriculture in the central part of the basin; irrigation water is diverted from the Green River</w:t>
      </w:r>
      <w:r w:rsidR="002E512B">
        <w:t xml:space="preserve"> (Fig. </w:t>
      </w:r>
      <w:r w:rsidR="00696C1E">
        <w:t>3</w:t>
      </w:r>
      <w:r w:rsidR="002E512B">
        <w:t>)</w:t>
      </w:r>
      <w:r w:rsidR="00E2402B">
        <w:t xml:space="preserve">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 xml:space="preserve">ig. </w:t>
      </w:r>
      <w:r w:rsidR="00696C1E">
        <w:t>3</w:t>
      </w:r>
      <w:r w:rsidR="000674EF">
        <w:t>)</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was specified in the UZF 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158F9550"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7660C7">
        <w:t>7</w:t>
      </w:r>
      <w:r w:rsidR="00802438">
        <w:t xml:space="preserve">. </w:t>
      </w:r>
      <w:r w:rsidR="005242E5">
        <w:t xml:space="preserve">Figure </w:t>
      </w:r>
      <w:r w:rsidR="00696C1E">
        <w:t>3</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w:t>
      </w:r>
      <w:r w:rsidR="00696C1E">
        <w:t>3</w:t>
      </w:r>
      <w:r w:rsidR="00A77613">
        <w:t>)</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EP1b</w:t>
      </w:r>
      <w:r w:rsidR="0087589F">
        <w:t>.</w:t>
      </w:r>
      <w:r w:rsidR="00BB7F8B">
        <w:t xml:space="preserve"> </w:t>
      </w:r>
    </w:p>
    <w:p w14:paraId="16BCFF7C" w14:textId="2FD9874C" w:rsidR="00BE6563" w:rsidRDefault="00BE6563" w:rsidP="00BE6563">
      <w:pPr>
        <w:pStyle w:val="Heading2"/>
      </w:pPr>
      <w:r>
        <w:t>Example Problem 2</w:t>
      </w:r>
      <w:r w:rsidR="00464CDD">
        <w:t>: GSFLOW-Conjunctive use of SW and GW</w:t>
      </w:r>
      <w:r w:rsidR="00773E6F">
        <w:t>, ETDEMAND vers</w:t>
      </w:r>
      <w:r w:rsidR="003C4266">
        <w:t>u</w:t>
      </w:r>
      <w:r w:rsidR="00773E6F">
        <w:t>s TRIGGER options</w:t>
      </w:r>
    </w:p>
    <w:p w14:paraId="23E57EB4" w14:textId="316A40F7"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proofErr w:type="spellStart"/>
      <w:r w:rsidR="00F17B4D">
        <w:t>Markstrom</w:t>
      </w:r>
      <w:proofErr w:type="spellEnd"/>
      <w:r w:rsidR="00F17B4D">
        <w:t xml:space="preserve"> et al., 2008) </w:t>
      </w:r>
      <w:r>
        <w:t xml:space="preserve">to include agricultural fields in the lower part of the basin (Fig. </w:t>
      </w:r>
      <w:r w:rsidR="00696C1E">
        <w:t>4</w:t>
      </w:r>
      <w:r>
        <w:t xml:space="preserve">).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96C1E">
        <w:t>4</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1EDE2B95"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rsidR="002527A3">
        <w:t>a) and</w:t>
      </w:r>
      <w:r w:rsidR="002E512B">
        <w:t xml:space="preserve"> example problem </w:t>
      </w:r>
      <w:r w:rsidR="00192759">
        <w:t>2</w:t>
      </w:r>
      <w:r>
        <w:t>b (EP</w:t>
      </w:r>
      <w:r w:rsidR="00192759">
        <w:t>2</w:t>
      </w:r>
      <w:r>
        <w:t xml:space="preserve">b) </w:t>
      </w:r>
      <w:r w:rsidR="002E512B">
        <w:t xml:space="preserve">simulate demand </w:t>
      </w:r>
      <w:r w:rsidR="00192759">
        <w:t>us</w:t>
      </w:r>
      <w:r w:rsidR="002E512B">
        <w:t>ing</w:t>
      </w:r>
      <w:r w:rsidR="00192759">
        <w:t xml:space="preserve"> the </w:t>
      </w:r>
      <w:r w:rsidR="002E512B">
        <w:t xml:space="preserve">ETDEMAND and </w:t>
      </w:r>
      <w:r w:rsidR="00963A6E">
        <w:t>TRIGGER</w:t>
      </w:r>
      <w:r w:rsidR="00E069CD">
        <w:t xml:space="preserve"> </w:t>
      </w:r>
      <w:r w:rsidR="00963A6E">
        <w:t>o</w:t>
      </w:r>
      <w:r w:rsidR="002E512B">
        <w:t>ptions, respectively</w:t>
      </w:r>
      <w:r w:rsidR="00192759">
        <w:t xml:space="preserve">. </w:t>
      </w:r>
      <w:r>
        <w:t xml:space="preserve">Figure </w:t>
      </w:r>
      <w:r w:rsidR="00696C1E">
        <w:t>4</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w:t>
      </w:r>
      <w:r w:rsidR="00C6404F">
        <w:lastRenderedPageBreak/>
        <w:t xml:space="preserve">supplies water for 14 cells, and segment </w:t>
      </w:r>
      <w:r w:rsidR="00D843F0">
        <w:t>19</w:t>
      </w:r>
      <w:r w:rsidR="00C6404F">
        <w:t xml:space="preserve"> supplies water for 20 cells</w:t>
      </w:r>
      <w:r w:rsidR="00D843F0">
        <w:t xml:space="preserve"> (Fig. </w:t>
      </w:r>
      <w:r w:rsidR="00696C1E">
        <w:t>4</w:t>
      </w:r>
      <w:r w:rsidR="00D843F0">
        <w:t>)</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 xml:space="preserve">These constraints on the surface water diversions for irrigation were specified using SFR </w:t>
      </w:r>
      <w:proofErr w:type="spellStart"/>
      <w:r w:rsidR="002527A3">
        <w:t>tabfiles</w:t>
      </w:r>
      <w:proofErr w:type="spellEnd"/>
      <w:r w:rsidR="002527A3">
        <w:t xml:space="preserve">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EC16AAD"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264DEA">
        <w:t>Specified surface water inflow enters the model through segment 1 over the northeast corner of the model boundary (Fig. 3). M</w:t>
      </w:r>
      <w:r w:rsidR="007F472C">
        <w:t xml:space="preserve">aximum surface water diversions rates were set </w:t>
      </w:r>
      <w:r w:rsidR="003C7A14">
        <w:t>in</w:t>
      </w:r>
      <w:r w:rsidR="007F472C">
        <w:t xml:space="preserve"> </w:t>
      </w:r>
      <w:r w:rsidR="00871140">
        <w:t xml:space="preserve">a </w:t>
      </w:r>
      <w:r w:rsidR="007F472C">
        <w:t xml:space="preserve">SFR </w:t>
      </w:r>
      <w:proofErr w:type="spellStart"/>
      <w:r w:rsidR="003C7A14">
        <w:t>tabfile</w:t>
      </w:r>
      <w:proofErr w:type="spellEnd"/>
      <w:r w:rsidR="007F472C">
        <w:t xml:space="preserve"> </w:t>
      </w:r>
      <w:r w:rsidR="00871140">
        <w:t>for segment 9 with</w:t>
      </w:r>
      <w:r w:rsidR="007B3E36">
        <w:t xml:space="preserve">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871140">
        <w:t>,</w:t>
      </w:r>
      <w:r w:rsidR="007B3E36">
        <w:t xml:space="preserve"> </w:t>
      </w:r>
      <w:r w:rsidR="00871140">
        <w:t>which is greater than the maximum irrigation demand, and thus, only the amount of flow in segment upstream of the irrigation segment will constrain irrigation</w:t>
      </w:r>
      <w:r w:rsidR="00A61930">
        <w:t xml:space="preserve"> (priority option 1)</w:t>
      </w:r>
      <w:r w:rsidR="007F472C">
        <w:t>.</w:t>
      </w:r>
      <w:r w:rsidR="006245CA">
        <w:t xml:space="preserve"> Soil and crop properties for EP1a are </w:t>
      </w:r>
      <w:r w:rsidR="00040BB6">
        <w:t>those of the</w:t>
      </w:r>
      <w:r w:rsidR="006245CA">
        <w:t xml:space="preserve"> fine-textured soil shown in Table 1. </w:t>
      </w:r>
    </w:p>
    <w:p w14:paraId="355260E1" w14:textId="6D0710C5"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w:t>
      </w:r>
      <w:r w:rsidR="00D51F6D">
        <w:t xml:space="preserve">crop </w:t>
      </w:r>
      <w:r w:rsidR="003C7A14">
        <w:t xml:space="preserve">demand </w:t>
      </w:r>
      <w:r w:rsidR="00D51F6D">
        <w:t>(</w:t>
      </w:r>
      <w:proofErr w:type="spellStart"/>
      <w:r w:rsidR="00D51F6D">
        <w:t>ETa</w:t>
      </w:r>
      <w:proofErr w:type="spellEnd"/>
      <w:r w:rsidR="00D51F6D">
        <w:t xml:space="preserve">) </w:t>
      </w:r>
      <w:bookmarkStart w:id="6" w:name="_GoBack"/>
      <w:bookmarkEnd w:id="6"/>
      <w:r w:rsidR="003C7A14">
        <w:t>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48350"/>
                    </a:xfrm>
                    <a:prstGeom prst="rect">
                      <a:avLst/>
                    </a:prstGeom>
                  </pic:spPr>
                </pic:pic>
              </a:graphicData>
            </a:graphic>
          </wp:inline>
        </w:drawing>
      </w:r>
    </w:p>
    <w:p w14:paraId="5AA72594" w14:textId="04B3F057"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w:t>
      </w:r>
      <w:r w:rsidR="00696C1E">
        <w:t>5</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1E3C8E35"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13494B">
        <w:t>7</w:t>
      </w:r>
      <w:r w:rsidR="00902EB3">
        <w:t>).</w:t>
      </w:r>
      <w:r w:rsidR="00BF5172">
        <w:t xml:space="preserve"> Faster drainage increases the </w:t>
      </w:r>
      <w:r w:rsidR="00BD0CEC">
        <w:t xml:space="preserve">average annual </w:t>
      </w:r>
      <w:r w:rsidR="00B72697">
        <w:t>irrigation demand</w:t>
      </w:r>
      <w:r w:rsidR="00BF5172">
        <w:t xml:space="preserve">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w:t>
      </w:r>
      <w:r w:rsidR="00B72697">
        <w:t>.</w:t>
      </w:r>
      <w:r w:rsidR="00127CA6">
        <w:t xml:space="preserve"> </w:t>
      </w:r>
      <w:r w:rsidR="00B72697">
        <w:t>Return flow is greater for coarse soils because</w:t>
      </w:r>
      <w:r w:rsidR="00127CA6">
        <w:t xml:space="preserve"> water infiltrates faster than it can be used by the roots</w:t>
      </w:r>
      <w:r w:rsidR="00BF5172">
        <w:t>.</w:t>
      </w:r>
      <w:r w:rsidR="007C6AE5">
        <w:t xml:space="preserve"> </w:t>
      </w:r>
      <w:r w:rsidR="00B72697">
        <w:t>As</w:t>
      </w:r>
      <w:r w:rsidR="007C6AE5">
        <w:t xml:space="preserv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51B49251" w:rsidR="00773B5E" w:rsidRDefault="007D111D" w:rsidP="001766E3">
      <w:pPr>
        <w:pStyle w:val="BodyText"/>
        <w:ind w:firstLine="0"/>
      </w:pPr>
      <w:r>
        <w:rPr>
          <w:noProof/>
        </w:rPr>
        <w:lastRenderedPageBreak/>
        <w:drawing>
          <wp:inline distT="0" distB="0" distL="0" distR="0" wp14:anchorId="175E0FA9" wp14:editId="59E2D28A">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5765"/>
                    </a:xfrm>
                    <a:prstGeom prst="rect">
                      <a:avLst/>
                    </a:prstGeom>
                  </pic:spPr>
                </pic:pic>
              </a:graphicData>
            </a:graphic>
          </wp:inline>
        </w:drawing>
      </w:r>
    </w:p>
    <w:p w14:paraId="1A3FB448" w14:textId="709AFD2A" w:rsidR="00A278E3" w:rsidRDefault="006C3746" w:rsidP="006368EF">
      <w:pPr>
        <w:pStyle w:val="FigureCaption"/>
      </w:pPr>
      <w:r>
        <w:t xml:space="preserve">Groundwater pumping </w:t>
      </w:r>
      <w:r w:rsidR="00B72697">
        <w:t xml:space="preserve">rates and cumulative pumping </w:t>
      </w:r>
      <w:r>
        <w:t>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7" w:name="_Toc488393775"/>
      <w:bookmarkStart w:id="8" w:name="_Toc59000064"/>
    </w:p>
    <w:p w14:paraId="305402C9" w14:textId="00CA398E" w:rsidR="00BE6563" w:rsidRDefault="00BE6563" w:rsidP="00BE6563">
      <w:pPr>
        <w:pStyle w:val="Heading2"/>
      </w:pPr>
      <w:r>
        <w:t>Example Problem 2a</w:t>
      </w:r>
      <w:r w:rsidR="00B72697">
        <w:t>: Effects of crop coefficient on irrigation demands</w:t>
      </w:r>
    </w:p>
    <w:p w14:paraId="3F2AD2F8" w14:textId="63F8A8B6"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w:t>
      </w:r>
      <w:r w:rsidR="0013494B">
        <w:t>irrigation demand</w:t>
      </w:r>
      <w:r>
        <w:t xml:space="preserve"> and </w:t>
      </w:r>
      <w:r w:rsidR="0013494B">
        <w:t>crop consumption</w:t>
      </w:r>
      <w:r w:rsidR="00AB4BD0">
        <w:t xml:space="preserve"> using the </w:t>
      </w:r>
      <w:r w:rsidR="0013494B">
        <w:t>ETDEMAND</w:t>
      </w:r>
      <w:r w:rsidR="00AB4BD0">
        <w:t xml:space="preserve"> </w:t>
      </w:r>
      <w:r w:rsidR="0013494B">
        <w:t>option</w:t>
      </w:r>
      <w:r w:rsidR="00AB4BD0">
        <w:t xml:space="preserve"> for irrigation</w:t>
      </w:r>
      <w:r>
        <w:t xml:space="preserve"> (Fig</w:t>
      </w:r>
      <w:r w:rsidR="004308A9">
        <w:t xml:space="preserve">. </w:t>
      </w:r>
      <w:r w:rsidR="00696C1E">
        <w:t>8</w:t>
      </w:r>
      <w:r w:rsidR="00380E40">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is incorporated into the ET demand by multiplying the PRMS input parameter JH_COEF by the monthly Kc values. Note that JH_CEOF can be specified for each hydrologic response unit in PRMS and for each of the 12 calendar months (Markstrom et al., 2015). </w:t>
      </w:r>
      <w:r w:rsidR="00AB4BD0">
        <w:t xml:space="preserve">As </w:t>
      </w:r>
      <w:r w:rsidR="0013494B">
        <w:t>this</w:t>
      </w:r>
      <w:r w:rsidR="00AB4BD0">
        <w:t xml:space="preserve"> option represents optimal irrigation scheduling to minimize the ET deficit, these results reflect optimal water use </w:t>
      </w:r>
      <w:r w:rsidR="000C0285">
        <w:t>to meet crop water demand</w:t>
      </w:r>
      <w:r w:rsidR="00AB4BD0">
        <w:t xml:space="preserve">. </w:t>
      </w:r>
      <w:r w:rsidR="008B41B4">
        <w:t xml:space="preserve">Annual average </w:t>
      </w:r>
      <w:r w:rsidR="006A1448">
        <w:t>G</w:t>
      </w:r>
      <w:r w:rsidR="008B41B4">
        <w:t xml:space="preserve">IWR </w:t>
      </w:r>
      <w:r w:rsidR="00D9064F">
        <w:t xml:space="preserve">for </w:t>
      </w:r>
      <w:r w:rsidR="008B41B4">
        <w:t xml:space="preserve">the period 1991-1993 is </w:t>
      </w:r>
      <w:r w:rsidR="00956DEC">
        <w:t>1.1</w:t>
      </w:r>
      <w:r w:rsidR="008B41B4">
        <w:t xml:space="preserve"> hectare-meter per </w:t>
      </w:r>
      <w:r w:rsidR="00996C22">
        <w:t xml:space="preserve">hectare </w:t>
      </w:r>
      <w:r w:rsidR="008B41B4">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w:t>
      </w:r>
      <w:r w:rsidR="00996C22">
        <w:t>hectare</w:t>
      </w:r>
      <w:r w:rsidR="008B41B4">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w:t>
      </w:r>
      <w:r w:rsidR="006115BA">
        <w:t>6</w:t>
      </w:r>
      <w:r w:rsidR="00974BEF">
        <w:t xml:space="preserve"> hectare-meter</w:t>
      </w:r>
      <w:r w:rsidR="00D85BC9">
        <w:t>s</w:t>
      </w:r>
      <w:r w:rsidR="00974BEF">
        <w:t xml:space="preserve"> per </w:t>
      </w:r>
      <w:r w:rsidR="00996C22">
        <w:t xml:space="preserve">hectare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w:t>
      </w:r>
      <w:r w:rsidR="00996C22">
        <w:t xml:space="preserve">hectare </w:t>
      </w:r>
      <w:r w:rsidR="00D9064F">
        <w:t xml:space="preserve">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13494B">
        <w:t xml:space="preserve"> </w:t>
      </w:r>
      <w:r w:rsidR="00974BEF">
        <w:t xml:space="preserve">in </w:t>
      </w:r>
      <w:r w:rsidR="006D4B0C">
        <w:t>this example</w:t>
      </w:r>
      <w:r w:rsidR="00974BEF">
        <w:t xml:space="preserve"> because </w:t>
      </w:r>
      <w:r w:rsidR="0013494B">
        <w:t xml:space="preserve">the ETDEMAND option is </w:t>
      </w:r>
      <w:r w:rsidR="00974BEF">
        <w:t>used</w:t>
      </w:r>
      <w:r w:rsidR="0013494B">
        <w:t>,</w:t>
      </w:r>
      <w:r w:rsidR="00974BEF">
        <w:t xml:space="preserve"> and </w:t>
      </w:r>
      <w:r w:rsidR="0013494B">
        <w:t>because constraints on the</w:t>
      </w:r>
      <w:r w:rsidR="00974BEF">
        <w:t xml:space="preserve"> irrigation amounts</w:t>
      </w:r>
      <w:r w:rsidR="0013494B">
        <w:t xml:space="preserve"> set in the SFR </w:t>
      </w:r>
      <w:proofErr w:type="spellStart"/>
      <w:r w:rsidR="0013494B">
        <w:t>tabfile</w:t>
      </w:r>
      <w:proofErr w:type="spellEnd"/>
      <w:r w:rsidR="0013494B">
        <w:t xml:space="preserve"> and AG pumping rates did </w:t>
      </w:r>
      <w:r w:rsidR="0013494B">
        <w:lastRenderedPageBreak/>
        <w:t>not limit irrigation</w:t>
      </w:r>
      <w:r w:rsidR="00974BEF">
        <w:t>.</w:t>
      </w:r>
      <w:r w:rsidR="0013494B">
        <w:t xml:space="preserve"> </w:t>
      </w:r>
      <w:r w:rsidR="00B72697">
        <w:t>Irrigation demand</w:t>
      </w:r>
      <w:r w:rsidR="00AB1AFD">
        <w:t xml:space="preserve"> is less than crop consumption </w:t>
      </w:r>
      <w:r w:rsidR="00894304">
        <w:t>for 1992 and 1994</w:t>
      </w:r>
      <w:r w:rsidR="00AB1AFD">
        <w:t xml:space="preserve"> because of water supplied by precipitation</w:t>
      </w:r>
      <w:r w:rsidR="00E15128">
        <w:t xml:space="preserve"> and</w:t>
      </w:r>
      <w:r w:rsidR="00AB1AFD">
        <w:t xml:space="preserve"> </w:t>
      </w:r>
      <w:r w:rsidR="003B3EDA">
        <w:t>sub-irrigation</w:t>
      </w:r>
      <w:r w:rsidR="00894304">
        <w:t>; however, 1993 was a drought year and demand is greater than consumption.</w:t>
      </w:r>
    </w:p>
    <w:p w14:paraId="0AAD4E67" w14:textId="62C1B6D1" w:rsidR="0008264E" w:rsidRDefault="00380E40" w:rsidP="0008264E">
      <w:pPr>
        <w:pStyle w:val="BodyText"/>
      </w:pPr>
      <w:r>
        <w:t xml:space="preserve">EP2a also demonstrates the influence that </w:t>
      </w:r>
      <w:r w:rsidR="00433EC4">
        <w:t xml:space="preserve">early growing season </w:t>
      </w:r>
      <w:r>
        <w:t xml:space="preserve">antecedent soil water conditions have on </w:t>
      </w:r>
      <w:r w:rsidR="00433EC4">
        <w:t>crop water demand</w:t>
      </w:r>
      <w:r>
        <w:t xml:space="preserve">.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w:t>
      </w:r>
      <w:r w:rsidR="00433EC4">
        <w:t>demand</w:t>
      </w:r>
      <w:r w:rsidR="00051D83">
        <w:t xml:space="preserve"> </w:t>
      </w:r>
      <w:r w:rsidR="00584E86">
        <w:t xml:space="preserve">was </w:t>
      </w:r>
      <w:r w:rsidR="002233A7">
        <w:t xml:space="preserve">79, 158, and 70 percent of the crop water consumption during these years for the case of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2233A7">
        <w:t>, and 66</w:t>
      </w:r>
      <w:r w:rsidR="00584E86">
        <w:t xml:space="preserve">, </w:t>
      </w:r>
      <w:r w:rsidR="00320154">
        <w:t>1</w:t>
      </w:r>
      <w:r w:rsidR="002233A7">
        <w:t>29</w:t>
      </w:r>
      <w:r w:rsidR="00584E86">
        <w:t xml:space="preserve">, and </w:t>
      </w:r>
      <w:r w:rsidR="002233A7">
        <w:t>62</w:t>
      </w:r>
      <w:r w:rsidR="00584E86">
        <w:t xml:space="preserve"> percent of the crop water </w:t>
      </w:r>
      <w:r w:rsidR="00433EC4">
        <w:t>consumption</w:t>
      </w:r>
      <w:r w:rsidR="00584E86">
        <w:t xml:space="preserve"> during these years</w:t>
      </w:r>
      <w:r w:rsidR="00B63E47">
        <w:t xml:space="preserve"> </w:t>
      </w:r>
      <w:r w:rsidR="00F13B44">
        <w:t xml:space="preserve">for the case of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13B44">
        <w:t xml:space="preserve"> </w:t>
      </w:r>
      <w:r w:rsidR="00051D83">
        <w:t xml:space="preserve">(Fig. </w:t>
      </w:r>
      <w:r w:rsidR="00696C1E">
        <w:t>9</w:t>
      </w:r>
      <w:r w:rsidR="00051D83">
        <w:t>)</w:t>
      </w:r>
      <w:r w:rsidR="007838F8">
        <w:t>.</w:t>
      </w:r>
    </w:p>
    <w:p w14:paraId="3C8F621E" w14:textId="086B9A3C" w:rsidR="004F0FFF" w:rsidRPr="0008264E" w:rsidRDefault="004F0FFF" w:rsidP="004F0FFF">
      <w:pPr>
        <w:pStyle w:val="BodyText"/>
      </w:pPr>
      <w:r>
        <w:t xml:space="preserve">Real world irrigation practices likely cannot exactly mimic this optimal irrigation schedule for practical and logistical reasons. Nonetheless, these model results are useful for providing guidance on irrigation schedules, setting lower bounds on irrigation demand, and for providing a base model for evaluating factors affecting demand and consumption.  Irrigation constraints can be superimposed onto the ETDEMAND option using SFR </w:t>
      </w:r>
      <w:proofErr w:type="spellStart"/>
      <w:r>
        <w:t>tabfiles</w:t>
      </w:r>
      <w:proofErr w:type="spellEnd"/>
      <w:r>
        <w:t xml:space="preserve"> and AG pumping rates to mimic real-world conditions. As will be shown in EP2b, additional flexibility in simulating irrigation practices is provided by the TRIGGER option. </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lastRenderedPageBreak/>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4762" cy="2400000"/>
                    </a:xfrm>
                    <a:prstGeom prst="rect">
                      <a:avLst/>
                    </a:prstGeom>
                  </pic:spPr>
                </pic:pic>
              </a:graphicData>
            </a:graphic>
          </wp:inline>
        </w:drawing>
      </w:r>
    </w:p>
    <w:p w14:paraId="1D39B18B" w14:textId="154B566D" w:rsidR="005564C0" w:rsidRDefault="005564C0" w:rsidP="005564C0">
      <w:pPr>
        <w:pStyle w:val="FigureCaption"/>
      </w:pPr>
      <w:r>
        <w:t>Seasonal crop coefficient (Kc) used for simulating agricultural water use in example problem 2a</w:t>
      </w:r>
      <w:r w:rsidR="00204A63">
        <w:t xml:space="preserve"> and 2b</w:t>
      </w:r>
      <w:r>
        <w:t>.</w:t>
      </w:r>
      <w:r w:rsidR="000E1B79">
        <w:t xml:space="preserve"> Crop coefficients are incorporated into the evapotranspiration demand by multiplying the PRMS input parameter JH_COEF by the monthly Kc values. Note that JH_CEOF can be specified for each hydrologic response unit in PRMS and for each </w:t>
      </w:r>
      <w:r w:rsidR="00B64DB8">
        <w:t>of the 12</w:t>
      </w:r>
      <w:r w:rsidR="00430268">
        <w:t xml:space="preserve"> calendar month</w:t>
      </w:r>
      <w:r w:rsidR="00B64DB8">
        <w:t>s</w:t>
      </w:r>
      <w:r w:rsidR="000E1B79">
        <w:t xml:space="preserve">. </w:t>
      </w:r>
    </w:p>
    <w:p w14:paraId="08EB397B" w14:textId="14E94EE2" w:rsidR="00CB0BE3" w:rsidRDefault="00956DEC" w:rsidP="000251AE">
      <w:pPr>
        <w:pStyle w:val="Heading1"/>
        <w:numPr>
          <w:ilvl w:val="0"/>
          <w:numId w:val="0"/>
        </w:numPr>
        <w:autoSpaceDE w:val="0"/>
        <w:ind w:left="432" w:hanging="432"/>
      </w:pPr>
      <w:r>
        <w:rPr>
          <w:noProof/>
        </w:rPr>
        <w:lastRenderedPageBreak/>
        <w:drawing>
          <wp:inline distT="0" distB="0" distL="0" distR="0" wp14:anchorId="5583FCB5" wp14:editId="6CDE2895">
            <wp:extent cx="5943600" cy="5830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30570"/>
                    </a:xfrm>
                    <a:prstGeom prst="rect">
                      <a:avLst/>
                    </a:prstGeom>
                  </pic:spPr>
                </pic:pic>
              </a:graphicData>
            </a:graphic>
          </wp:inline>
        </w:drawing>
      </w:r>
    </w:p>
    <w:p w14:paraId="75B0965D" w14:textId="3E612E5C" w:rsidR="00761D66" w:rsidRDefault="00B70383" w:rsidP="004308A9">
      <w:pPr>
        <w:pStyle w:val="FigureCaption"/>
      </w:pPr>
      <w:r>
        <w:t>Comparison of agricultural water use for example problem 2a</w:t>
      </w:r>
      <w:r w:rsidR="00A8169E">
        <w:t xml:space="preserve">, using low and high crop coefficients (Kc) shown in Figure </w:t>
      </w:r>
      <w:r w:rsidR="00696C1E">
        <w:t>8</w:t>
      </w:r>
      <w:r w:rsidR="00A8169E">
        <w:t>.</w:t>
      </w:r>
    </w:p>
    <w:p w14:paraId="1FDCE27F" w14:textId="58CE3ED8" w:rsidR="00761D66" w:rsidRDefault="00761D66" w:rsidP="00761D66">
      <w:pPr>
        <w:pStyle w:val="Heading2"/>
      </w:pPr>
      <w:r>
        <w:t>Example Problem 2b</w:t>
      </w:r>
      <w:r w:rsidR="00F85579">
        <w:t>: Using irrigation triggers to estimate demand</w:t>
      </w:r>
    </w:p>
    <w:p w14:paraId="0F4E6C71" w14:textId="46AB8D29" w:rsidR="007C0DB7" w:rsidRDefault="00C8128A" w:rsidP="00761D66">
      <w:pPr>
        <w:pStyle w:val="BodyText"/>
      </w:pPr>
      <w:r>
        <w:t xml:space="preserve">Example problem 2b is identical to EP2a, except that </w:t>
      </w:r>
      <w:r w:rsidR="008E0B54">
        <w:t>the TRIGGER option is used</w:t>
      </w:r>
      <w:r>
        <w:t xml:space="preserve">, and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85579">
        <w:t xml:space="preserve"> </w:t>
      </w:r>
      <w:r>
        <w:t xml:space="preserve">were set </w:t>
      </w:r>
      <w:r w:rsidR="00F85579">
        <w:t xml:space="preserve">using the </w:t>
      </w:r>
      <w:r>
        <w:t xml:space="preserve">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curve</w:t>
      </w:r>
      <w:r w:rsidR="00F85579">
        <w:t xml:space="preserve"> (Fig. 8)</w:t>
      </w:r>
      <w:r>
        <w:t xml:space="preserve">. </w:t>
      </w:r>
      <w:r w:rsidR="00761D66">
        <w:t xml:space="preserve">EP2b illustrates the influence </w:t>
      </w:r>
      <w:r w:rsidR="008E0B54">
        <w:t>that</w:t>
      </w:r>
      <w:r w:rsidR="00761D66">
        <w:t xml:space="preserve"> </w:t>
      </w:r>
      <w:r>
        <w:t xml:space="preserve">different </w:t>
      </w:r>
      <w:r w:rsidR="00761D66">
        <w:lastRenderedPageBreak/>
        <w:t xml:space="preserve">irrigation trigger </w:t>
      </w:r>
      <w:r>
        <w:t>values have on the</w:t>
      </w:r>
      <w:r w:rsidR="00761D66">
        <w:t xml:space="preserve"> </w:t>
      </w:r>
      <w:r w:rsidR="008E0B54">
        <w:t>surface water diversions and groundwater pumping rates</w:t>
      </w:r>
      <w:r w:rsidR="00761D66">
        <w:t xml:space="preserve">. </w:t>
      </w:r>
      <w:r w:rsidR="00F85579">
        <w:t>A</w:t>
      </w:r>
      <w:r w:rsidR="00761D66">
        <w:t>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F85579">
        <w:t>, representing well-watered and deficit irrigation conditions, respectively</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09597B97"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696C1E">
        <w:t>10</w:t>
      </w:r>
      <w:r w:rsidR="0019403F">
        <w:t xml:space="preserve">). </w:t>
      </w:r>
      <w:r w:rsidR="004955D0">
        <w:t>Irrigation demand</w:t>
      </w:r>
      <w:r w:rsidR="007C0DB7">
        <w:t xml:space="preserve"> for the period 1991-1993 is </w:t>
      </w:r>
      <w:r w:rsidR="00ED3175">
        <w:t>1.</w:t>
      </w:r>
      <w:r w:rsidR="00F56562">
        <w:t>4</w:t>
      </w:r>
      <w:r w:rsidR="007C0DB7">
        <w:t xml:space="preserve"> hectare-meter</w:t>
      </w:r>
      <w:r w:rsidR="00355EB8">
        <w:t>s</w:t>
      </w:r>
      <w:r w:rsidR="007C0DB7">
        <w:t xml:space="preserve"> per </w:t>
      </w:r>
      <w:r w:rsidR="00996C22">
        <w:t>hectare</w:t>
      </w:r>
      <w:r w:rsidR="007C0DB7">
        <w:t xml:space="preserve"> for </w:t>
      </w:r>
      <w:r w:rsidR="00ED3175">
        <w:t xml:space="preserve">a </w:t>
      </w:r>
      <w:r w:rsidR="007C0DB7">
        <w:t xml:space="preserve">high </w:t>
      </w:r>
      <w:r w:rsidR="00ED3175">
        <w:t>trigger value</w:t>
      </w:r>
      <w:r w:rsidR="007C0DB7">
        <w:t xml:space="preserve"> and </w:t>
      </w:r>
      <w:r>
        <w:t>0.</w:t>
      </w:r>
      <w:r w:rsidR="00F56562">
        <w:t>7</w:t>
      </w:r>
      <w:r w:rsidR="007C0DB7">
        <w:t xml:space="preserve"> hectare-meter</w:t>
      </w:r>
      <w:r w:rsidR="00ED3175">
        <w:t>s</w:t>
      </w:r>
      <w:r w:rsidR="007C0DB7">
        <w:t xml:space="preserve"> per </w:t>
      </w:r>
      <w:r w:rsidR="00996C22">
        <w:t>hectare</w:t>
      </w:r>
      <w:r w:rsidR="007C0DB7">
        <w:t xml:space="preserve">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1.0</w:t>
      </w:r>
      <w:r w:rsidR="006115BA">
        <w:t>6</w:t>
      </w:r>
      <w:r w:rsidR="001A2AE3">
        <w:t xml:space="preserve"> hectare-meter per </w:t>
      </w:r>
      <w:r w:rsidR="00996C22">
        <w:t>hectare</w:t>
      </w:r>
      <w:r w:rsidR="001A2AE3">
        <w:t>)</w:t>
      </w:r>
      <w:r w:rsidR="003E127B">
        <w:t xml:space="preserve">, </w:t>
      </w:r>
      <w:r w:rsidR="00DC20E8">
        <w:t>except for</w:t>
      </w:r>
      <w:r w:rsidR="003E127B">
        <w:t xml:space="preserve"> the low trigger value</w:t>
      </w:r>
      <w:r w:rsidR="00355EB8">
        <w:t xml:space="preserve"> simulation results in a crop consumption of 0.</w:t>
      </w:r>
      <w:r w:rsidR="00032814">
        <w:t>8</w:t>
      </w:r>
      <w:r w:rsidR="006115BA">
        <w:t>3</w:t>
      </w:r>
      <w:r w:rsidR="00355EB8">
        <w:t xml:space="preserve"> hectare-meter per </w:t>
      </w:r>
      <w:r w:rsidR="00996C22">
        <w:t>hectare</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696C1E">
        <w:t>10</w:t>
      </w:r>
      <w:r w:rsidR="001B256B">
        <w:t>b</w:t>
      </w:r>
      <w:r w:rsidR="0019403F">
        <w:t>).</w:t>
      </w:r>
      <w:r w:rsidR="001A2AE3">
        <w:t xml:space="preserve"> The TRIGGER option </w:t>
      </w:r>
      <w:r w:rsidR="00933256">
        <w:t xml:space="preserve">with a high trigger value </w:t>
      </w:r>
      <w:r w:rsidR="001A2AE3">
        <w:t xml:space="preserve">requires significantly more surface water and groundwater to meet crop-water requirements </w:t>
      </w:r>
      <w:r w:rsidR="00454443">
        <w:t xml:space="preserve">relative to the ETDEMAND option </w:t>
      </w:r>
      <w:r w:rsidR="001A2AE3">
        <w:t xml:space="preserve">due to the </w:t>
      </w:r>
      <w:r w:rsidR="004666C9">
        <w:t>super</w:t>
      </w:r>
      <w:r w:rsidR="001A2AE3">
        <w:t>imposed timing and rates of irrigation.</w:t>
      </w:r>
    </w:p>
    <w:p w14:paraId="5C8541AC" w14:textId="661E5079" w:rsidR="00E558AF" w:rsidRPr="00E558AF" w:rsidRDefault="00D245F4" w:rsidP="00E558AF">
      <w:pPr>
        <w:pStyle w:val="BodyText"/>
        <w:ind w:firstLine="0"/>
      </w:pPr>
      <w:r>
        <w:rPr>
          <w:noProof/>
        </w:rPr>
        <w:lastRenderedPageBreak/>
        <w:drawing>
          <wp:inline distT="0" distB="0" distL="0" distR="0" wp14:anchorId="340223D9" wp14:editId="37ED11B1">
            <wp:extent cx="5943600" cy="5839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9460"/>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781631D0"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w:t>
      </w:r>
      <w:r w:rsidR="00750487">
        <w:lastRenderedPageBreak/>
        <w:t xml:space="preserve">used to estimate agricultural water use for systems where information about </w:t>
      </w:r>
      <w:r w:rsidR="002638AC">
        <w:t>irrigation supply and demand are</w:t>
      </w:r>
      <w:r w:rsidR="00750487">
        <w:t xml:space="preserve"> not available, or it can be used to simulate the impacts of agricultural water use on water supply. The latter </w:t>
      </w:r>
      <w:r w:rsidR="006C6474">
        <w:t>application</w:t>
      </w:r>
      <w:r w:rsidR="00750487">
        <w:t xml:space="preserve"> is important in regions where there are competing needs for water, and climate change, population growth, and land use change </w:t>
      </w:r>
      <w:r w:rsidR="001B256B">
        <w:t>are causing</w:t>
      </w:r>
      <w:r w:rsidR="00750487">
        <w:t xml:space="preserve"> unknown impacts. Design of the AG Package includes flexibility for representing systems with varying amounts of data, different grower </w:t>
      </w:r>
      <w:r w:rsidR="006C6474">
        <w:t>irrigation practices</w:t>
      </w:r>
      <w:r w:rsidR="00750487">
        <w:t xml:space="preserve">,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0FDDE56B" w:rsidR="00A763E4" w:rsidRPr="0028639D" w:rsidRDefault="00CD1271" w:rsidP="0028639D">
      <w:pPr>
        <w:pStyle w:val="BodyText"/>
      </w:pPr>
      <w:r>
        <w:lastRenderedPageBreak/>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Additionally, representation of agriculture requires characterization of water governance and</w:t>
      </w:r>
      <w:r w:rsidR="00BA6620">
        <w:t xml:space="preserve"> irrigation practices</w:t>
      </w:r>
      <w:r w:rsidR="00223323">
        <w:t xml:space="preserve">. Complete data sets are </w:t>
      </w:r>
      <w:r w:rsidR="002638AC">
        <w:t>rarely</w:t>
      </w:r>
      <w:r w:rsidR="00223323">
        <w:t xml:space="preserve">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7"/>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 xml:space="preserve">example problems, this paper demonstrates the </w:t>
      </w:r>
      <w:r w:rsidR="000C5814">
        <w:lastRenderedPageBreak/>
        <w:t>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9" w:name="_Toc488393776"/>
      <w:r>
        <w:t>References</w:t>
      </w:r>
      <w:r w:rsidRPr="00DC6924">
        <w:t xml:space="preserve"> Cited</w:t>
      </w:r>
      <w:bookmarkEnd w:id="8"/>
      <w:bookmarkEnd w:id="9"/>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10"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lastRenderedPageBreak/>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lastRenderedPageBreak/>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0999167"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1E2524A5" w14:textId="57A31A56" w:rsidR="00B85408" w:rsidRPr="00B85408" w:rsidRDefault="00B85408" w:rsidP="00B85408">
      <w:pPr>
        <w:pStyle w:val="SectionHeading"/>
        <w:spacing w:line="240" w:lineRule="auto"/>
        <w:ind w:left="720" w:hanging="720"/>
        <w:rPr>
          <w:rFonts w:ascii="Times New Roman" w:hAnsi="Times New Roman"/>
          <w:b w:val="0"/>
          <w:sz w:val="24"/>
          <w:szCs w:val="24"/>
        </w:rPr>
      </w:pPr>
      <w:proofErr w:type="spellStart"/>
      <w:r w:rsidRPr="00B85408">
        <w:rPr>
          <w:rFonts w:ascii="Times New Roman" w:hAnsi="Times New Roman"/>
          <w:b w:val="0"/>
          <w:sz w:val="24"/>
          <w:szCs w:val="24"/>
        </w:rPr>
        <w:t>Kitlasten</w:t>
      </w:r>
      <w:proofErr w:type="spellEnd"/>
      <w:r>
        <w:rPr>
          <w:rFonts w:ascii="Times New Roman" w:hAnsi="Times New Roman"/>
          <w:b w:val="0"/>
          <w:sz w:val="24"/>
          <w:szCs w:val="24"/>
        </w:rPr>
        <w:t>,</w:t>
      </w:r>
      <w:r w:rsidRPr="00B85408">
        <w:rPr>
          <w:rFonts w:ascii="Times New Roman" w:hAnsi="Times New Roman"/>
          <w:b w:val="0"/>
          <w:sz w:val="24"/>
          <w:szCs w:val="24"/>
        </w:rPr>
        <w:t xml:space="preserve"> Wesley, </w:t>
      </w:r>
      <w:proofErr w:type="spellStart"/>
      <w:r w:rsidRPr="00B85408">
        <w:rPr>
          <w:rFonts w:ascii="Times New Roman" w:hAnsi="Times New Roman"/>
          <w:b w:val="0"/>
          <w:sz w:val="24"/>
          <w:szCs w:val="24"/>
        </w:rPr>
        <w:t>Morway</w:t>
      </w:r>
      <w:proofErr w:type="spellEnd"/>
      <w:r w:rsidRPr="00B85408">
        <w:rPr>
          <w:rFonts w:ascii="Times New Roman" w:hAnsi="Times New Roman"/>
          <w:b w:val="0"/>
          <w:sz w:val="24"/>
          <w:szCs w:val="24"/>
        </w:rPr>
        <w:t>, E</w:t>
      </w:r>
      <w:r>
        <w:rPr>
          <w:rFonts w:ascii="Times New Roman" w:hAnsi="Times New Roman"/>
          <w:b w:val="0"/>
          <w:sz w:val="24"/>
          <w:szCs w:val="24"/>
        </w:rPr>
        <w:t>.</w:t>
      </w:r>
      <w:r w:rsidRPr="00B85408">
        <w:rPr>
          <w:rFonts w:ascii="Times New Roman" w:hAnsi="Times New Roman"/>
          <w:b w:val="0"/>
          <w:sz w:val="24"/>
          <w:szCs w:val="24"/>
        </w:rPr>
        <w:t>D.</w:t>
      </w:r>
      <w:r>
        <w:rPr>
          <w:rFonts w:ascii="Times New Roman" w:hAnsi="Times New Roman"/>
          <w:b w:val="0"/>
          <w:sz w:val="24"/>
          <w:szCs w:val="24"/>
        </w:rPr>
        <w:t>,</w:t>
      </w:r>
      <w:r w:rsidRPr="00B85408">
        <w:rPr>
          <w:rFonts w:ascii="Times New Roman" w:hAnsi="Times New Roman"/>
          <w:b w:val="0"/>
          <w:sz w:val="24"/>
          <w:szCs w:val="24"/>
        </w:rPr>
        <w:t xml:space="preserve"> Niswonger</w:t>
      </w:r>
      <w:r>
        <w:rPr>
          <w:rFonts w:ascii="Times New Roman" w:hAnsi="Times New Roman"/>
          <w:b w:val="0"/>
          <w:sz w:val="24"/>
          <w:szCs w:val="24"/>
        </w:rPr>
        <w:t>,</w:t>
      </w:r>
      <w:r w:rsidRPr="00B85408">
        <w:rPr>
          <w:rFonts w:ascii="Times New Roman" w:hAnsi="Times New Roman"/>
          <w:b w:val="0"/>
          <w:sz w:val="24"/>
          <w:szCs w:val="24"/>
        </w:rPr>
        <w:t xml:space="preserve"> R</w:t>
      </w:r>
      <w:r>
        <w:rPr>
          <w:rFonts w:ascii="Times New Roman" w:hAnsi="Times New Roman"/>
          <w:b w:val="0"/>
          <w:sz w:val="24"/>
          <w:szCs w:val="24"/>
        </w:rPr>
        <w:t>.</w:t>
      </w:r>
      <w:r w:rsidRPr="00B85408">
        <w:rPr>
          <w:rFonts w:ascii="Times New Roman" w:hAnsi="Times New Roman"/>
          <w:b w:val="0"/>
          <w:sz w:val="24"/>
          <w:szCs w:val="24"/>
        </w:rPr>
        <w:t>G., Gardner, Murphy</w:t>
      </w:r>
      <w:r>
        <w:rPr>
          <w:rFonts w:ascii="Times New Roman" w:hAnsi="Times New Roman"/>
          <w:b w:val="0"/>
          <w:sz w:val="24"/>
          <w:szCs w:val="24"/>
        </w:rPr>
        <w:t>,</w:t>
      </w:r>
      <w:r w:rsidRPr="00B85408">
        <w:rPr>
          <w:rFonts w:ascii="Times New Roman" w:hAnsi="Times New Roman"/>
          <w:b w:val="0"/>
          <w:sz w:val="24"/>
          <w:szCs w:val="24"/>
        </w:rPr>
        <w:t xml:space="preserve"> </w:t>
      </w:r>
      <w:proofErr w:type="spellStart"/>
      <w:r w:rsidRPr="00B85408">
        <w:rPr>
          <w:rFonts w:ascii="Times New Roman" w:hAnsi="Times New Roman"/>
          <w:b w:val="0"/>
          <w:sz w:val="24"/>
          <w:szCs w:val="24"/>
        </w:rPr>
        <w:t>Triana</w:t>
      </w:r>
      <w:proofErr w:type="spellEnd"/>
      <w:r>
        <w:rPr>
          <w:rFonts w:ascii="Times New Roman" w:hAnsi="Times New Roman"/>
          <w:b w:val="0"/>
          <w:sz w:val="24"/>
          <w:szCs w:val="24"/>
        </w:rPr>
        <w:t>,</w:t>
      </w:r>
      <w:r w:rsidRPr="00B85408">
        <w:rPr>
          <w:rFonts w:ascii="Times New Roman" w:hAnsi="Times New Roman"/>
          <w:b w:val="0"/>
          <w:sz w:val="24"/>
          <w:szCs w:val="24"/>
        </w:rPr>
        <w:t xml:space="preserve"> Enrique</w:t>
      </w:r>
      <w:r>
        <w:rPr>
          <w:rFonts w:ascii="Times New Roman" w:hAnsi="Times New Roman"/>
          <w:b w:val="0"/>
          <w:sz w:val="24"/>
          <w:szCs w:val="24"/>
        </w:rPr>
        <w:t xml:space="preserve"> (in prep.), </w:t>
      </w:r>
      <w:r w:rsidRPr="00B85408">
        <w:rPr>
          <w:rFonts w:ascii="Times New Roman" w:hAnsi="Times New Roman"/>
          <w:b w:val="0"/>
          <w:sz w:val="24"/>
          <w:szCs w:val="24"/>
        </w:rPr>
        <w:t xml:space="preserve">Integrated Hydrology and Operations Modeling Approach to Evaluate the Vulnerability of Agriculture in a Snow-Fed River Basin to Climate Variability </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4"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2E80A812" w:rsidR="00236023"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18BC7D74" w14:textId="4F843F4B" w:rsidR="00C56A71" w:rsidRPr="000E1408" w:rsidRDefault="00C56A71" w:rsidP="000E1408">
      <w:pPr>
        <w:pStyle w:val="SectionHeading"/>
        <w:spacing w:line="240" w:lineRule="auto"/>
        <w:ind w:left="720" w:hanging="720"/>
        <w:rPr>
          <w:rFonts w:ascii="Times New Roman" w:hAnsi="Times New Roman"/>
          <w:b w:val="0"/>
          <w:sz w:val="24"/>
          <w:szCs w:val="24"/>
        </w:rPr>
      </w:pPr>
      <w:proofErr w:type="spellStart"/>
      <w:r w:rsidRPr="00C56A71">
        <w:rPr>
          <w:rFonts w:ascii="Times New Roman" w:hAnsi="Times New Roman"/>
          <w:b w:val="0"/>
          <w:sz w:val="24"/>
          <w:szCs w:val="24"/>
        </w:rPr>
        <w:lastRenderedPageBreak/>
        <w:t>Morway</w:t>
      </w:r>
      <w:proofErr w:type="spellEnd"/>
      <w:r w:rsidRPr="00C56A71">
        <w:rPr>
          <w:rFonts w:ascii="Times New Roman" w:hAnsi="Times New Roman"/>
          <w:b w:val="0"/>
          <w:sz w:val="24"/>
          <w:szCs w:val="24"/>
        </w:rPr>
        <w:t>, E. D., Gates, T. K., &amp; Niswonger, R. G. (2013). Appraising options to reduce shallow groundwater tables and enhance flow conditions over regional scales in an irrigated alluvial aquifer system. Journal of hydrology, 495, 216-237.</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bookmarkStart w:id="11" w:name="_Hlk9605616"/>
      <w:r w:rsidRPr="00C9280E">
        <w:rPr>
          <w:rFonts w:ascii="Times New Roman" w:hAnsi="Times New Roman"/>
          <w:b w:val="0"/>
          <w:sz w:val="24"/>
          <w:szCs w:val="24"/>
        </w:rPr>
        <w:t>Regan, R.S., and LaFontaine, J.H., 2017</w:t>
      </w:r>
      <w:bookmarkEnd w:id="11"/>
      <w:r w:rsidRPr="00C9280E">
        <w:rPr>
          <w:rFonts w:ascii="Times New Roman" w:hAnsi="Times New Roman"/>
          <w:b w:val="0"/>
          <w:sz w:val="24"/>
          <w:szCs w:val="24"/>
        </w:rPr>
        <w:t>,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645DB6F6" w14:textId="075F21B6" w:rsidR="008F614A" w:rsidRPr="009B4CF5" w:rsidRDefault="000E1408" w:rsidP="009B4CF5">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Wu, X., Zheng, Y., Wu, B., Tian, Y., Han, F., &amp; Zheng, C. (2016). Optimizing conjunctive use of surface water and groundwater for irrigation to address human-nature water conflicts: </w:t>
      </w:r>
      <w:r w:rsidRPr="009B3D06">
        <w:rPr>
          <w:rFonts w:ascii="Times New Roman" w:hAnsi="Times New Roman"/>
          <w:b w:val="0"/>
          <w:sz w:val="24"/>
          <w:szCs w:val="24"/>
        </w:rPr>
        <w:t>A surrogate modeling approach. Agricultural Water Management, 163, 380-39</w:t>
      </w:r>
      <w:bookmarkEnd w:id="10"/>
    </w:p>
    <w:sectPr w:rsidR="008F614A" w:rsidRPr="009B4CF5" w:rsidSect="0029519C">
      <w:footerReference w:type="default" r:id="rId25"/>
      <w:pgSz w:w="12240" w:h="15840"/>
      <w:pgMar w:top="1440" w:right="1440" w:bottom="1440" w:left="1440" w:header="720" w:footer="720" w:gutter="0"/>
      <w:pgNumType w:fmt="upperRoman" w:start="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Niswonger, Richard" w:date="2019-09-03T08:35:00Z" w:initials="NR">
    <w:p w14:paraId="4B1BECE1" w14:textId="73527A33" w:rsidR="003C4266" w:rsidRDefault="003C4266">
      <w:pPr>
        <w:pStyle w:val="CommentText"/>
      </w:pPr>
      <w:r>
        <w:rPr>
          <w:rStyle w:val="CommentReference"/>
        </w:rPr>
        <w:annotationRef/>
      </w:r>
      <w:r>
        <w:t>Add explicit language</w:t>
      </w:r>
    </w:p>
  </w:comment>
  <w:comment w:id="3" w:author="Niswonger, Richard" w:date="2019-09-03T08:37:00Z" w:initials="NR">
    <w:p w14:paraId="3E26E20D" w14:textId="3445FFC3" w:rsidR="003C4266" w:rsidRDefault="003C4266">
      <w:pPr>
        <w:pStyle w:val="CommentText"/>
      </w:pPr>
      <w:r>
        <w:rPr>
          <w:rStyle w:val="CommentReference"/>
        </w:rPr>
        <w:annotationRef/>
      </w:r>
      <w:r>
        <w:t>What does Kc represent, why high values and low values, basic description</w:t>
      </w:r>
    </w:p>
  </w:comment>
  <w:comment w:id="4" w:author="Niswonger, Richard" w:date="2019-09-03T08:39:00Z" w:initials="NR">
    <w:p w14:paraId="32F120AC" w14:textId="6C73C09B" w:rsidR="003C4266" w:rsidRDefault="003C4266">
      <w:pPr>
        <w:pStyle w:val="CommentText"/>
      </w:pPr>
      <w:r>
        <w:rPr>
          <w:rStyle w:val="CommentReference"/>
        </w:rPr>
        <w:annotationRef/>
      </w:r>
      <w:proofErr w:type="spellStart"/>
      <w:r>
        <w:t>Irridiversion</w:t>
      </w:r>
      <w:proofErr w:type="spellEnd"/>
      <w:r>
        <w:t xml:space="preserve"> or </w:t>
      </w:r>
      <w:proofErr w:type="spellStart"/>
      <w:r>
        <w:t>irrsegment</w:t>
      </w:r>
      <w:proofErr w:type="spellEnd"/>
      <w:r>
        <w:t>? Make consistent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1BECE1" w15:done="0"/>
  <w15:commentEx w15:paraId="3E26E20D" w15:done="0"/>
  <w15:commentEx w15:paraId="32F120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1BECE1" w16cid:durableId="2118A45A"/>
  <w16cid:commentId w16cid:paraId="3E26E20D" w16cid:durableId="2118A4D2"/>
  <w16cid:commentId w16cid:paraId="32F120AC" w16cid:durableId="2118A5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6B250" w14:textId="77777777" w:rsidR="00283227" w:rsidRDefault="00283227">
      <w:pPr>
        <w:spacing w:line="240" w:lineRule="auto"/>
      </w:pPr>
      <w:r>
        <w:separator/>
      </w:r>
    </w:p>
  </w:endnote>
  <w:endnote w:type="continuationSeparator" w:id="0">
    <w:p w14:paraId="651C2037" w14:textId="77777777" w:rsidR="00283227" w:rsidRDefault="002832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3C4266" w:rsidRDefault="003C4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EFDF2" w14:textId="77777777" w:rsidR="00283227" w:rsidRDefault="00283227">
      <w:pPr>
        <w:spacing w:line="240" w:lineRule="auto"/>
      </w:pPr>
      <w:r>
        <w:separator/>
      </w:r>
    </w:p>
  </w:footnote>
  <w:footnote w:type="continuationSeparator" w:id="0">
    <w:p w14:paraId="4D8EB7F1" w14:textId="77777777" w:rsidR="00283227" w:rsidRDefault="002832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swonger, Richard">
    <w15:presenceInfo w15:providerId="AD" w15:userId="S-1-5-21-3697291689-1161744426-439199626-28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69F"/>
    <w:rsid w:val="000007CE"/>
    <w:rsid w:val="00001302"/>
    <w:rsid w:val="00002606"/>
    <w:rsid w:val="0000288F"/>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2814"/>
    <w:rsid w:val="0003371C"/>
    <w:rsid w:val="00035E2D"/>
    <w:rsid w:val="0003625D"/>
    <w:rsid w:val="0003751F"/>
    <w:rsid w:val="00040549"/>
    <w:rsid w:val="00040B32"/>
    <w:rsid w:val="00040BB6"/>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2111"/>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1D83"/>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1B79"/>
    <w:rsid w:val="000E2067"/>
    <w:rsid w:val="000E32FC"/>
    <w:rsid w:val="000E40EE"/>
    <w:rsid w:val="000E61A9"/>
    <w:rsid w:val="000E7638"/>
    <w:rsid w:val="000E7AD2"/>
    <w:rsid w:val="000F01D5"/>
    <w:rsid w:val="000F14F3"/>
    <w:rsid w:val="000F3138"/>
    <w:rsid w:val="000F56F9"/>
    <w:rsid w:val="000F665B"/>
    <w:rsid w:val="000F66CB"/>
    <w:rsid w:val="000F7C94"/>
    <w:rsid w:val="00102F21"/>
    <w:rsid w:val="00104E6B"/>
    <w:rsid w:val="0011042B"/>
    <w:rsid w:val="0011061A"/>
    <w:rsid w:val="00110B5E"/>
    <w:rsid w:val="00111E14"/>
    <w:rsid w:val="00112B2B"/>
    <w:rsid w:val="00115CCA"/>
    <w:rsid w:val="001166B9"/>
    <w:rsid w:val="00116AC7"/>
    <w:rsid w:val="001237E0"/>
    <w:rsid w:val="00124133"/>
    <w:rsid w:val="00124690"/>
    <w:rsid w:val="00124C93"/>
    <w:rsid w:val="00125D03"/>
    <w:rsid w:val="00127CA6"/>
    <w:rsid w:val="00130796"/>
    <w:rsid w:val="00130A42"/>
    <w:rsid w:val="0013388C"/>
    <w:rsid w:val="0013494B"/>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2E9"/>
    <w:rsid w:val="00171331"/>
    <w:rsid w:val="001718DE"/>
    <w:rsid w:val="00171D85"/>
    <w:rsid w:val="00172E3D"/>
    <w:rsid w:val="00172F21"/>
    <w:rsid w:val="00174EF1"/>
    <w:rsid w:val="00176328"/>
    <w:rsid w:val="001766E3"/>
    <w:rsid w:val="00177A58"/>
    <w:rsid w:val="00177B7B"/>
    <w:rsid w:val="00180464"/>
    <w:rsid w:val="0018090B"/>
    <w:rsid w:val="00182B98"/>
    <w:rsid w:val="00186289"/>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1C6E"/>
    <w:rsid w:val="001C283D"/>
    <w:rsid w:val="001C2E3D"/>
    <w:rsid w:val="001C3733"/>
    <w:rsid w:val="001C4DD7"/>
    <w:rsid w:val="001C5C35"/>
    <w:rsid w:val="001C65FE"/>
    <w:rsid w:val="001D0311"/>
    <w:rsid w:val="001D095A"/>
    <w:rsid w:val="001D10F5"/>
    <w:rsid w:val="001D15BC"/>
    <w:rsid w:val="001D332D"/>
    <w:rsid w:val="001D3817"/>
    <w:rsid w:val="001D4E40"/>
    <w:rsid w:val="001D5D8D"/>
    <w:rsid w:val="001D611F"/>
    <w:rsid w:val="001E063A"/>
    <w:rsid w:val="001E081F"/>
    <w:rsid w:val="001E0EDF"/>
    <w:rsid w:val="001E142F"/>
    <w:rsid w:val="001E2ABC"/>
    <w:rsid w:val="001E2BED"/>
    <w:rsid w:val="001E4B62"/>
    <w:rsid w:val="001E62D6"/>
    <w:rsid w:val="001F1EB4"/>
    <w:rsid w:val="001F423D"/>
    <w:rsid w:val="001F72F2"/>
    <w:rsid w:val="001F7B67"/>
    <w:rsid w:val="00204A63"/>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3A7"/>
    <w:rsid w:val="00223552"/>
    <w:rsid w:val="00223BE3"/>
    <w:rsid w:val="00223C31"/>
    <w:rsid w:val="00224A83"/>
    <w:rsid w:val="002276F1"/>
    <w:rsid w:val="00227E8E"/>
    <w:rsid w:val="00230951"/>
    <w:rsid w:val="0023113A"/>
    <w:rsid w:val="0023403A"/>
    <w:rsid w:val="002346D1"/>
    <w:rsid w:val="0023531B"/>
    <w:rsid w:val="002354E8"/>
    <w:rsid w:val="00236023"/>
    <w:rsid w:val="00236527"/>
    <w:rsid w:val="0023667F"/>
    <w:rsid w:val="00236685"/>
    <w:rsid w:val="002374E1"/>
    <w:rsid w:val="00240910"/>
    <w:rsid w:val="00243F16"/>
    <w:rsid w:val="002450F8"/>
    <w:rsid w:val="00245BAB"/>
    <w:rsid w:val="002463D3"/>
    <w:rsid w:val="002474D7"/>
    <w:rsid w:val="00250C33"/>
    <w:rsid w:val="00251B28"/>
    <w:rsid w:val="002527A3"/>
    <w:rsid w:val="00253518"/>
    <w:rsid w:val="00253CDD"/>
    <w:rsid w:val="00255BA3"/>
    <w:rsid w:val="00256063"/>
    <w:rsid w:val="0025652F"/>
    <w:rsid w:val="00261A18"/>
    <w:rsid w:val="00262FB7"/>
    <w:rsid w:val="00263667"/>
    <w:rsid w:val="002638AC"/>
    <w:rsid w:val="00263C32"/>
    <w:rsid w:val="00264DEA"/>
    <w:rsid w:val="00267116"/>
    <w:rsid w:val="0027011A"/>
    <w:rsid w:val="00271408"/>
    <w:rsid w:val="00275524"/>
    <w:rsid w:val="00276100"/>
    <w:rsid w:val="0027683A"/>
    <w:rsid w:val="0028159F"/>
    <w:rsid w:val="00283214"/>
    <w:rsid w:val="00283227"/>
    <w:rsid w:val="002834EA"/>
    <w:rsid w:val="0028489F"/>
    <w:rsid w:val="00285F06"/>
    <w:rsid w:val="00286206"/>
    <w:rsid w:val="0028639D"/>
    <w:rsid w:val="0028641E"/>
    <w:rsid w:val="00286C7F"/>
    <w:rsid w:val="002876C6"/>
    <w:rsid w:val="0029290F"/>
    <w:rsid w:val="0029519C"/>
    <w:rsid w:val="002951A4"/>
    <w:rsid w:val="002957A0"/>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47C3"/>
    <w:rsid w:val="002D5335"/>
    <w:rsid w:val="002D5C67"/>
    <w:rsid w:val="002D5F47"/>
    <w:rsid w:val="002E17FB"/>
    <w:rsid w:val="002E22A6"/>
    <w:rsid w:val="002E2A0F"/>
    <w:rsid w:val="002E3A67"/>
    <w:rsid w:val="002E3CE0"/>
    <w:rsid w:val="002E4552"/>
    <w:rsid w:val="002E465C"/>
    <w:rsid w:val="002E512B"/>
    <w:rsid w:val="002E68C6"/>
    <w:rsid w:val="002E6D53"/>
    <w:rsid w:val="002E7290"/>
    <w:rsid w:val="002E79B7"/>
    <w:rsid w:val="002F0440"/>
    <w:rsid w:val="002F0E1C"/>
    <w:rsid w:val="002F0F67"/>
    <w:rsid w:val="002F371F"/>
    <w:rsid w:val="002F449F"/>
    <w:rsid w:val="002F55AD"/>
    <w:rsid w:val="002F6278"/>
    <w:rsid w:val="002F6912"/>
    <w:rsid w:val="002F7395"/>
    <w:rsid w:val="002F7BEF"/>
    <w:rsid w:val="00300591"/>
    <w:rsid w:val="00301458"/>
    <w:rsid w:val="0030153D"/>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35D1"/>
    <w:rsid w:val="00325F82"/>
    <w:rsid w:val="003265DC"/>
    <w:rsid w:val="00327F52"/>
    <w:rsid w:val="003323AB"/>
    <w:rsid w:val="0033322B"/>
    <w:rsid w:val="00334235"/>
    <w:rsid w:val="00335028"/>
    <w:rsid w:val="003427C9"/>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2EE"/>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17D"/>
    <w:rsid w:val="003A3349"/>
    <w:rsid w:val="003A3374"/>
    <w:rsid w:val="003A38A7"/>
    <w:rsid w:val="003A50DB"/>
    <w:rsid w:val="003A520F"/>
    <w:rsid w:val="003A5312"/>
    <w:rsid w:val="003A573A"/>
    <w:rsid w:val="003A5C63"/>
    <w:rsid w:val="003A71DA"/>
    <w:rsid w:val="003A7313"/>
    <w:rsid w:val="003A7530"/>
    <w:rsid w:val="003A75DD"/>
    <w:rsid w:val="003B066F"/>
    <w:rsid w:val="003B0C73"/>
    <w:rsid w:val="003B0E24"/>
    <w:rsid w:val="003B296B"/>
    <w:rsid w:val="003B3EDA"/>
    <w:rsid w:val="003B410D"/>
    <w:rsid w:val="003B7537"/>
    <w:rsid w:val="003B7CBF"/>
    <w:rsid w:val="003C0D48"/>
    <w:rsid w:val="003C27B0"/>
    <w:rsid w:val="003C3354"/>
    <w:rsid w:val="003C4239"/>
    <w:rsid w:val="003C4266"/>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2049"/>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02C"/>
    <w:rsid w:val="0041064E"/>
    <w:rsid w:val="0041083E"/>
    <w:rsid w:val="00411745"/>
    <w:rsid w:val="00412130"/>
    <w:rsid w:val="00412188"/>
    <w:rsid w:val="004122C8"/>
    <w:rsid w:val="00413480"/>
    <w:rsid w:val="004139AF"/>
    <w:rsid w:val="00414116"/>
    <w:rsid w:val="00416ABD"/>
    <w:rsid w:val="00420343"/>
    <w:rsid w:val="00420CE8"/>
    <w:rsid w:val="004220F8"/>
    <w:rsid w:val="0042268D"/>
    <w:rsid w:val="004226D6"/>
    <w:rsid w:val="004242E5"/>
    <w:rsid w:val="00424CE2"/>
    <w:rsid w:val="00425145"/>
    <w:rsid w:val="0042611A"/>
    <w:rsid w:val="0042686E"/>
    <w:rsid w:val="00427A20"/>
    <w:rsid w:val="00430268"/>
    <w:rsid w:val="004308A9"/>
    <w:rsid w:val="00432326"/>
    <w:rsid w:val="00432463"/>
    <w:rsid w:val="00432B5B"/>
    <w:rsid w:val="00432EBC"/>
    <w:rsid w:val="00433BB8"/>
    <w:rsid w:val="00433EC0"/>
    <w:rsid w:val="00433EC4"/>
    <w:rsid w:val="00434093"/>
    <w:rsid w:val="00434F73"/>
    <w:rsid w:val="004353A7"/>
    <w:rsid w:val="00435A6A"/>
    <w:rsid w:val="00436E24"/>
    <w:rsid w:val="004411F4"/>
    <w:rsid w:val="004420F3"/>
    <w:rsid w:val="004420F7"/>
    <w:rsid w:val="00442420"/>
    <w:rsid w:val="00445170"/>
    <w:rsid w:val="00445911"/>
    <w:rsid w:val="00445A30"/>
    <w:rsid w:val="00447F6D"/>
    <w:rsid w:val="00450824"/>
    <w:rsid w:val="004531C4"/>
    <w:rsid w:val="00454443"/>
    <w:rsid w:val="00454DC3"/>
    <w:rsid w:val="00460605"/>
    <w:rsid w:val="00462041"/>
    <w:rsid w:val="004647D8"/>
    <w:rsid w:val="00464CDD"/>
    <w:rsid w:val="004666C9"/>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3C69"/>
    <w:rsid w:val="004943E8"/>
    <w:rsid w:val="004945C6"/>
    <w:rsid w:val="00494BB8"/>
    <w:rsid w:val="004955D0"/>
    <w:rsid w:val="00497277"/>
    <w:rsid w:val="004A11E3"/>
    <w:rsid w:val="004A120A"/>
    <w:rsid w:val="004A1764"/>
    <w:rsid w:val="004A3980"/>
    <w:rsid w:val="004A40D4"/>
    <w:rsid w:val="004A4678"/>
    <w:rsid w:val="004A6834"/>
    <w:rsid w:val="004A7735"/>
    <w:rsid w:val="004B0056"/>
    <w:rsid w:val="004B0956"/>
    <w:rsid w:val="004B1FE0"/>
    <w:rsid w:val="004B300E"/>
    <w:rsid w:val="004B31E8"/>
    <w:rsid w:val="004B63A0"/>
    <w:rsid w:val="004C080E"/>
    <w:rsid w:val="004C29E1"/>
    <w:rsid w:val="004C3578"/>
    <w:rsid w:val="004C3DDB"/>
    <w:rsid w:val="004C775C"/>
    <w:rsid w:val="004D1298"/>
    <w:rsid w:val="004D28B5"/>
    <w:rsid w:val="004D4131"/>
    <w:rsid w:val="004D4FF7"/>
    <w:rsid w:val="004D5BB8"/>
    <w:rsid w:val="004D606A"/>
    <w:rsid w:val="004D6EAF"/>
    <w:rsid w:val="004D751B"/>
    <w:rsid w:val="004D7B3A"/>
    <w:rsid w:val="004E0082"/>
    <w:rsid w:val="004E0BAE"/>
    <w:rsid w:val="004E15D7"/>
    <w:rsid w:val="004E1C51"/>
    <w:rsid w:val="004E2D86"/>
    <w:rsid w:val="004E4746"/>
    <w:rsid w:val="004E4B63"/>
    <w:rsid w:val="004E5B36"/>
    <w:rsid w:val="004E6683"/>
    <w:rsid w:val="004F0401"/>
    <w:rsid w:val="004F0FFF"/>
    <w:rsid w:val="004F150F"/>
    <w:rsid w:val="004F2A61"/>
    <w:rsid w:val="004F4205"/>
    <w:rsid w:val="004F4F27"/>
    <w:rsid w:val="004F7BFF"/>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191"/>
    <w:rsid w:val="00525884"/>
    <w:rsid w:val="00526723"/>
    <w:rsid w:val="00526AB2"/>
    <w:rsid w:val="005305B1"/>
    <w:rsid w:val="00530F61"/>
    <w:rsid w:val="00531696"/>
    <w:rsid w:val="00533626"/>
    <w:rsid w:val="00533E3B"/>
    <w:rsid w:val="00534911"/>
    <w:rsid w:val="00534968"/>
    <w:rsid w:val="005355CD"/>
    <w:rsid w:val="00537014"/>
    <w:rsid w:val="00537F4B"/>
    <w:rsid w:val="00540122"/>
    <w:rsid w:val="00540893"/>
    <w:rsid w:val="005411CC"/>
    <w:rsid w:val="00542FAF"/>
    <w:rsid w:val="005430C8"/>
    <w:rsid w:val="00543D4D"/>
    <w:rsid w:val="00545B01"/>
    <w:rsid w:val="00545E4D"/>
    <w:rsid w:val="005469A2"/>
    <w:rsid w:val="005507D5"/>
    <w:rsid w:val="00551751"/>
    <w:rsid w:val="00551FFC"/>
    <w:rsid w:val="005526FF"/>
    <w:rsid w:val="00552C22"/>
    <w:rsid w:val="0055390F"/>
    <w:rsid w:val="00553DC9"/>
    <w:rsid w:val="00554A50"/>
    <w:rsid w:val="00555682"/>
    <w:rsid w:val="005564C0"/>
    <w:rsid w:val="0055690F"/>
    <w:rsid w:val="005577A2"/>
    <w:rsid w:val="00557D71"/>
    <w:rsid w:val="0056088A"/>
    <w:rsid w:val="005609D3"/>
    <w:rsid w:val="00561114"/>
    <w:rsid w:val="005634C5"/>
    <w:rsid w:val="005641E5"/>
    <w:rsid w:val="00564511"/>
    <w:rsid w:val="0056546D"/>
    <w:rsid w:val="00565A30"/>
    <w:rsid w:val="00566BE8"/>
    <w:rsid w:val="005676D3"/>
    <w:rsid w:val="00572F11"/>
    <w:rsid w:val="00573914"/>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9FA"/>
    <w:rsid w:val="005F4EF5"/>
    <w:rsid w:val="005F55A1"/>
    <w:rsid w:val="005F5C04"/>
    <w:rsid w:val="005F6393"/>
    <w:rsid w:val="005F7972"/>
    <w:rsid w:val="006000B0"/>
    <w:rsid w:val="006007E7"/>
    <w:rsid w:val="006009C3"/>
    <w:rsid w:val="006024F7"/>
    <w:rsid w:val="0060373D"/>
    <w:rsid w:val="00606C8B"/>
    <w:rsid w:val="00607FC9"/>
    <w:rsid w:val="006115BA"/>
    <w:rsid w:val="006126F0"/>
    <w:rsid w:val="0061353B"/>
    <w:rsid w:val="00614310"/>
    <w:rsid w:val="00614507"/>
    <w:rsid w:val="00620EB9"/>
    <w:rsid w:val="006213EB"/>
    <w:rsid w:val="00622C21"/>
    <w:rsid w:val="006236EB"/>
    <w:rsid w:val="006245CA"/>
    <w:rsid w:val="00624E84"/>
    <w:rsid w:val="00633E8C"/>
    <w:rsid w:val="00634BCC"/>
    <w:rsid w:val="00635F1E"/>
    <w:rsid w:val="00635F45"/>
    <w:rsid w:val="006368EF"/>
    <w:rsid w:val="00637D64"/>
    <w:rsid w:val="00640D14"/>
    <w:rsid w:val="006422EA"/>
    <w:rsid w:val="0064351F"/>
    <w:rsid w:val="006441AC"/>
    <w:rsid w:val="0064697A"/>
    <w:rsid w:val="006471FF"/>
    <w:rsid w:val="00650005"/>
    <w:rsid w:val="00651CEA"/>
    <w:rsid w:val="00652A2F"/>
    <w:rsid w:val="00653C9D"/>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717"/>
    <w:rsid w:val="00692B96"/>
    <w:rsid w:val="0069475D"/>
    <w:rsid w:val="00694F09"/>
    <w:rsid w:val="00696777"/>
    <w:rsid w:val="00696C1E"/>
    <w:rsid w:val="00696D3A"/>
    <w:rsid w:val="0069794B"/>
    <w:rsid w:val="006A099D"/>
    <w:rsid w:val="006A1123"/>
    <w:rsid w:val="006A1188"/>
    <w:rsid w:val="006A144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1FB5"/>
    <w:rsid w:val="006C2141"/>
    <w:rsid w:val="006C3746"/>
    <w:rsid w:val="006C6054"/>
    <w:rsid w:val="006C6235"/>
    <w:rsid w:val="006C6362"/>
    <w:rsid w:val="006C6474"/>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01A"/>
    <w:rsid w:val="00713486"/>
    <w:rsid w:val="00713696"/>
    <w:rsid w:val="00713731"/>
    <w:rsid w:val="00714788"/>
    <w:rsid w:val="007150F1"/>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6ED4"/>
    <w:rsid w:val="0075720D"/>
    <w:rsid w:val="00761D66"/>
    <w:rsid w:val="00762503"/>
    <w:rsid w:val="00762741"/>
    <w:rsid w:val="00763967"/>
    <w:rsid w:val="007655BF"/>
    <w:rsid w:val="007660C7"/>
    <w:rsid w:val="0077089B"/>
    <w:rsid w:val="00770F4D"/>
    <w:rsid w:val="00773397"/>
    <w:rsid w:val="00773884"/>
    <w:rsid w:val="00773B42"/>
    <w:rsid w:val="00773B5E"/>
    <w:rsid w:val="00773E6F"/>
    <w:rsid w:val="00774831"/>
    <w:rsid w:val="00775D20"/>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09C"/>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111D"/>
    <w:rsid w:val="007D3079"/>
    <w:rsid w:val="007D32F3"/>
    <w:rsid w:val="007D5EE0"/>
    <w:rsid w:val="007D6416"/>
    <w:rsid w:val="007D6587"/>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7F7AEF"/>
    <w:rsid w:val="007F7DCC"/>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857"/>
    <w:rsid w:val="00825C67"/>
    <w:rsid w:val="008269B5"/>
    <w:rsid w:val="0082712B"/>
    <w:rsid w:val="00830565"/>
    <w:rsid w:val="00830F7A"/>
    <w:rsid w:val="0083113C"/>
    <w:rsid w:val="008326BD"/>
    <w:rsid w:val="00833192"/>
    <w:rsid w:val="0083334E"/>
    <w:rsid w:val="008335F8"/>
    <w:rsid w:val="00833C7E"/>
    <w:rsid w:val="00835539"/>
    <w:rsid w:val="00835F4F"/>
    <w:rsid w:val="00836E97"/>
    <w:rsid w:val="00836FB9"/>
    <w:rsid w:val="00837D8F"/>
    <w:rsid w:val="008408B5"/>
    <w:rsid w:val="008408D2"/>
    <w:rsid w:val="008411B4"/>
    <w:rsid w:val="008413BF"/>
    <w:rsid w:val="00842CC4"/>
    <w:rsid w:val="00842F3C"/>
    <w:rsid w:val="008431A8"/>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140"/>
    <w:rsid w:val="008715A9"/>
    <w:rsid w:val="00872DD3"/>
    <w:rsid w:val="00872F0F"/>
    <w:rsid w:val="008747AC"/>
    <w:rsid w:val="008747F3"/>
    <w:rsid w:val="0087589F"/>
    <w:rsid w:val="00875E32"/>
    <w:rsid w:val="008765BB"/>
    <w:rsid w:val="00881247"/>
    <w:rsid w:val="00884656"/>
    <w:rsid w:val="00884E4E"/>
    <w:rsid w:val="008856C6"/>
    <w:rsid w:val="008873D6"/>
    <w:rsid w:val="0088743A"/>
    <w:rsid w:val="008875CA"/>
    <w:rsid w:val="00887D49"/>
    <w:rsid w:val="008906A9"/>
    <w:rsid w:val="00891A59"/>
    <w:rsid w:val="008920B2"/>
    <w:rsid w:val="00892832"/>
    <w:rsid w:val="00894304"/>
    <w:rsid w:val="0089437E"/>
    <w:rsid w:val="00895B0B"/>
    <w:rsid w:val="00895FC1"/>
    <w:rsid w:val="00896710"/>
    <w:rsid w:val="008973A5"/>
    <w:rsid w:val="008A03FE"/>
    <w:rsid w:val="008A1DC8"/>
    <w:rsid w:val="008A2190"/>
    <w:rsid w:val="008A2F0A"/>
    <w:rsid w:val="008A46C5"/>
    <w:rsid w:val="008A499B"/>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4022"/>
    <w:rsid w:val="008D515C"/>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510C"/>
    <w:rsid w:val="00925CA3"/>
    <w:rsid w:val="0092735D"/>
    <w:rsid w:val="0092778F"/>
    <w:rsid w:val="0093101A"/>
    <w:rsid w:val="0093133B"/>
    <w:rsid w:val="009328FC"/>
    <w:rsid w:val="00932DF0"/>
    <w:rsid w:val="00932F02"/>
    <w:rsid w:val="00933256"/>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6DEC"/>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4545"/>
    <w:rsid w:val="009855F9"/>
    <w:rsid w:val="00985CAD"/>
    <w:rsid w:val="00985E8D"/>
    <w:rsid w:val="009862D7"/>
    <w:rsid w:val="00986637"/>
    <w:rsid w:val="009873C9"/>
    <w:rsid w:val="009875C2"/>
    <w:rsid w:val="0098775F"/>
    <w:rsid w:val="00990E11"/>
    <w:rsid w:val="00991DE3"/>
    <w:rsid w:val="009920AD"/>
    <w:rsid w:val="00992328"/>
    <w:rsid w:val="009929B6"/>
    <w:rsid w:val="00992F13"/>
    <w:rsid w:val="00993EF7"/>
    <w:rsid w:val="00994A21"/>
    <w:rsid w:val="00995E34"/>
    <w:rsid w:val="00996C22"/>
    <w:rsid w:val="009970BA"/>
    <w:rsid w:val="00997EA3"/>
    <w:rsid w:val="009A164A"/>
    <w:rsid w:val="009A17C1"/>
    <w:rsid w:val="009A1854"/>
    <w:rsid w:val="009A19AD"/>
    <w:rsid w:val="009A5F29"/>
    <w:rsid w:val="009A6D3A"/>
    <w:rsid w:val="009A7F3B"/>
    <w:rsid w:val="009B0B9B"/>
    <w:rsid w:val="009B22DF"/>
    <w:rsid w:val="009B26A3"/>
    <w:rsid w:val="009B3D06"/>
    <w:rsid w:val="009B4CF5"/>
    <w:rsid w:val="009B4E45"/>
    <w:rsid w:val="009B4F00"/>
    <w:rsid w:val="009C0F72"/>
    <w:rsid w:val="009C2375"/>
    <w:rsid w:val="009C3929"/>
    <w:rsid w:val="009C3EF5"/>
    <w:rsid w:val="009D0122"/>
    <w:rsid w:val="009D0511"/>
    <w:rsid w:val="009D0B8B"/>
    <w:rsid w:val="009D0CE8"/>
    <w:rsid w:val="009D1B4D"/>
    <w:rsid w:val="009D1C93"/>
    <w:rsid w:val="009D1F95"/>
    <w:rsid w:val="009D3ADC"/>
    <w:rsid w:val="009D68B9"/>
    <w:rsid w:val="009D6E8D"/>
    <w:rsid w:val="009D7535"/>
    <w:rsid w:val="009E0707"/>
    <w:rsid w:val="009E0BD2"/>
    <w:rsid w:val="009E1376"/>
    <w:rsid w:val="009E18B2"/>
    <w:rsid w:val="009E1E61"/>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9F7072"/>
    <w:rsid w:val="00A02B7F"/>
    <w:rsid w:val="00A038C5"/>
    <w:rsid w:val="00A03BA1"/>
    <w:rsid w:val="00A03BAE"/>
    <w:rsid w:val="00A04159"/>
    <w:rsid w:val="00A04352"/>
    <w:rsid w:val="00A04874"/>
    <w:rsid w:val="00A057F1"/>
    <w:rsid w:val="00A063C1"/>
    <w:rsid w:val="00A074C6"/>
    <w:rsid w:val="00A0766D"/>
    <w:rsid w:val="00A106A7"/>
    <w:rsid w:val="00A10CCF"/>
    <w:rsid w:val="00A12929"/>
    <w:rsid w:val="00A13880"/>
    <w:rsid w:val="00A13F9A"/>
    <w:rsid w:val="00A146B1"/>
    <w:rsid w:val="00A14DB4"/>
    <w:rsid w:val="00A20634"/>
    <w:rsid w:val="00A22A71"/>
    <w:rsid w:val="00A2329E"/>
    <w:rsid w:val="00A238DB"/>
    <w:rsid w:val="00A23C5A"/>
    <w:rsid w:val="00A240A0"/>
    <w:rsid w:val="00A25119"/>
    <w:rsid w:val="00A2546C"/>
    <w:rsid w:val="00A25B1C"/>
    <w:rsid w:val="00A27606"/>
    <w:rsid w:val="00A278E3"/>
    <w:rsid w:val="00A31C7C"/>
    <w:rsid w:val="00A346F2"/>
    <w:rsid w:val="00A3528F"/>
    <w:rsid w:val="00A359EA"/>
    <w:rsid w:val="00A37FE3"/>
    <w:rsid w:val="00A40A25"/>
    <w:rsid w:val="00A41251"/>
    <w:rsid w:val="00A41B38"/>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421"/>
    <w:rsid w:val="00A64D21"/>
    <w:rsid w:val="00A64F0F"/>
    <w:rsid w:val="00A6683D"/>
    <w:rsid w:val="00A669CA"/>
    <w:rsid w:val="00A67A72"/>
    <w:rsid w:val="00A7076E"/>
    <w:rsid w:val="00A70F7A"/>
    <w:rsid w:val="00A7175B"/>
    <w:rsid w:val="00A71D47"/>
    <w:rsid w:val="00A757A8"/>
    <w:rsid w:val="00A763E4"/>
    <w:rsid w:val="00A772B9"/>
    <w:rsid w:val="00A77613"/>
    <w:rsid w:val="00A77D8B"/>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086E"/>
    <w:rsid w:val="00AB1915"/>
    <w:rsid w:val="00AB1AFD"/>
    <w:rsid w:val="00AB1D44"/>
    <w:rsid w:val="00AB3265"/>
    <w:rsid w:val="00AB3BCF"/>
    <w:rsid w:val="00AB4BD0"/>
    <w:rsid w:val="00AB4FD1"/>
    <w:rsid w:val="00AB53BE"/>
    <w:rsid w:val="00AB5B01"/>
    <w:rsid w:val="00AB6CA0"/>
    <w:rsid w:val="00AC1434"/>
    <w:rsid w:val="00AC3B63"/>
    <w:rsid w:val="00AC6A6A"/>
    <w:rsid w:val="00AC7496"/>
    <w:rsid w:val="00AC7BB2"/>
    <w:rsid w:val="00AC7EA0"/>
    <w:rsid w:val="00AD0038"/>
    <w:rsid w:val="00AD11EB"/>
    <w:rsid w:val="00AD1BBE"/>
    <w:rsid w:val="00AD2C31"/>
    <w:rsid w:val="00AD6C99"/>
    <w:rsid w:val="00AD76E3"/>
    <w:rsid w:val="00AD7839"/>
    <w:rsid w:val="00AE08A5"/>
    <w:rsid w:val="00AE2C45"/>
    <w:rsid w:val="00AE3CC7"/>
    <w:rsid w:val="00AE4CEC"/>
    <w:rsid w:val="00AE4E83"/>
    <w:rsid w:val="00AE53EC"/>
    <w:rsid w:val="00AE5423"/>
    <w:rsid w:val="00AE601E"/>
    <w:rsid w:val="00AE67B9"/>
    <w:rsid w:val="00AE73D7"/>
    <w:rsid w:val="00AE7816"/>
    <w:rsid w:val="00AF2770"/>
    <w:rsid w:val="00AF3C07"/>
    <w:rsid w:val="00AF4557"/>
    <w:rsid w:val="00AF565D"/>
    <w:rsid w:val="00AF767A"/>
    <w:rsid w:val="00B01739"/>
    <w:rsid w:val="00B029A3"/>
    <w:rsid w:val="00B036FB"/>
    <w:rsid w:val="00B03D1E"/>
    <w:rsid w:val="00B0411A"/>
    <w:rsid w:val="00B05A51"/>
    <w:rsid w:val="00B12196"/>
    <w:rsid w:val="00B13FD1"/>
    <w:rsid w:val="00B1524F"/>
    <w:rsid w:val="00B16CD7"/>
    <w:rsid w:val="00B2045D"/>
    <w:rsid w:val="00B22AF2"/>
    <w:rsid w:val="00B22EF4"/>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03B"/>
    <w:rsid w:val="00B516B2"/>
    <w:rsid w:val="00B530FC"/>
    <w:rsid w:val="00B54742"/>
    <w:rsid w:val="00B55E59"/>
    <w:rsid w:val="00B56B1D"/>
    <w:rsid w:val="00B57D6F"/>
    <w:rsid w:val="00B606A8"/>
    <w:rsid w:val="00B60F04"/>
    <w:rsid w:val="00B61239"/>
    <w:rsid w:val="00B61EC3"/>
    <w:rsid w:val="00B63408"/>
    <w:rsid w:val="00B63E47"/>
    <w:rsid w:val="00B64DB8"/>
    <w:rsid w:val="00B6564F"/>
    <w:rsid w:val="00B70383"/>
    <w:rsid w:val="00B70452"/>
    <w:rsid w:val="00B72697"/>
    <w:rsid w:val="00B727C0"/>
    <w:rsid w:val="00B72BC5"/>
    <w:rsid w:val="00B738C5"/>
    <w:rsid w:val="00B74048"/>
    <w:rsid w:val="00B74DA6"/>
    <w:rsid w:val="00B76429"/>
    <w:rsid w:val="00B7756D"/>
    <w:rsid w:val="00B80A31"/>
    <w:rsid w:val="00B8125B"/>
    <w:rsid w:val="00B8167B"/>
    <w:rsid w:val="00B82C64"/>
    <w:rsid w:val="00B84691"/>
    <w:rsid w:val="00B85408"/>
    <w:rsid w:val="00B85C05"/>
    <w:rsid w:val="00B86E30"/>
    <w:rsid w:val="00B91300"/>
    <w:rsid w:val="00B944DF"/>
    <w:rsid w:val="00B94F2D"/>
    <w:rsid w:val="00B952FD"/>
    <w:rsid w:val="00B95576"/>
    <w:rsid w:val="00B95BFE"/>
    <w:rsid w:val="00B960D3"/>
    <w:rsid w:val="00B9758E"/>
    <w:rsid w:val="00BA10EA"/>
    <w:rsid w:val="00BA25F4"/>
    <w:rsid w:val="00BA329D"/>
    <w:rsid w:val="00BA3AC6"/>
    <w:rsid w:val="00BA4462"/>
    <w:rsid w:val="00BA6620"/>
    <w:rsid w:val="00BA6745"/>
    <w:rsid w:val="00BB00D8"/>
    <w:rsid w:val="00BB06C0"/>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C76D9"/>
    <w:rsid w:val="00BD0265"/>
    <w:rsid w:val="00BD0CEC"/>
    <w:rsid w:val="00BD4292"/>
    <w:rsid w:val="00BD58DA"/>
    <w:rsid w:val="00BD6871"/>
    <w:rsid w:val="00BD7E99"/>
    <w:rsid w:val="00BD7F9B"/>
    <w:rsid w:val="00BE0518"/>
    <w:rsid w:val="00BE08AA"/>
    <w:rsid w:val="00BE1FF3"/>
    <w:rsid w:val="00BE3AEC"/>
    <w:rsid w:val="00BE478F"/>
    <w:rsid w:val="00BE61B4"/>
    <w:rsid w:val="00BE63CF"/>
    <w:rsid w:val="00BE6563"/>
    <w:rsid w:val="00BE66C5"/>
    <w:rsid w:val="00BE67B5"/>
    <w:rsid w:val="00BE78A2"/>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06AC8"/>
    <w:rsid w:val="00C128AA"/>
    <w:rsid w:val="00C135F1"/>
    <w:rsid w:val="00C13FCC"/>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A71"/>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791"/>
    <w:rsid w:val="00C94C39"/>
    <w:rsid w:val="00C94FBE"/>
    <w:rsid w:val="00C96A14"/>
    <w:rsid w:val="00C97054"/>
    <w:rsid w:val="00CA168E"/>
    <w:rsid w:val="00CA41C6"/>
    <w:rsid w:val="00CA506D"/>
    <w:rsid w:val="00CA52A2"/>
    <w:rsid w:val="00CA643D"/>
    <w:rsid w:val="00CA6583"/>
    <w:rsid w:val="00CA7738"/>
    <w:rsid w:val="00CB0BE3"/>
    <w:rsid w:val="00CB4047"/>
    <w:rsid w:val="00CB5357"/>
    <w:rsid w:val="00CB55D9"/>
    <w:rsid w:val="00CB5E15"/>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1EB7"/>
    <w:rsid w:val="00CE2454"/>
    <w:rsid w:val="00CE324E"/>
    <w:rsid w:val="00CE46BC"/>
    <w:rsid w:val="00CE50B0"/>
    <w:rsid w:val="00CE57C4"/>
    <w:rsid w:val="00CE59C0"/>
    <w:rsid w:val="00CE786A"/>
    <w:rsid w:val="00CF0D8D"/>
    <w:rsid w:val="00CF102A"/>
    <w:rsid w:val="00CF1549"/>
    <w:rsid w:val="00CF21A2"/>
    <w:rsid w:val="00CF2CC1"/>
    <w:rsid w:val="00CF3009"/>
    <w:rsid w:val="00CF396C"/>
    <w:rsid w:val="00CF4CB5"/>
    <w:rsid w:val="00CF4D01"/>
    <w:rsid w:val="00CF5C78"/>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157F"/>
    <w:rsid w:val="00D23472"/>
    <w:rsid w:val="00D245F4"/>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1F6D"/>
    <w:rsid w:val="00D52E6E"/>
    <w:rsid w:val="00D53085"/>
    <w:rsid w:val="00D53993"/>
    <w:rsid w:val="00D53F39"/>
    <w:rsid w:val="00D5419B"/>
    <w:rsid w:val="00D54469"/>
    <w:rsid w:val="00D54877"/>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5DB8"/>
    <w:rsid w:val="00DA604D"/>
    <w:rsid w:val="00DB259F"/>
    <w:rsid w:val="00DB31B5"/>
    <w:rsid w:val="00DB33E9"/>
    <w:rsid w:val="00DB3609"/>
    <w:rsid w:val="00DB3B40"/>
    <w:rsid w:val="00DB552C"/>
    <w:rsid w:val="00DB5B0D"/>
    <w:rsid w:val="00DB78D1"/>
    <w:rsid w:val="00DB79C5"/>
    <w:rsid w:val="00DC08DE"/>
    <w:rsid w:val="00DC0B81"/>
    <w:rsid w:val="00DC14A9"/>
    <w:rsid w:val="00DC20E8"/>
    <w:rsid w:val="00DC21AF"/>
    <w:rsid w:val="00DC3679"/>
    <w:rsid w:val="00DC3B74"/>
    <w:rsid w:val="00DC5307"/>
    <w:rsid w:val="00DD1F8C"/>
    <w:rsid w:val="00DD2996"/>
    <w:rsid w:val="00DD2B2F"/>
    <w:rsid w:val="00DD2B54"/>
    <w:rsid w:val="00DE2C0B"/>
    <w:rsid w:val="00DE3AE7"/>
    <w:rsid w:val="00DE4034"/>
    <w:rsid w:val="00DE4697"/>
    <w:rsid w:val="00DE5457"/>
    <w:rsid w:val="00DE6A51"/>
    <w:rsid w:val="00DF0D54"/>
    <w:rsid w:val="00DF38FD"/>
    <w:rsid w:val="00DF501E"/>
    <w:rsid w:val="00DF743A"/>
    <w:rsid w:val="00E00552"/>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B33"/>
    <w:rsid w:val="00E314F6"/>
    <w:rsid w:val="00E320ED"/>
    <w:rsid w:val="00E339EA"/>
    <w:rsid w:val="00E354D6"/>
    <w:rsid w:val="00E35B6D"/>
    <w:rsid w:val="00E36A7D"/>
    <w:rsid w:val="00E40A1B"/>
    <w:rsid w:val="00E40EBA"/>
    <w:rsid w:val="00E4792C"/>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37B"/>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5FDC"/>
    <w:rsid w:val="00E96E1C"/>
    <w:rsid w:val="00EA3B42"/>
    <w:rsid w:val="00EA3D06"/>
    <w:rsid w:val="00EA4FE9"/>
    <w:rsid w:val="00EA5EAD"/>
    <w:rsid w:val="00EA696D"/>
    <w:rsid w:val="00EA7A97"/>
    <w:rsid w:val="00EA7FA1"/>
    <w:rsid w:val="00EB21BA"/>
    <w:rsid w:val="00EB2927"/>
    <w:rsid w:val="00EB33A8"/>
    <w:rsid w:val="00EB34B1"/>
    <w:rsid w:val="00EB4F8A"/>
    <w:rsid w:val="00EB670F"/>
    <w:rsid w:val="00EC06FC"/>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25C"/>
    <w:rsid w:val="00EE1912"/>
    <w:rsid w:val="00EE33EB"/>
    <w:rsid w:val="00EE3CBF"/>
    <w:rsid w:val="00EE49BD"/>
    <w:rsid w:val="00EF0BF5"/>
    <w:rsid w:val="00EF242A"/>
    <w:rsid w:val="00EF3682"/>
    <w:rsid w:val="00EF4235"/>
    <w:rsid w:val="00EF556F"/>
    <w:rsid w:val="00EF6DCD"/>
    <w:rsid w:val="00F01498"/>
    <w:rsid w:val="00F03374"/>
    <w:rsid w:val="00F03B90"/>
    <w:rsid w:val="00F06514"/>
    <w:rsid w:val="00F103F2"/>
    <w:rsid w:val="00F11C53"/>
    <w:rsid w:val="00F12017"/>
    <w:rsid w:val="00F131E1"/>
    <w:rsid w:val="00F13410"/>
    <w:rsid w:val="00F13B44"/>
    <w:rsid w:val="00F17B4D"/>
    <w:rsid w:val="00F21D01"/>
    <w:rsid w:val="00F22A1F"/>
    <w:rsid w:val="00F25203"/>
    <w:rsid w:val="00F26EEE"/>
    <w:rsid w:val="00F27D70"/>
    <w:rsid w:val="00F30441"/>
    <w:rsid w:val="00F306C4"/>
    <w:rsid w:val="00F33F4A"/>
    <w:rsid w:val="00F348CD"/>
    <w:rsid w:val="00F3528D"/>
    <w:rsid w:val="00F368EA"/>
    <w:rsid w:val="00F36C03"/>
    <w:rsid w:val="00F36C8C"/>
    <w:rsid w:val="00F418AC"/>
    <w:rsid w:val="00F42397"/>
    <w:rsid w:val="00F42522"/>
    <w:rsid w:val="00F42FC9"/>
    <w:rsid w:val="00F437A0"/>
    <w:rsid w:val="00F43A45"/>
    <w:rsid w:val="00F4626D"/>
    <w:rsid w:val="00F4654D"/>
    <w:rsid w:val="00F5143F"/>
    <w:rsid w:val="00F519CB"/>
    <w:rsid w:val="00F5237F"/>
    <w:rsid w:val="00F524A4"/>
    <w:rsid w:val="00F539F5"/>
    <w:rsid w:val="00F550AD"/>
    <w:rsid w:val="00F55847"/>
    <w:rsid w:val="00F55913"/>
    <w:rsid w:val="00F56562"/>
    <w:rsid w:val="00F5658D"/>
    <w:rsid w:val="00F57E5A"/>
    <w:rsid w:val="00F61127"/>
    <w:rsid w:val="00F61DE7"/>
    <w:rsid w:val="00F6334D"/>
    <w:rsid w:val="00F63927"/>
    <w:rsid w:val="00F6698B"/>
    <w:rsid w:val="00F70406"/>
    <w:rsid w:val="00F71280"/>
    <w:rsid w:val="00F71C45"/>
    <w:rsid w:val="00F73888"/>
    <w:rsid w:val="00F7724D"/>
    <w:rsid w:val="00F7733E"/>
    <w:rsid w:val="00F82A3E"/>
    <w:rsid w:val="00F82F41"/>
    <w:rsid w:val="00F8383F"/>
    <w:rsid w:val="00F8480F"/>
    <w:rsid w:val="00F85071"/>
    <w:rsid w:val="00F854C3"/>
    <w:rsid w:val="00F85579"/>
    <w:rsid w:val="00F8648C"/>
    <w:rsid w:val="00F87719"/>
    <w:rsid w:val="00F87FC0"/>
    <w:rsid w:val="00F900DA"/>
    <w:rsid w:val="00F922E5"/>
    <w:rsid w:val="00F928AF"/>
    <w:rsid w:val="00F92E73"/>
    <w:rsid w:val="00F93907"/>
    <w:rsid w:val="00F94C3E"/>
    <w:rsid w:val="00F94CB7"/>
    <w:rsid w:val="00F96140"/>
    <w:rsid w:val="00FA04AA"/>
    <w:rsid w:val="00FA2728"/>
    <w:rsid w:val="00FA3023"/>
    <w:rsid w:val="00FA34EA"/>
    <w:rsid w:val="00FA3719"/>
    <w:rsid w:val="00FB3636"/>
    <w:rsid w:val="00FB38C3"/>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34E8"/>
    <w:rsid w:val="00FD465A"/>
    <w:rsid w:val="00FD46C9"/>
    <w:rsid w:val="00FD5AC7"/>
    <w:rsid w:val="00FD5D38"/>
    <w:rsid w:val="00FD62DF"/>
    <w:rsid w:val="00FD7DE8"/>
    <w:rsid w:val="00FE148C"/>
    <w:rsid w:val="00FE1840"/>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pubs.er.usgs.gov/publication/wri834099"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A0597-2D5D-4D0B-8E4E-0605083E3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78811</TotalTime>
  <Pages>45</Pages>
  <Words>8817</Words>
  <Characters>50259</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346</cp:revision>
  <cp:lastPrinted>2017-08-01T14:27:00Z</cp:lastPrinted>
  <dcterms:created xsi:type="dcterms:W3CDTF">2018-09-12T20:59:00Z</dcterms:created>
  <dcterms:modified xsi:type="dcterms:W3CDTF">2019-09-03T15:43:00Z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