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t>Abstract</w:t>
      </w:r>
      <w:bookmarkEnd w:id="0"/>
    </w:p>
    <w:p w14:paraId="11E63F80" w14:textId="7A6C2DA1"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w:t>
      </w:r>
      <w:r w:rsidR="00CB5E15">
        <w:rPr>
          <w:color w:val="222222"/>
          <w:shd w:val="clear" w:color="auto" w:fill="FFFFFF"/>
        </w:rPr>
        <w:t>uses</w:t>
      </w:r>
      <w:r>
        <w:rPr>
          <w:color w:val="222222"/>
          <w:shd w:val="clear" w:color="auto" w:fill="FFFFFF"/>
        </w:rPr>
        <w:t xml:space="preserve"> pre-existing hydrologic simulation provided by MODFLOW and GSFLOW. </w:t>
      </w:r>
      <w:r w:rsidR="003A0298">
        <w:rPr>
          <w:color w:val="222222"/>
          <w:shd w:val="clear" w:color="auto" w:fill="FFFFFF"/>
        </w:rPr>
        <w:t xml:space="preserve">Three </w:t>
      </w:r>
      <w:r w:rsidR="003A0298">
        <w:rPr>
          <w:color w:val="222222"/>
          <w:shd w:val="clear" w:color="auto" w:fill="FFFFFF"/>
        </w:rPr>
        <w:lastRenderedPageBreak/>
        <w:t>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 xml:space="preserve">actual to </w:t>
      </w:r>
      <w:r w:rsidR="0088743A">
        <w:rPr>
          <w:color w:val="222222"/>
          <w:shd w:val="clear" w:color="auto" w:fill="FFFFFF"/>
        </w:rPr>
        <w:t>potential</w:t>
      </w:r>
      <w:r w:rsidR="00BE0518">
        <w:rPr>
          <w:color w:val="222222"/>
          <w:shd w:val="clear" w:color="auto" w:fill="FFFFFF"/>
        </w:rPr>
        <w:t xml:space="preserve"> evapotranspiration (ET), and 3) demands determined by minimiz</w:t>
      </w:r>
      <w:r w:rsidR="00CB5E15">
        <w:rPr>
          <w:color w:val="222222"/>
          <w:shd w:val="clear" w:color="auto" w:fill="FFFFFF"/>
        </w:rPr>
        <w:t>ing</w:t>
      </w:r>
      <w:r w:rsidR="00BE0518">
        <w:rPr>
          <w:color w:val="222222"/>
          <w:shd w:val="clear" w:color="auto" w:fill="FFFFFF"/>
        </w:rPr>
        <w:t xml:space="preserve"> the difference between </w:t>
      </w:r>
      <w:r w:rsidR="0088743A">
        <w:rPr>
          <w:color w:val="222222"/>
          <w:shd w:val="clear" w:color="auto" w:fill="FFFFFF"/>
        </w:rPr>
        <w:t>potential</w:t>
      </w:r>
      <w:r w:rsidR="00BE0518">
        <w:rPr>
          <w:color w:val="222222"/>
          <w:shd w:val="clear" w:color="auto" w:fill="FFFFFF"/>
        </w:rPr>
        <w:t xml:space="preserv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w:t>
      </w:r>
      <w:r w:rsidR="00CB5E15">
        <w:rPr>
          <w:color w:val="222222"/>
          <w:shd w:val="clear" w:color="auto" w:fill="FFFFFF"/>
        </w:rPr>
        <w:t xml:space="preserve">crop-water </w:t>
      </w:r>
      <w:r w:rsidR="00BE0518">
        <w:rPr>
          <w:color w:val="222222"/>
          <w:shd w:val="clear" w:color="auto" w:fill="FFFFFF"/>
        </w:rPr>
        <w:t>demands.</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w:t>
      </w:r>
      <w:r w:rsidR="00CB5E15">
        <w:rPr>
          <w:color w:val="222222"/>
          <w:shd w:val="clear" w:color="auto" w:fill="FFFFFF"/>
        </w:rPr>
        <w:t>is</w:t>
      </w:r>
      <w:r>
        <w:rPr>
          <w:color w:val="222222"/>
          <w:shd w:val="clear" w:color="auto" w:fill="FFFFFF"/>
        </w:rPr>
        <w:t xml:space="preserve"> supplemented by groundwater.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7FB4F93F"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(AG) water use</w:t>
      </w:r>
      <w:r w:rsidR="00312EB6">
        <w:t xml:space="preserve"> </w:t>
      </w:r>
      <w:r w:rsidR="004E0BAE">
        <w:t>p</w:t>
      </w:r>
      <w:r w:rsidR="00312EB6">
        <w:t>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w:t>
      </w:r>
      <w:proofErr w:type="gramStart"/>
      <w:r w:rsidR="00312EB6">
        <w:t xml:space="preserve">Mbytes </w:t>
      </w:r>
      <w:r w:rsidR="002F449F">
        <w:t>;</w:t>
      </w:r>
      <w:proofErr w:type="gramEnd"/>
      <w:r w:rsidR="002F449F">
        <w:t xml:space="preserve"> for data: form of repository (database, files, spreadsheet), size of archive, access form.</w:t>
      </w:r>
      <w:r w:rsidR="00BC76D9">
        <w:t xml:space="preserve"> The AG Package, including source code, compiles binary files for Windows and Unix, example problems, and </w:t>
      </w:r>
      <w:proofErr w:type="spellStart"/>
      <w:r w:rsidR="00BC76D9">
        <w:t>Jupyter</w:t>
      </w:r>
      <w:proofErr w:type="spellEnd"/>
      <w:r w:rsidR="00BC76D9">
        <w:t xml:space="preserve"> Notebooks for plotting results are provided with GSFLOW.</w:t>
      </w:r>
    </w:p>
    <w:p w14:paraId="41295453" w14:textId="77777777" w:rsidR="0074410A" w:rsidRDefault="0074410A" w:rsidP="00F85071">
      <w:pPr>
        <w:pStyle w:val="Heading1"/>
        <w:autoSpaceDE w:val="0"/>
      </w:pPr>
      <w:bookmarkStart w:id="1" w:name="_Toc488393760"/>
      <w:r>
        <w:lastRenderedPageBreak/>
        <w:t>Introduction</w:t>
      </w:r>
      <w:bookmarkEnd w:id="1"/>
    </w:p>
    <w:p w14:paraId="49775A0B" w14:textId="56C20B33"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F3528D">
        <w:t xml:space="preserve"> and</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Markstrom et al., 2015</w:t>
      </w:r>
      <w:r w:rsidR="006236EB">
        <w:t>)</w:t>
      </w:r>
      <w:r w:rsidR="00DF38FD">
        <w:t>.</w:t>
      </w:r>
      <w:r w:rsidR="008D00FD">
        <w:t xml:space="preserve"> GSFLOW can simulate partitioning of precipitation into snowpack, runoff, </w:t>
      </w:r>
      <w:r w:rsidR="00622C21">
        <w:t>evapotranspiration (</w:t>
      </w:r>
      <w:r w:rsidR="008D00FD">
        <w:t>ET</w:t>
      </w:r>
      <w:r w:rsidR="00622C21">
        <w:t>)</w:t>
      </w:r>
      <w:r w:rsidR="008D00FD">
        <w:t>, and groundwater flow using energy and water balance approaches (Markstrom et al., 2008).</w:t>
      </w:r>
    </w:p>
    <w:p w14:paraId="6C34FA6F" w14:textId="1E89FB8C" w:rsidR="009C3EF5" w:rsidRDefault="00533E3B" w:rsidP="008A499B">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proofErr w:type="spellStart"/>
      <w:r w:rsidR="00EE125C" w:rsidRPr="00EE125C">
        <w:t>Morway</w:t>
      </w:r>
      <w:proofErr w:type="spellEnd"/>
      <w:r w:rsidR="00EE125C">
        <w:t xml:space="preserve"> et al., </w:t>
      </w:r>
      <w:r w:rsidR="00EE125C" w:rsidRPr="00EE125C">
        <w:t>2013</w:t>
      </w:r>
      <w:r w:rsidR="00EE125C">
        <w:t xml:space="preserve">;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 xml:space="preserve">was developed to represent agricultural systems supplied </w:t>
      </w:r>
      <w:r w:rsidR="00296CFE">
        <w:lastRenderedPageBreak/>
        <w:t>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 xml:space="preserve">A common approach for simulating agricultural systems in </w:t>
      </w:r>
      <w:r w:rsidR="00573914">
        <w:t>regional integrated models</w:t>
      </w:r>
      <w:r w:rsidR="00CF4D01">
        <w:t xml:space="preserve">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 xml:space="preserve">that does not simulate field soil-water balance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r w:rsidR="008A499B">
        <w:t xml:space="preserve"> </w:t>
      </w:r>
      <w:r w:rsidR="00984545">
        <w:t>A</w:t>
      </w:r>
      <w:r w:rsidR="00924D09">
        <w:t xml:space="preserve">nother approach </w:t>
      </w:r>
      <w:r w:rsidR="00984545">
        <w:t xml:space="preserve">presented herein </w:t>
      </w:r>
      <w:r w:rsidR="00924D09">
        <w:t>is to</w:t>
      </w:r>
      <w:r w:rsidR="009C3EF5">
        <w:t xml:space="preserve"> </w:t>
      </w:r>
      <w:r w:rsidR="00984545">
        <w:t xml:space="preserve">include simulation of field soil-water balance </w:t>
      </w:r>
      <w:r w:rsidR="00E5157D">
        <w:t xml:space="preserve">within </w:t>
      </w:r>
      <w:r w:rsidR="00984545">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984545">
        <w:t>the soil water conditions and irrigation water supply simulated by the regional integrated model</w:t>
      </w:r>
      <w:r w:rsidR="008A785D">
        <w:t>.</w:t>
      </w:r>
      <w:r w:rsidR="00D3495C">
        <w:t xml:space="preserve"> Furthermore, simulated crop consumption </w:t>
      </w:r>
      <w:r w:rsidR="00984545">
        <w:t>and irrigation diversions can be constrained through validation with</w:t>
      </w:r>
      <w:r w:rsidR="00D3495C">
        <w:t xml:space="preserve"> </w:t>
      </w:r>
      <w:r w:rsidR="00984545">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2F1F9A00" w:rsidR="0036620A" w:rsidRDefault="00932DF0" w:rsidP="00315A3C">
      <w:pPr>
        <w:pStyle w:val="BodyText"/>
      </w:pPr>
      <w:r>
        <w:t xml:space="preserve">Here we present the Agricultural (AG) </w:t>
      </w:r>
      <w:r w:rsidR="004943E8">
        <w:t>w</w:t>
      </w:r>
      <w:r>
        <w:t xml:space="preserve">ater </w:t>
      </w:r>
      <w:r w:rsidR="004943E8">
        <w:t>u</w:t>
      </w:r>
      <w:r>
        <w:t xml:space="preserve">se </w:t>
      </w:r>
      <w:r w:rsidR="004943E8">
        <w:t>p</w:t>
      </w:r>
      <w:r>
        <w:t xml:space="preserve">ackage for MODFLOW and GSFLOW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7E495A0E"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w:t>
      </w:r>
      <w:r w:rsidR="006D5580">
        <w:lastRenderedPageBreak/>
        <w:t>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2019</w:t>
      </w:r>
      <w:r w:rsidR="00374DB3">
        <w:t>)</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5E854644" w14:textId="72113E25" w:rsidR="00FD07C1" w:rsidRDefault="00FD07C1" w:rsidP="00190617">
      <w:pPr>
        <w:pStyle w:val="Heading1"/>
        <w:autoSpaceDE w:val="0"/>
      </w:pPr>
      <w:r>
        <w:lastRenderedPageBreak/>
        <w:t>Methods</w:t>
      </w:r>
    </w:p>
    <w:p w14:paraId="1A8A0EF3" w14:textId="0B0362E8" w:rsidR="00B05A51" w:rsidRDefault="00F22A1F" w:rsidP="00B05A51">
      <w:pPr>
        <w:pStyle w:val="Heading2"/>
      </w:pPr>
      <w:r>
        <w:t>A</w:t>
      </w:r>
      <w:r w:rsidR="00FF6A93">
        <w:t>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t>Surface water irrigation</w:t>
      </w:r>
    </w:p>
    <w:p w14:paraId="5ED622FE" w14:textId="77777777" w:rsidR="0052519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w:t>
      </w:r>
      <w:r w:rsidR="004876B1">
        <w:lastRenderedPageBreak/>
        <w:t xml:space="preserve">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p>
    <w:p w14:paraId="35F50F4B" w14:textId="74E0602A" w:rsidR="00223C31" w:rsidRDefault="007A1F2D" w:rsidP="00F61DE7">
      <w:pPr>
        <w:pStyle w:val="BodyText"/>
      </w:pPr>
      <w:r>
        <w:t>Diversion segments</w:t>
      </w:r>
      <w:r w:rsidR="00016C13">
        <w:t xml:space="preserve"> are used to deliver irrigation water</w:t>
      </w:r>
      <w:r>
        <w:t xml:space="preserve"> </w:t>
      </w:r>
      <w:r w:rsidR="00016C13">
        <w:t>and are</w:t>
      </w:r>
      <w:r w:rsidR="00994A21">
        <w:t xml:space="preserve"> </w:t>
      </w:r>
      <w:r>
        <w:t xml:space="preserve">initialized </w:t>
      </w:r>
      <w:r w:rsidR="00A106A7">
        <w:t>in the</w:t>
      </w:r>
      <w:r>
        <w:t xml:space="preserve"> SFR </w:t>
      </w:r>
      <w:r w:rsidR="00A106A7">
        <w:t>input file</w:t>
      </w:r>
      <w:r w:rsidR="00016C13">
        <w:t>.</w:t>
      </w:r>
      <w:r w:rsidR="00A106A7">
        <w:t xml:space="preserve"> </w:t>
      </w:r>
      <w:r w:rsidR="00016C13">
        <w:t>Diversion segments</w:t>
      </w:r>
      <w:r>
        <w:t xml:space="preserve"> can be designated as irrigation segments in the AG input file </w:t>
      </w:r>
      <w:r w:rsidR="004876B1">
        <w:t>to</w:t>
      </w:r>
      <w:r w:rsidR="007D05B9">
        <w:t xml:space="preserve"> apply diverted surface water to fields</w:t>
      </w:r>
      <w:r>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082C6A14" w:rsidR="00762741" w:rsidRDefault="00762741" w:rsidP="00F61DE7">
      <w:pPr>
        <w:pStyle w:val="BodyText"/>
      </w:pPr>
      <w:r>
        <w:t>Surface</w:t>
      </w:r>
      <w:r w:rsidR="007C27DD">
        <w:t xml:space="preserve"> reser</w:t>
      </w:r>
      <w:r>
        <w:t>voirs are simulated by the MODFLOW Lake (LAK) Package</w:t>
      </w:r>
      <w:r w:rsidR="00525191">
        <w:t xml:space="preserve"> (Merritt and </w:t>
      </w:r>
      <w:proofErr w:type="spellStart"/>
      <w:r w:rsidR="00525191">
        <w:t>Konikow</w:t>
      </w:r>
      <w:proofErr w:type="spellEnd"/>
      <w:r w:rsidR="00525191">
        <w:t>, 2000)</w:t>
      </w:r>
      <w:r>
        <w:t xml:space="preserve"> for MODFLOW simulations and/or open detention storage reservoirs for GSFLOW simulations</w:t>
      </w:r>
      <w:r w:rsidR="00236023">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t>Groundwater irrigation</w:t>
      </w:r>
    </w:p>
    <w:p w14:paraId="664B89D4" w14:textId="7E35E247"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 xml:space="preserve">can </w:t>
      </w:r>
      <w:r w:rsidR="003A7313">
        <w:t xml:space="preserve">automatically </w:t>
      </w:r>
      <w:r w:rsidR="004876B1">
        <w:t>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 xml:space="preserve">as </w:t>
      </w:r>
      <w:r w:rsidR="00000091">
        <w:lastRenderedPageBreak/>
        <w:t>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59F3DD02" w:rsidR="00000091" w:rsidRDefault="001A508D" w:rsidP="00F61DE7">
      <w:pPr>
        <w:pStyle w:val="BodyText"/>
      </w:pPr>
      <w:r>
        <w:t xml:space="preserve">Irrigation </w:t>
      </w:r>
      <w:r w:rsidR="00420343">
        <w:t>provided by</w:t>
      </w:r>
      <w:r>
        <w:t xml:space="preserve"> </w:t>
      </w:r>
      <w:r w:rsidR="006C6362">
        <w:t xml:space="preserve">diversion segments and groundwater </w:t>
      </w:r>
      <w:r>
        <w:t>wells</w:t>
      </w:r>
      <w:r w:rsidR="00420343">
        <w:t xml:space="preserve"> </w:t>
      </w:r>
      <w:r>
        <w:t>is applied to designated cells or HRUs</w:t>
      </w:r>
      <w:r w:rsidR="006C6362">
        <w:t xml:space="preserve"> </w:t>
      </w:r>
      <w:r w:rsidR="00420343">
        <w:t>with</w:t>
      </w:r>
      <w:r w:rsidR="00566BE8">
        <w:t xml:space="preserve">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w:t>
      </w:r>
      <w:r w:rsidR="00420343">
        <w:t>s</w:t>
      </w:r>
      <w:r w:rsidR="00773884">
        <w:t>/HRU</w:t>
      </w:r>
      <w:r w:rsidR="0000288F">
        <w:t>s</w:t>
      </w:r>
      <w:r>
        <w:t>.</w:t>
      </w:r>
      <w:r w:rsidR="00AB086E">
        <w:t xml:space="preserve"> </w:t>
      </w:r>
      <w:r w:rsidR="00420343">
        <w:t xml:space="preserve">The point of diversion is located at the upstream end of a diversion segment </w:t>
      </w:r>
      <w:r w:rsidR="00540122">
        <w:t>or well used for irrigation</w:t>
      </w:r>
      <w:r w:rsidR="00420343">
        <w:t xml:space="preserve">, and the place of use is the area of fields irrigated by the diversion. </w:t>
      </w:r>
      <w:r w:rsidR="00AB086E">
        <w:t>MODFLOW cells are identified by their row and column</w:t>
      </w:r>
      <w:r w:rsidR="00540122">
        <w:t>,</w:t>
      </w:r>
      <w:r w:rsidR="00AB086E">
        <w:t xml:space="preserve">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point of diversion and place of use</w:t>
      </w:r>
      <w:r w:rsidR="00186289">
        <w:t>, and diversion segments can divert from other diversion segments</w:t>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72B5A23F" w14:textId="77777777" w:rsidR="00540122"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ET can be simulated using daily energy and water balance for </w:t>
      </w:r>
      <w:r w:rsidR="00D54877">
        <w:t xml:space="preserve">GSFLOW </w:t>
      </w:r>
      <w:r w:rsidR="000701A4">
        <w:lastRenderedPageBreak/>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UZF as a function of </w:t>
      </w:r>
      <w:r w:rsidR="00DA5DB8">
        <w:t xml:space="preserve">the </w:t>
      </w:r>
      <w:r w:rsidR="00692717">
        <w:t>depth-dependent soil water content</w:t>
      </w:r>
      <w:r w:rsidR="00DA5DB8">
        <w:t>s</w:t>
      </w:r>
      <w:r w:rsidR="00692717">
        <w:t xml:space="preserve"> using a kinematic-wave formulation (Niswonger et al., 2006),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DA5DB8">
        <w:t>If using</w:t>
      </w:r>
      <w:r w:rsidR="00BD58DA">
        <w:t xml:space="preserve"> UZF </w:t>
      </w:r>
      <w:r w:rsidR="00DA5DB8">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DA5DB8">
        <w:t xml:space="preserve"> is i</w:t>
      </w:r>
      <w:r w:rsidR="00BD58DA">
        <w:t xml:space="preserve">nput </w:t>
      </w:r>
      <w:r w:rsidR="00DB5B0D">
        <w:t>for the</w:t>
      </w:r>
      <w:r w:rsidR="00DA5DB8">
        <w:t xml:space="preserve"> UZF </w:t>
      </w:r>
      <w:r w:rsidR="00BD58DA">
        <w:t>variable PET</w:t>
      </w:r>
      <w:r w:rsidR="00FC26E6">
        <w:t>.</w:t>
      </w:r>
      <w:r w:rsidR="00BD58DA">
        <w:t xml:space="preserve"> </w:t>
      </w:r>
      <w:r w:rsidR="00DB5B0D">
        <w:t>If</w:t>
      </w:r>
      <w:r w:rsidR="00DA5DB8">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rsidR="00DA5DB8">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p>
    <w:p w14:paraId="6415A03A" w14:textId="61C7929B" w:rsidR="00BD58DA" w:rsidRDefault="00692717" w:rsidP="00DA5DB8">
      <w:pPr>
        <w:pStyle w:val="BodyText"/>
      </w:pPr>
      <w:r>
        <w:t>Sub-irrigation</w:t>
      </w:r>
      <w:r w:rsidR="00540122">
        <w:t xml:space="preserve"> is a process in which plants use shallow groundwater</w:t>
      </w:r>
      <w:r>
        <w:t xml:space="preserve"> </w:t>
      </w:r>
      <w:r w:rsidR="00540122">
        <w:t>to meet crop water demands</w:t>
      </w:r>
      <w:r>
        <w:t>.</w:t>
      </w:r>
      <w:r w:rsidR="00540122">
        <w:t xml:space="preserve"> Growers apply less irrigation water where there is shallow groundwater beneath their crops, thus this process is important for estimating irrigation demand.</w:t>
      </w:r>
      <w:r>
        <w:t xml:space="preserve"> Sub-irrigation is simulated by UZF </w:t>
      </w:r>
      <w:r w:rsidR="00DA5DB8">
        <w:t>assuming a</w:t>
      </w:r>
      <w:r>
        <w:t xml:space="preserve"> linear capillary rise </w:t>
      </w:r>
      <w:r w:rsidR="00DA5DB8">
        <w:t>as a function of groundwater head</w:t>
      </w:r>
      <w:r>
        <w:t>; sub-irrigation is simulated in GSFLOW by groundwater discharge to the PRMS soil zone due to linear capillary rise or saturated discharge conditions (Niswonger et al., 2006; Markstrom et al., 2008).</w:t>
      </w:r>
    </w:p>
    <w:p w14:paraId="2CB0B540" w14:textId="37AED6A2" w:rsidR="00BD58DA" w:rsidRDefault="00AD2C31" w:rsidP="00BD58DA">
      <w:pPr>
        <w:pStyle w:val="BodyText"/>
      </w:pPr>
      <w:r>
        <w:t>Additional to</w:t>
      </w:r>
      <w:r w:rsidR="00F94CB7">
        <w:t xml:space="preserve"> the </w:t>
      </w:r>
      <w:r w:rsidR="00DB5B0D">
        <w:t>previously available</w:t>
      </w:r>
      <w:r w:rsidR="00F94CB7">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94CB7" w:rsidRPr="00AB3265">
        <w:t xml:space="preserve"> </w:t>
      </w:r>
      <w:r w:rsidR="00F94CB7">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58F4D43E" w:rsidR="00BD58DA" w:rsidRDefault="00BE1FF3"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=D(t)K</m:t>
        </m:r>
        <m:d>
          <m:dPr>
            <m:ctrlPr>
              <w:rPr>
                <w:rFonts w:ascii="Cambria Math" w:hAnsi="Cambria Math"/>
                <w:i/>
              </w:rPr>
            </m:ctrlPr>
          </m:dPr>
          <m:e>
            <m:r>
              <w:rPr>
                <w:rFonts w:ascii="Cambria Math" w:hAnsi="Cambria Math"/>
              </w:rPr>
              <m:t>θ</m:t>
            </m:r>
          </m:e>
        </m:d>
        <m:r>
          <w:rPr>
            <w:rFonts w:ascii="Cambria Math" w:hAnsi="Cambria Math"/>
          </w:rPr>
          <m:t>R(t)[ψ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900DA">
        <w:t>.</w:t>
      </w:r>
      <w:r w:rsidR="00BD58DA">
        <w:tab/>
      </w:r>
      <w:r w:rsidR="00BD58DA">
        <w:tab/>
      </w:r>
      <w:r w:rsidR="0071179E">
        <w:tab/>
      </w:r>
      <w:r w:rsidR="0071179E">
        <w:tab/>
      </w:r>
      <w:r w:rsidR="00BD58DA">
        <w:t>(</w:t>
      </w:r>
      <w:r w:rsidR="00E00552">
        <w:t>1</w:t>
      </w:r>
      <w:r w:rsidR="00BD58DA">
        <w:t>)</w:t>
      </w:r>
    </w:p>
    <w:p w14:paraId="5D84D7BA" w14:textId="50785D72" w:rsidR="00BD58DA" w:rsidRDefault="00BD58DA" w:rsidP="00BD58DA">
      <w:pPr>
        <w:pStyle w:val="BodyText"/>
        <w:ind w:firstLine="0"/>
      </w:pPr>
      <w:r w:rsidRPr="00AB3265">
        <w:lastRenderedPageBreak/>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w:t>
      </w:r>
      <w:r w:rsidR="00FD34E8">
        <w:t xml:space="preserve"> season</w:t>
      </w:r>
      <w:r w:rsidR="00FC26E6">
        <w:t xml:space="preserve">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rsidR="00FD34E8">
        <w:t xml:space="preserve">head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 xml:space="preserve">is the negative root pressure </w:t>
      </w:r>
      <w:r w:rsidR="00FD34E8">
        <w:t xml:space="preserve">head </w:t>
      </w:r>
      <w:r w:rsidRPr="00AB3265">
        <w:t>(L).</w:t>
      </w:r>
      <w:r>
        <w:t xml:space="preserve"> Variables in equation </w:t>
      </w:r>
      <w:r w:rsidR="00E00552">
        <w:t>1</w:t>
      </w:r>
      <w:r>
        <w:t xml:space="preserve">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11A4B8E4"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w:t>
      </w:r>
      <w:r w:rsidR="00775D20">
        <w:t xml:space="preserve"> flow</w:t>
      </w:r>
      <w:r w:rsidR="003265DC">
        <w:t xml:space="preserve"> because the water becomes available to other growers or for other uses in the system. Return flow can occur </w:t>
      </w:r>
      <w:r w:rsidR="003852EE">
        <w:t>anywhere</w:t>
      </w:r>
      <w:r w:rsidR="003265DC">
        <w:t xml:space="preserve"> between </w:t>
      </w:r>
      <w:r w:rsidR="00775D20">
        <w:t>a</w:t>
      </w:r>
      <w:r w:rsidR="003265DC">
        <w:t xml:space="preserve"> </w:t>
      </w:r>
      <w:r w:rsidR="00394586">
        <w:t xml:space="preserve">point of diversion and </w:t>
      </w:r>
      <w:r w:rsidR="00775D20">
        <w:t>a</w:t>
      </w:r>
      <w:r w:rsidR="00394586">
        <w:t xml:space="preserve"> place of use</w:t>
      </w:r>
      <w:r w:rsidR="00B05A51">
        <w:t>.</w:t>
      </w:r>
      <w:r w:rsidR="003265DC">
        <w:t xml:space="preserve"> </w:t>
      </w:r>
      <w:r w:rsidR="003852EE">
        <w:t>Gains and losses 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Exchanges between surface water and groundwater are simulated using implicit coupling of the surface water and groundwater equations, or to the kinematic</w:t>
      </w:r>
      <w:r w:rsidR="00E00552">
        <w:t>-</w:t>
      </w:r>
      <w:r w:rsidR="007B309C">
        <w:t xml:space="preserve">wave equation for unsaturated flow where streams are separated from groundwater by an unsaturated zone (Niswonger and </w:t>
      </w:r>
      <w:proofErr w:type="spellStart"/>
      <w:r w:rsidR="007B309C">
        <w:t>Prudic</w:t>
      </w:r>
      <w:proofErr w:type="spellEnd"/>
      <w:r w:rsidR="007B309C">
        <w:t xml:space="preserve">, 2005). </w:t>
      </w:r>
      <w:r w:rsidR="00CC264D">
        <w:t>Pipe networks represented by SFR segments can be ma</w:t>
      </w:r>
      <w:r w:rsidR="00394586">
        <w:t>d</w:t>
      </w:r>
      <w:r w:rsidR="00CC264D">
        <w:t xml:space="preserve">e semi-pervious to represent leaky pipes. </w:t>
      </w:r>
    </w:p>
    <w:p w14:paraId="3F5BB7FC" w14:textId="7A59C425" w:rsidR="00B05A51" w:rsidRDefault="00B42969" w:rsidP="00CC264D">
      <w:pPr>
        <w:pStyle w:val="BodyText"/>
      </w:pPr>
      <w:r>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xml:space="preserve">, for </w:t>
      </w:r>
      <w:r w:rsidR="00FB38C3">
        <w:lastRenderedPageBreak/>
        <w:t>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UZF using the IRUNBND 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also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lastRenderedPageBreak/>
        <w:t>Irrigation demand and scheduling</w:t>
      </w:r>
    </w:p>
    <w:p w14:paraId="32A51D75" w14:textId="380ADBD0" w:rsidR="003427C9" w:rsidRDefault="003427C9" w:rsidP="003427C9">
      <w:pPr>
        <w:pStyle w:val="Heading3"/>
      </w:pPr>
      <w:r w:rsidRPr="003427C9">
        <w:t>Option 1: User-specified irrigation demand and schedule using surface water diversions and/or groundwater wells</w:t>
      </w:r>
    </w:p>
    <w:p w14:paraId="0C5263A9" w14:textId="3E269F04" w:rsidR="00D00ED1" w:rsidRDefault="00713486" w:rsidP="004F7BFF">
      <w:pPr>
        <w:pStyle w:val="BodyText"/>
      </w:pPr>
      <w:r>
        <w:t>Option 1 is the default approach (Fig. 2A),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6C6866B1"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25857">
        <w:t>pumping rates</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49FFF1F1" w:rsidR="00E7244D" w:rsidRPr="003D5BA0" w:rsidRDefault="00BE1FF3"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2BDBB119"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BE1FF3"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49928EA" w:rsidR="00713486" w:rsidRDefault="00BE1FF3"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BE1FF3"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4D5BB8">
        <w:t>.</w:t>
      </w:r>
      <w:r w:rsidR="004D5BB8">
        <w:tab/>
      </w:r>
      <w:r w:rsidR="00713486">
        <w:t>.</w:t>
      </w:r>
      <w:r w:rsidR="00713486">
        <w:tab/>
      </w:r>
      <w:r w:rsidR="00713486">
        <w:tab/>
        <w:t>(</w:t>
      </w:r>
      <w:r w:rsidR="002D47C3">
        <w:t>5</w:t>
      </w:r>
      <w:r w:rsidR="00713486">
        <w:t>)</w:t>
      </w:r>
    </w:p>
    <w:p w14:paraId="55045432" w14:textId="7DD91BA9"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is the 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r w:rsidR="009F7072">
        <w:t>Groundwater r</w:t>
      </w:r>
      <w:r>
        <w:t xml:space="preserve">eturn flow </w:t>
      </w:r>
      <w:r w:rsidR="009F7072">
        <w:t>for a diversion and/or groundwater 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L</w:t>
      </w:r>
      <w:r w:rsidR="009F7072" w:rsidRPr="00A03BA1">
        <w:rPr>
          <w:vertAlign w:val="superscript"/>
        </w:rPr>
        <w:t>3</w:t>
      </w:r>
      <w:r w:rsidR="009F7072">
        <w:t>/T</w:t>
      </w:r>
      <w:r w:rsidR="009F7072" w:rsidRPr="00A03BA1">
        <w:rPr>
          <w:vertAlign w:val="superscript"/>
        </w:rPr>
        <w:t>-1</w:t>
      </w:r>
      <w:r w:rsidR="009F7072">
        <w:t xml:space="preserve">) </w:t>
      </w:r>
      <w:r>
        <w:t>is calculated as:</w:t>
      </w:r>
    </w:p>
    <w:p w14:paraId="221ED603" w14:textId="42518EF2" w:rsidR="00713486" w:rsidRDefault="00BE1FF3"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713486">
        <w:t>.</w:t>
      </w:r>
      <w:r w:rsidR="00713486">
        <w:tab/>
      </w:r>
      <w:r w:rsidR="00713486">
        <w:tab/>
      </w:r>
      <w:r w:rsidR="00713486">
        <w:tab/>
        <w:t>(</w:t>
      </w:r>
      <w:r w:rsidR="009F7072">
        <w:t>6</w:t>
      </w:r>
      <w:r w:rsidR="00713486">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624488B3" w:rsidR="009F7072" w:rsidRDefault="00BE1FF3" w:rsidP="001718DE">
      <w:pPr>
        <w:pStyle w:val="BodyText"/>
        <w:ind w:left="2160"/>
      </w:pPr>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1718DE">
        <w:tab/>
      </w:r>
      <w:r w:rsidR="001718DE">
        <w:tab/>
      </w:r>
      <w:r w:rsidR="001718DE">
        <w:tab/>
      </w:r>
      <w:r w:rsidR="001718DE">
        <w:tab/>
        <w:t>(7)</w:t>
      </w:r>
    </w:p>
    <w:p w14:paraId="21C58944" w14:textId="4C3128EC" w:rsidR="00825857" w:rsidRDefault="00713486" w:rsidP="00713486">
      <w:pPr>
        <w:pStyle w:val="BodyText"/>
        <w:ind w:firstLine="0"/>
      </w:pPr>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&gt; 0), then ET should be made zero in UZF/PRMS cells/HRUs that contain fields.</w:t>
      </w:r>
      <w:r w:rsidR="00F5143F">
        <w:t xml:space="preserve"> 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however, system gains/losses that occur between the point of diversion and the place of use, not including field gains/losses, must be simulated using pervious SFR segments</w:t>
      </w:r>
      <w:r w:rsidR="00825857">
        <w:t xml:space="preserve"> or combined with field gains/losses using efficiency factors</w:t>
      </w:r>
      <w:r w:rsidR="00F5143F">
        <w:t xml:space="preserve">. </w:t>
      </w:r>
    </w:p>
    <w:p w14:paraId="181A9CCC" w14:textId="17A37FFB" w:rsidR="00143E7A" w:rsidRPr="00592989" w:rsidRDefault="004F7BFF" w:rsidP="003427C9">
      <w:pPr>
        <w:pStyle w:val="Heading3"/>
      </w:pPr>
      <w:r>
        <w:lastRenderedPageBreak/>
        <w:t xml:space="preserve">Option 2: </w:t>
      </w:r>
      <w:r w:rsidR="00592989">
        <w:t>Triggered irrigation event</w:t>
      </w:r>
      <w:r w:rsidR="006671D7">
        <w:t>s</w:t>
      </w:r>
    </w:p>
    <w:p w14:paraId="2B33313B" w14:textId="70AC2179"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w:t>
      </w:r>
      <w:r w:rsidR="00CE50B0">
        <w:t xml:space="preserve">the user specified diversion or pumped amount is delivered and applied to fields </w:t>
      </w:r>
      <w:r w:rsidR="001455B5">
        <w:t>for the user-</w:t>
      </w:r>
      <w:r w:rsidR="00A64D21">
        <w:t>specified irrigation period</w:t>
      </w:r>
      <w:r w:rsidR="00AB1915">
        <w:t>.</w:t>
      </w:r>
      <w:r w:rsidR="00F8648C">
        <w:t xml:space="preserve"> </w:t>
      </w:r>
      <w:r w:rsidR="00AB1915">
        <w:t>Diversion</w:t>
      </w:r>
      <w:r w:rsidR="00CE50B0">
        <w:t xml:space="preserve">s </w:t>
      </w:r>
      <w:r w:rsidR="00AB1915">
        <w:t>are specified using</w:t>
      </w:r>
      <w:r w:rsidR="00F8648C">
        <w:t xml:space="preserve"> SFR </w:t>
      </w:r>
      <w:proofErr w:type="spellStart"/>
      <w:r w:rsidR="00F8648C">
        <w:t>tabfiles</w:t>
      </w:r>
      <w:proofErr w:type="spellEnd"/>
      <w:r w:rsidR="0060373D">
        <w:t xml:space="preserve">, and </w:t>
      </w:r>
      <w:r w:rsidR="009C3929">
        <w:t xml:space="preserve">pumping rates are specified </w:t>
      </w:r>
      <w:r w:rsidR="00CE50B0">
        <w:t>in</w:t>
      </w:r>
      <w:r w:rsidR="009C3929">
        <w:t xml:space="preserve"> </w:t>
      </w:r>
      <w:r w:rsidR="0060373D">
        <w:t>AG</w:t>
      </w:r>
      <w:r w:rsidR="001455B5">
        <w:t>.</w:t>
      </w:r>
      <w:r w:rsidR="000571EC">
        <w:t xml:space="preserve"> </w:t>
      </w:r>
      <w:r w:rsidR="00044557">
        <w:t xml:space="preserve">Supplementary groundwater pumping can be used to </w:t>
      </w:r>
      <w:r w:rsidR="009E1376">
        <w:t xml:space="preserve">satisfy </w:t>
      </w:r>
      <w:r w:rsidR="0083334E">
        <w:t xml:space="preserve">a surface water </w:t>
      </w:r>
      <w:r w:rsidR="009E1376">
        <w:t>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157B8D22" w:rsidR="00F25203" w:rsidRDefault="00BE1FF3"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rsidR="004F7BFF">
        <w:t>.</w:t>
      </w:r>
      <w:r w:rsidR="004F7BFF">
        <w:tab/>
      </w:r>
      <w:r w:rsidR="004F7BFF">
        <w:tab/>
      </w:r>
      <w:r w:rsidR="004F7BFF">
        <w:tab/>
      </w:r>
      <w:r w:rsidR="004F7BFF">
        <w:tab/>
        <w:t>(</w:t>
      </w:r>
      <w:r w:rsidR="001718DE">
        <w:t>8</w:t>
      </w:r>
      <w:r w:rsidR="004F7BFF">
        <w:t>)</w:t>
      </w:r>
    </w:p>
    <w:p w14:paraId="3A2EED51" w14:textId="5D0E089E" w:rsidR="004F7BFF" w:rsidRDefault="00BE1FF3"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a,n</m:t>
                </m:r>
              </m:sub>
            </m:sSub>
          </m:e>
        </m:nary>
      </m:oMath>
      <w:r w:rsidR="004F7BFF">
        <w:t>,</w:t>
      </w:r>
      <w:r w:rsidR="004F7BFF">
        <w:tab/>
      </w:r>
      <w:r w:rsidR="004F7BFF">
        <w:tab/>
      </w:r>
      <w:r w:rsidR="004F7BFF">
        <w:tab/>
      </w:r>
      <w:r w:rsidR="004F7BFF">
        <w:tab/>
        <w:t>(</w:t>
      </w:r>
      <w:r w:rsidR="001718DE">
        <w:t>9</w:t>
      </w:r>
      <w:r w:rsidR="004F7BFF">
        <w:t>)</w:t>
      </w:r>
    </w:p>
    <w:p w14:paraId="35530ED9" w14:textId="77777777" w:rsidR="004F7BFF" w:rsidRDefault="004F7BFF" w:rsidP="004F7BFF">
      <w:pPr>
        <w:pStyle w:val="BodyText"/>
        <w:ind w:firstLine="0"/>
      </w:pPr>
      <w:r>
        <w:t>and</w:t>
      </w:r>
    </w:p>
    <w:p w14:paraId="4E6D6D2D" w14:textId="48DDF6FC" w:rsidR="004F7BFF" w:rsidRDefault="00BE1FF3"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rsidR="004F7BFF">
        <w:t>.</w:t>
      </w:r>
      <w:r w:rsidR="004F7BFF">
        <w:tab/>
      </w:r>
      <w:r w:rsidR="004F7BFF">
        <w:tab/>
      </w:r>
      <w:r w:rsidR="004F7BFF">
        <w:tab/>
      </w:r>
      <w:r w:rsidR="004F7BFF">
        <w:tab/>
        <w:t>(1</w:t>
      </w:r>
      <w:r w:rsidR="001718DE">
        <w:t>0</w:t>
      </w:r>
      <w:r w:rsidR="004F7BFF">
        <w:t>)</w:t>
      </w:r>
    </w:p>
    <w:p w14:paraId="0DBAC6DC" w14:textId="0B4E659B"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1FA24BC7" w:rsidR="004F7BFF" w:rsidRPr="003A38A7" w:rsidRDefault="00BE1FF3"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rsidR="004F7BFF">
        <w:tab/>
      </w:r>
      <w:r w:rsidR="004F7BFF">
        <w:tab/>
      </w:r>
      <w:r w:rsidR="004F7BFF">
        <w:tab/>
      </w:r>
      <w:r w:rsidR="004F7BFF">
        <w:tab/>
        <w:t>(1</w:t>
      </w:r>
      <w:r w:rsidR="001718DE">
        <w:t>1</w:t>
      </w:r>
      <w:r w:rsidR="004F7BFF">
        <w:t>)</w:t>
      </w:r>
    </w:p>
    <w:p w14:paraId="2983C7B7" w14:textId="6E386C46" w:rsidR="00C128AA" w:rsidRDefault="00F25203" w:rsidP="00C128AA">
      <w:pPr>
        <w:pStyle w:val="BodyText"/>
        <w:ind w:firstLine="0"/>
      </w:pPr>
      <w:r>
        <w:lastRenderedPageBreak/>
        <w:t>w</w:t>
      </w:r>
      <w:r w:rsidR="004F7BFF">
        <w:t xml:space="preserve">here is the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 and irrigation can occur for consecutive periods.</w:t>
      </w:r>
    </w:p>
    <w:p w14:paraId="2C4F64C5" w14:textId="258A804F" w:rsidR="003E15F9" w:rsidRDefault="004F7BFF" w:rsidP="00C128AA">
      <w:pPr>
        <w:pStyle w:val="Heading3"/>
      </w:pPr>
      <w:r>
        <w:t xml:space="preserve">Option 3: </w:t>
      </w:r>
      <w:r w:rsidR="003E15F9">
        <w:t xml:space="preserve">Optimal </w:t>
      </w:r>
      <w:r w:rsidR="006E6AB2">
        <w:t>n</w:t>
      </w:r>
      <w:r w:rsidR="006E6AB2" w:rsidRPr="006E6AB2">
        <w:t>et irrigation water requirement</w:t>
      </w:r>
    </w:p>
    <w:p w14:paraId="7CD99A14" w14:textId="383AB227" w:rsidR="003E15F9" w:rsidRDefault="00C128AA" w:rsidP="004F7BFF">
      <w:pPr>
        <w:pStyle w:val="BodyText"/>
      </w:pPr>
      <w:r>
        <w:t xml:space="preserve">Option 3 is activated when the character input variable ETDEMAND is specified in the AG input file (Fig. 2C). </w:t>
      </w:r>
      <w:r w:rsidR="003E15F9">
        <w:t>Net irrigation water requirement (NIWR</w:t>
      </w:r>
      <w:r w:rsidR="00DB3609">
        <w:t>; L</w:t>
      </w:r>
      <w:r w:rsidR="003E15F9">
        <w:t xml:space="preserve">) is the </w:t>
      </w:r>
      <w:r w:rsidR="00A02B7F">
        <w:t xml:space="preserve">total annual </w:t>
      </w:r>
      <w:r w:rsidR="003E15F9">
        <w:t>quantity of water required for plant growth divided by</w:t>
      </w:r>
      <w:r w:rsidR="002346D1">
        <w:t xml:space="preserve"> the</w:t>
      </w:r>
      <w:r w:rsidR="003E15F9">
        <w:t xml:space="preserve"> irrigated area</w:t>
      </w:r>
      <w:r w:rsidR="00470823">
        <w:t xml:space="preserve"> </w:t>
      </w:r>
      <w:r w:rsidR="00DB3609">
        <w:t>(Allen et al., 1998)</w:t>
      </w:r>
      <w:r w:rsidR="003E15F9">
        <w:t>. NIWR is calculated by the model according to:</w:t>
      </w:r>
    </w:p>
    <w:p w14:paraId="42F8DA2A" w14:textId="60D95384" w:rsidR="003E15F9" w:rsidRDefault="00A25B1C"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w:t>
      </w:r>
      <w:r w:rsidR="003E15F9">
        <w:tab/>
      </w:r>
      <w:r w:rsidR="003E15F9">
        <w:tab/>
        <w:t xml:space="preserve"> </w:t>
      </w:r>
      <w:r w:rsidR="003E15F9">
        <w:tab/>
      </w:r>
      <w:r w:rsidR="00A02B7F">
        <w:tab/>
      </w:r>
      <w:r w:rsidR="003E15F9">
        <w:t>(</w:t>
      </w:r>
      <w:r w:rsidR="00A02B7F">
        <w:t>1</w:t>
      </w:r>
      <w:r w:rsidR="001718DE">
        <w:t>2</w:t>
      </w:r>
      <w:r w:rsidR="003E15F9">
        <w:t>)</w:t>
      </w:r>
    </w:p>
    <w:p w14:paraId="4747E600" w14:textId="4818C57B"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between the point of diversion and place of use</w:t>
      </w:r>
      <w:r w:rsidR="00C47E75">
        <w:t xml:space="preserve"> divided by the irrigated area</w:t>
      </w:r>
      <w:r w:rsidR="00A02B7F">
        <w:t>;</w:t>
      </w:r>
      <w:r w:rsidR="00420CE8">
        <w:t xml:space="preserve"> and </w:t>
      </w:r>
      <m:oMath>
        <m:r>
          <w:rPr>
            <w:rFonts w:ascii="Cambria Math" w:hAnsi="Cambria Math"/>
          </w:rPr>
          <m:t>GIWR</m:t>
        </m:r>
      </m:oMath>
      <w:r w:rsidR="00420CE8">
        <w:t xml:space="preserve"> </w:t>
      </w:r>
      <w:r w:rsidR="00915BEC">
        <w:t xml:space="preserve">is the </w:t>
      </w:r>
      <w:r w:rsidR="00A02B7F">
        <w:t xml:space="preserve">annual </w:t>
      </w:r>
      <w:r w:rsidR="00C479CF">
        <w:t xml:space="preserve">gross irrigation water requirement defined as the </w:t>
      </w:r>
      <w:r w:rsidR="00915BEC">
        <w:t>quantity of water required for plant growth</w:t>
      </w:r>
      <w:r w:rsidR="00A02B7F">
        <w:t xml:space="preserve"> divided by the irrigated area</w:t>
      </w:r>
      <w:r w:rsidR="00A25B1C">
        <w:t xml:space="preserve">, </w:t>
      </w:r>
      <w:r w:rsidR="00A02B7F">
        <w:t>including</w:t>
      </w:r>
      <w:r w:rsidR="00915BEC">
        <w:t xml:space="preserve"> gains and losses that occur during delivery</w:t>
      </w:r>
      <w:r w:rsidR="00A25B1C">
        <w:t xml:space="preserve"> and on the field</w:t>
      </w:r>
      <w:r w:rsidR="00AF4557">
        <w:t xml:space="preserve"> (</w:t>
      </w:r>
      <w:r w:rsidR="00C47E75">
        <w:t>L)</w:t>
      </w:r>
      <w:r w:rsidR="003E15F9">
        <w:t xml:space="preserve">. Supplementary groundwater pumping can be used to supply the </w:t>
      </w:r>
      <w:r w:rsidR="00BE1FF3">
        <w:t>GIWR</w:t>
      </w:r>
      <w:r w:rsidR="003E15F9">
        <w:t xml:space="preserve"> as described in option </w:t>
      </w:r>
      <w:r w:rsidR="00DB3609">
        <w:t>1</w:t>
      </w:r>
      <w:r w:rsidR="003E15F9">
        <w:t xml:space="preserve">. </w:t>
      </w:r>
      <w:r>
        <w:t>Surface water and groundwater return flows can occur during delivery and on farms</w:t>
      </w:r>
      <w:r w:rsidR="003E15F9">
        <w:t>.</w:t>
      </w:r>
    </w:p>
    <w:p w14:paraId="50C02E64" w14:textId="272B8F7C" w:rsidR="004F7BFF" w:rsidRPr="000A69E6" w:rsidRDefault="00A25B1C" w:rsidP="006422EA">
      <w:pPr>
        <w:pStyle w:val="BodyText"/>
      </w:pPr>
      <w:r>
        <w:t>G</w:t>
      </w:r>
      <w:r w:rsidR="004F7BFF">
        <w:t xml:space="preserve">IWR is calculated </w:t>
      </w:r>
      <w:r w:rsidR="00A02B7F">
        <w:t xml:space="preserve">by the model </w:t>
      </w:r>
      <w:r w:rsidR="004F7BFF">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BFF">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calculated as:</w:t>
      </w:r>
    </w:p>
    <w:p w14:paraId="77C08FE9" w14:textId="583157CC" w:rsidR="004F7BFF" w:rsidRDefault="00BE1FF3"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ab/>
        <w:t>.</w:t>
      </w:r>
      <w:r w:rsidR="004F7BFF">
        <w:tab/>
      </w:r>
      <w:r w:rsidR="004F7BFF">
        <w:tab/>
      </w:r>
      <w:r w:rsidR="004F7BFF">
        <w:tab/>
      </w:r>
      <w:r w:rsidR="004F7BFF">
        <w:tab/>
        <w:t>(1</w:t>
      </w:r>
      <w:r w:rsidR="001718DE">
        <w:t>3</w:t>
      </w:r>
      <w:r w:rsidR="004F7BFF">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02751712" w:rsidR="004F7BFF" w:rsidRDefault="00BE1FF3"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rsidR="004F7BFF">
        <w:t>,</w:t>
      </w:r>
      <w:r w:rsidR="004F7BFF">
        <w:tab/>
      </w:r>
      <w:r w:rsidR="004F7BFF">
        <w:tab/>
      </w:r>
      <w:r w:rsidR="004F7BFF">
        <w:tab/>
        <w:t>(1</w:t>
      </w:r>
      <w:r w:rsidR="001718DE">
        <w:t>4</w:t>
      </w:r>
      <w:r w:rsidR="004F7BFF">
        <w:t>)</w:t>
      </w:r>
    </w:p>
    <w:p w14:paraId="4C7503F3" w14:textId="40F06A77" w:rsidR="004F7BFF" w:rsidRDefault="007F7AEF" w:rsidP="004F7BFF">
      <w:pPr>
        <w:pStyle w:val="BodyText"/>
        <w:ind w:firstLine="0"/>
      </w:pPr>
      <w:r>
        <w:lastRenderedPageBreak/>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oMath>
      <w:r w:rsidR="008873D6">
        <w:t>; LT</w:t>
      </w:r>
      <w:r w:rsidR="008873D6" w:rsidRPr="008873D6">
        <w:rPr>
          <w:vertAlign w:val="superscript"/>
        </w:rPr>
        <w:t>-1</w:t>
      </w:r>
      <w:r w:rsidR="008873D6">
        <w:t>)</w:t>
      </w:r>
      <w:r w:rsidR="004F7BFF">
        <w:t xml:space="preserve"> as:</w:t>
      </w:r>
    </w:p>
    <w:p w14:paraId="40255892" w14:textId="4373F3F4"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1718DE">
        <w:t>5</w:t>
      </w:r>
      <w:r>
        <w:t>)</w:t>
      </w:r>
    </w:p>
    <w:p w14:paraId="73C3A3F7" w14:textId="357EFCAE" w:rsidR="004F7BFF" w:rsidRDefault="004F7BFF" w:rsidP="004F7BFF">
      <w:pPr>
        <w:pStyle w:val="BodyText"/>
        <w:ind w:firstLine="0"/>
      </w:pPr>
      <w:r>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380B9C5C" w:rsidR="004F7BFF" w:rsidRDefault="004F7BFF" w:rsidP="004F7BFF">
      <w:pPr>
        <w:pStyle w:val="BodyText"/>
        <w:ind w:firstLine="0"/>
      </w:pPr>
      <w:r>
        <w:tab/>
        <w:t>A solution to equation 1</w:t>
      </w:r>
      <w:r w:rsidR="007660C7">
        <w:t>5</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2E45789C" w:rsidR="004F7BFF" w:rsidRDefault="00BE1FF3"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rsidR="004F7BFF">
        <w:tab/>
      </w:r>
      <w:r w:rsidR="004F7BFF">
        <w:tab/>
      </w:r>
      <w:r w:rsidR="004F7BFF">
        <w:tab/>
        <w:t>(1</w:t>
      </w:r>
      <w:r w:rsidR="001718DE">
        <w:t>6</w:t>
      </w:r>
      <w:r w:rsidR="004F7BFF">
        <w:t>)</w:t>
      </w:r>
      <w:r w:rsidR="004F7BFF">
        <w:tab/>
      </w:r>
      <w:r w:rsidR="004F7BFF">
        <w:tab/>
      </w:r>
      <w:r w:rsidR="004F7BFF">
        <w:tab/>
      </w:r>
    </w:p>
    <w:p w14:paraId="67E30983" w14:textId="5C00D463"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w:t>
      </w:r>
      <w:r w:rsidRPr="00895FC1">
        <w:t>and</w:t>
      </w:r>
      <w:r>
        <w:t xml:space="preserve"> re-arranging terms, equation 1</w:t>
      </w:r>
      <w:r w:rsidR="007660C7">
        <w:t>6</w:t>
      </w:r>
      <w:r>
        <w:t xml:space="preserve"> becomes:</w:t>
      </w:r>
    </w:p>
    <w:p w14:paraId="0BF0DEDA" w14:textId="7A34895C" w:rsidR="004F7BFF" w:rsidRDefault="00BE1FF3"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rsidR="004F7BFF">
        <w:tab/>
        <w:t>.</w:t>
      </w:r>
      <w:r w:rsidR="004F7BFF">
        <w:tab/>
      </w:r>
      <w:r w:rsidR="004F7BFF">
        <w:tab/>
      </w:r>
      <w:r w:rsidR="004F7BFF">
        <w:tab/>
        <w:t>(1</w:t>
      </w:r>
      <w:r w:rsidR="001718DE">
        <w:t>7</w:t>
      </w:r>
      <w:r w:rsidR="004F7BFF">
        <w:t>)</w:t>
      </w:r>
    </w:p>
    <w:p w14:paraId="32A21921" w14:textId="3215C507"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(L</w:t>
      </w:r>
      <w:r w:rsidRPr="00171331">
        <w:rPr>
          <w:vertAlign w:val="superscript"/>
        </w:rPr>
        <w:t>3</w:t>
      </w:r>
      <w:r>
        <w:t>/T</w:t>
      </w:r>
      <w:r w:rsidRPr="00171331">
        <w:rPr>
          <w:vertAlign w:val="superscript"/>
        </w:rPr>
        <w:t>-1</w:t>
      </w:r>
      <w:r>
        <w:t xml:space="preserve">). Note that </w:t>
      </w:r>
      <m:oMath>
        <m:r>
          <w:rPr>
            <w:rFonts w:ascii="Cambria Math" w:hAnsi="Cambria Math"/>
          </w:rPr>
          <m:t>i</m:t>
        </m:r>
      </m:oMath>
      <w:r>
        <w:t xml:space="preserve"> </w:t>
      </w:r>
      <w:r w:rsidR="00B85C05">
        <w:t xml:space="preserve">also </w:t>
      </w:r>
      <w:r>
        <w:t>is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B85C05">
      <w:pPr>
        <w:pStyle w:val="BodyText"/>
        <w:ind w:firstLine="0"/>
      </w:pPr>
      <w:r>
        <w:lastRenderedPageBreak/>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5EE9DB04" w:rsidR="004F7BFF" w:rsidRDefault="00BE1FF3"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rsidR="004F7BFF">
        <w:t>.</w:t>
      </w:r>
      <w:r w:rsidR="004F7BFF">
        <w:tab/>
      </w:r>
      <w:r w:rsidR="004F7BFF">
        <w:tab/>
      </w:r>
      <w:r w:rsidR="004F7BFF">
        <w:tab/>
        <w:t>(1</w:t>
      </w:r>
      <w:r w:rsidR="001718DE">
        <w:t>8</w:t>
      </w:r>
      <w:r w:rsidR="004F7BFF">
        <w:t>)</w:t>
      </w:r>
    </w:p>
    <w:p w14:paraId="1297485F" w14:textId="4A38DE0F" w:rsidR="004F7BFF" w:rsidRDefault="004F7BFF" w:rsidP="004F7BFF">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SW,n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4F7BFF">
      <w:pPr>
        <w:pStyle w:val="Heading4"/>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t>demand is greater than a specified fraction of the flow in the upstream segment, and the diversion is reduced to the fraction of flow;</w:t>
      </w:r>
    </w:p>
    <w:p w14:paraId="026843EE" w14:textId="77777777"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lastRenderedPageBreak/>
        <w:tab/>
      </w:r>
    </w:p>
    <w:p w14:paraId="01DCA3BA" w14:textId="440178F9" w:rsidR="007E48C0" w:rsidRDefault="00F82A3E" w:rsidP="00C043C9">
      <w:pPr>
        <w:pStyle w:val="BodyText"/>
        <w:ind w:firstLine="0"/>
      </w:pPr>
      <w:r>
        <w:rPr>
          <w:noProof/>
        </w:rPr>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2" w:name="_Toc488403565"/>
    </w:p>
    <w:p w14:paraId="3F33BF93" w14:textId="4976CB84" w:rsidR="00973640" w:rsidRDefault="00973640" w:rsidP="008715A9">
      <w:pPr>
        <w:pStyle w:val="BodyText"/>
        <w:ind w:firstLine="0"/>
      </w:pPr>
    </w:p>
    <w:p w14:paraId="59ACEE40" w14:textId="0A7E3D12" w:rsidR="00124C93" w:rsidRDefault="001C2E3D" w:rsidP="00124C93">
      <w:pPr>
        <w:pStyle w:val="BodyText"/>
        <w:ind w:firstLine="0"/>
      </w:pPr>
      <w:r>
        <w:rPr>
          <w:noProof/>
        </w:rPr>
        <w:drawing>
          <wp:inline distT="0" distB="0" distL="0" distR="0" wp14:anchorId="27F98D4B" wp14:editId="55A9537A">
            <wp:extent cx="5943600" cy="512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508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2"/>
      <w:r w:rsidR="00EE3CBF">
        <w:t xml:space="preserve"> demands calculated using the minimum irrigation water requirement (AG Package character input ETDEMAND)</w:t>
      </w:r>
      <w:r w:rsidR="00051039">
        <w:t>.</w:t>
      </w:r>
    </w:p>
    <w:p w14:paraId="0D94D97C" w14:textId="3894EE5B" w:rsidR="008049CA" w:rsidRDefault="00E022A9" w:rsidP="008049CA">
      <w:pPr>
        <w:pStyle w:val="Heading1"/>
      </w:pPr>
      <w:r>
        <w:lastRenderedPageBreak/>
        <w:t>Example Problems</w:t>
      </w:r>
    </w:p>
    <w:p w14:paraId="5365FB8B" w14:textId="30B208C4"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riculture</w:t>
      </w:r>
      <w:r w:rsidR="00051BD8">
        <w:t xml:space="preserve">.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7B0889A2"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 xml:space="preserve">valley (Fig. </w:t>
      </w:r>
      <w:r w:rsidR="00696C1E">
        <w:t>3</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2047DD11" w:rsidR="009875C2" w:rsidRDefault="00062111" w:rsidP="003A71DA">
      <w:pPr>
        <w:pStyle w:val="BodyText"/>
      </w:pPr>
      <w:r>
        <w:rPr>
          <w:noProof/>
        </w:rPr>
        <w:lastRenderedPageBreak/>
        <w:drawing>
          <wp:inline distT="0" distB="0" distL="0" distR="0" wp14:anchorId="7FF890D1" wp14:editId="7DD8923D">
            <wp:extent cx="5076825" cy="699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25" cy="6991350"/>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74E6AE68"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w:t>
      </w:r>
      <w:r w:rsidR="00696C1E">
        <w:t>3</w:t>
      </w:r>
      <w:r w:rsidR="00D91120">
        <w:t>)</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A total of 3,440 acres (6 model cells) are irrigated for agriculture in the central part of the basin; irrigation water is diverted from the Green River</w:t>
      </w:r>
      <w:r w:rsidR="002E512B">
        <w:t xml:space="preserve"> (Fig. </w:t>
      </w:r>
      <w:r w:rsidR="00696C1E">
        <w:t>3</w:t>
      </w:r>
      <w:r w:rsidR="002E512B">
        <w:t>)</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 xml:space="preserve">ig. </w:t>
      </w:r>
      <w:r w:rsidR="00696C1E">
        <w:t>3</w:t>
      </w:r>
      <w:r w:rsidR="000674EF">
        <w:t>)</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was specified in the UZF 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158F9550"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7660C7">
        <w:t>7</w:t>
      </w:r>
      <w:r w:rsidR="00802438">
        <w:t xml:space="preserve">. </w:t>
      </w:r>
      <w:r w:rsidR="005242E5">
        <w:t xml:space="preserve">Figure </w:t>
      </w:r>
      <w:r w:rsidR="00696C1E">
        <w:t>3</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w:t>
      </w:r>
      <w:r w:rsidR="00696C1E">
        <w:t>3</w:t>
      </w:r>
      <w:r w:rsidR="00A77613">
        <w:t>)</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ETDEMAND verses TRIGGER options</w:t>
      </w:r>
    </w:p>
    <w:p w14:paraId="23E57EB4" w14:textId="316A40F7"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 2008) </w:t>
      </w:r>
      <w:r>
        <w:t xml:space="preserve">to include agricultural fields in the lower part of the basin (Fig. </w:t>
      </w:r>
      <w:r w:rsidR="00696C1E">
        <w:t>4</w:t>
      </w:r>
      <w:r>
        <w:t xml:space="preserve">).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96C1E">
        <w:t>4</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1EDE2B95"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rsidR="002527A3">
        <w:t>a) and</w:t>
      </w:r>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696C1E">
        <w:t>4</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w:t>
      </w:r>
      <w:r w:rsidR="00696C1E">
        <w:t>4</w:t>
      </w:r>
      <w:r w:rsidR="00D843F0">
        <w:t>)</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 xml:space="preserve">These constraints on the surface water diversions for irrigation were specified using SFR </w:t>
      </w:r>
      <w:proofErr w:type="spellStart"/>
      <w:r w:rsidR="002527A3">
        <w:t>tabfiles</w:t>
      </w:r>
      <w:proofErr w:type="spellEnd"/>
      <w:r w:rsidR="002527A3">
        <w:t xml:space="preserve">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EC16AAD"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264DEA">
        <w:t>Specified surface water inflow enters the model through segment 1 over the northeast corner of the model boundary (Fig. 3). M</w:t>
      </w:r>
      <w:r w:rsidR="007F472C">
        <w:t xml:space="preserve">aximum surface water diversions rates were set </w:t>
      </w:r>
      <w:r w:rsidR="003C7A14">
        <w:t>in</w:t>
      </w:r>
      <w:r w:rsidR="007F472C">
        <w:t xml:space="preserve"> </w:t>
      </w:r>
      <w:r w:rsidR="00871140">
        <w:t xml:space="preserve">a </w:t>
      </w:r>
      <w:r w:rsidR="007F472C">
        <w:t xml:space="preserve">SFR </w:t>
      </w:r>
      <w:proofErr w:type="spellStart"/>
      <w:r w:rsidR="003C7A14">
        <w:t>tabfile</w:t>
      </w:r>
      <w:proofErr w:type="spellEnd"/>
      <w:r w:rsidR="007F472C">
        <w:t xml:space="preserve"> </w:t>
      </w:r>
      <w:r w:rsidR="00871140">
        <w:t>for segment 9 with</w:t>
      </w:r>
      <w:r w:rsidR="007B3E36">
        <w:t xml:space="preserve">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871140">
        <w:t>,</w:t>
      </w:r>
      <w:r w:rsidR="007B3E36">
        <w:t xml:space="preserve"> </w:t>
      </w:r>
      <w:r w:rsidR="00871140">
        <w:t xml:space="preserve">which is greater than the maximum irrigation demand, and thus, only the amount of flow in segment </w:t>
      </w:r>
      <w:bookmarkStart w:id="3" w:name="_GoBack"/>
      <w:bookmarkEnd w:id="3"/>
      <w:r w:rsidR="00871140">
        <w:t>upstream of the irrigation segment will constrain irrigation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04B3F057"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w:t>
      </w:r>
      <w:r w:rsidR="00696C1E">
        <w:t>5</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4" w:name="_Toc488393775"/>
      <w:bookmarkStart w:id="5"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63F8A8B6"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696C1E">
        <w:t>8</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incorporated into the ET demand by multiplying the PRMS input parameter JH_COEF by the monthly Kc values. Note that JH_CEOF can be specified for each hydrologic response unit in PRMS and for each of the 12 calendar months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w:t>
      </w:r>
      <w:r w:rsidR="006A1448">
        <w:t>G</w:t>
      </w:r>
      <w:r w:rsidR="008B41B4">
        <w:t xml:space="preserve">IWR </w:t>
      </w:r>
      <w:r w:rsidR="00D9064F">
        <w:t xml:space="preserve">for </w:t>
      </w:r>
      <w:r w:rsidR="008B41B4">
        <w:t xml:space="preserve">the period 1991-1993 is </w:t>
      </w:r>
      <w:r w:rsidR="00956DEC">
        <w:t>1.1</w:t>
      </w:r>
      <w:r w:rsidR="008B41B4">
        <w:t xml:space="preserve"> hectare-meter per </w:t>
      </w:r>
      <w:r w:rsidR="00996C22">
        <w:t xml:space="preserve">hectare </w:t>
      </w:r>
      <w:r w:rsidR="008B41B4">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w:t>
      </w:r>
      <w:r w:rsidR="00996C22">
        <w:t>hectare</w:t>
      </w:r>
      <w:r w:rsidR="008B41B4">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w:t>
      </w:r>
      <w:r w:rsidR="006115BA">
        <w:t>6</w:t>
      </w:r>
      <w:r w:rsidR="00974BEF">
        <w:t xml:space="preserve"> hectare-meter</w:t>
      </w:r>
      <w:r w:rsidR="00D85BC9">
        <w:t>s</w:t>
      </w:r>
      <w:r w:rsidR="00974BEF">
        <w:t xml:space="preserve"> per </w:t>
      </w:r>
      <w:r w:rsidR="00996C22">
        <w:t xml:space="preserve">hectare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w:t>
      </w:r>
      <w:r w:rsidR="00996C22">
        <w:t xml:space="preserve">hectare </w:t>
      </w:r>
      <w:r w:rsidR="00D9064F">
        <w:t xml:space="preserve">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pumping rates did </w:t>
      </w:r>
      <w:r w:rsidR="0013494B">
        <w:lastRenderedPageBreak/>
        <w:t>not limit irrigation</w:t>
      </w:r>
      <w:r w:rsidR="00974BEF">
        <w:t>.</w:t>
      </w:r>
      <w:r w:rsidR="0013494B">
        <w:t xml:space="preserve"> </w:t>
      </w:r>
      <w:r w:rsidR="00B72697">
        <w:t>Irrigation demand</w:t>
      </w:r>
      <w:r w:rsidR="00AB1AFD">
        <w:t xml:space="preserve"> is less than crop consumption </w:t>
      </w:r>
      <w:r w:rsidR="00894304">
        <w:t>for 1992 and 1994</w:t>
      </w:r>
      <w:r w:rsidR="00AB1AFD">
        <w:t xml:space="preserve"> because of water supplied by precipitation</w:t>
      </w:r>
      <w:r w:rsidR="00E15128">
        <w:t xml:space="preserve"> and</w:t>
      </w:r>
      <w:r w:rsidR="00AB1AFD">
        <w:t xml:space="preserve"> </w:t>
      </w:r>
      <w:r w:rsidR="003B3EDA">
        <w:t>sub-irrigation</w:t>
      </w:r>
      <w:r w:rsidR="00894304">
        <w:t>; however, 1993 was a drought year and demand is greater than consumption.</w:t>
      </w:r>
    </w:p>
    <w:p w14:paraId="0AAD4E67" w14:textId="62C1B6D1" w:rsid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2233A7">
        <w:t xml:space="preserve">79, 158, and 70 percent of the crop water consumption during these years for the case of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233A7">
        <w:t>, and 66</w:t>
      </w:r>
      <w:r w:rsidR="00584E86">
        <w:t xml:space="preserve">, </w:t>
      </w:r>
      <w:r w:rsidR="00320154">
        <w:t>1</w:t>
      </w:r>
      <w:r w:rsidR="002233A7">
        <w:t>29</w:t>
      </w:r>
      <w:r w:rsidR="00584E86">
        <w:t xml:space="preserve">, and </w:t>
      </w:r>
      <w:r w:rsidR="002233A7">
        <w:t>62</w:t>
      </w:r>
      <w:r w:rsidR="00584E86">
        <w:t xml:space="preserve"> percent of the crop water </w:t>
      </w:r>
      <w:r w:rsidR="00433EC4">
        <w:t>consumption</w:t>
      </w:r>
      <w:r w:rsidR="00584E86">
        <w:t xml:space="preserve"> during these years</w:t>
      </w:r>
      <w:r w:rsidR="00B63E47">
        <w:t xml:space="preserve"> </w:t>
      </w:r>
      <w:r w:rsidR="00F13B44">
        <w:t xml:space="preserve">for the case of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696C1E">
        <w:t>9</w:t>
      </w:r>
      <w:r w:rsidR="00051D83">
        <w:t>)</w:t>
      </w:r>
      <w:r w:rsidR="007838F8">
        <w:t>.</w:t>
      </w:r>
    </w:p>
    <w:p w14:paraId="3C8F621E" w14:textId="086B9A3C" w:rsidR="004F0FFF" w:rsidRPr="0008264E" w:rsidRDefault="004F0FFF" w:rsidP="004F0FFF">
      <w:pPr>
        <w:pStyle w:val="BodyText"/>
      </w:pPr>
      <w:r>
        <w:t xml:space="preserve">Real world irrigation practices likely cannot exactly mimic this optimal irrigation schedule for practical and logistical reasons. Nonetheless, these model results are useful for providing guidance on irrigation schedules, setting lower bounds on irrigation demand, and for providing a base model for evaluating factors affecting demand and consumption.  Irrigation constraints can be superimposed onto the ETDEMAND option using SFR </w:t>
      </w:r>
      <w:proofErr w:type="spellStart"/>
      <w:r>
        <w:t>tabfiles</w:t>
      </w:r>
      <w:proofErr w:type="spellEnd"/>
      <w:r>
        <w:t xml:space="preserve"> and AG pumping rates to mimic real-world conditions. As will be shown in EP2b, additional flexibility in simulating irrigation practices is provided by the TRIGGER option.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lastRenderedPageBreak/>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Kc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14E94EE2" w:rsidR="00CB0BE3" w:rsidRDefault="00956DEC" w:rsidP="000251AE">
      <w:pPr>
        <w:pStyle w:val="Heading1"/>
        <w:numPr>
          <w:ilvl w:val="0"/>
          <w:numId w:val="0"/>
        </w:numPr>
        <w:autoSpaceDE w:val="0"/>
        <w:ind w:left="432" w:hanging="432"/>
      </w:pPr>
      <w:r>
        <w:rPr>
          <w:noProof/>
        </w:rPr>
        <w:lastRenderedPageBreak/>
        <w:drawing>
          <wp:inline distT="0" distB="0" distL="0" distR="0" wp14:anchorId="5583FCB5" wp14:editId="6CDE2895">
            <wp:extent cx="5943600" cy="5830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30570"/>
                    </a:xfrm>
                    <a:prstGeom prst="rect">
                      <a:avLst/>
                    </a:prstGeom>
                  </pic:spPr>
                </pic:pic>
              </a:graphicData>
            </a:graphic>
          </wp:inline>
        </w:drawing>
      </w:r>
    </w:p>
    <w:p w14:paraId="75B0965D" w14:textId="3E612E5C" w:rsidR="00761D66" w:rsidRDefault="00B70383" w:rsidP="004308A9">
      <w:pPr>
        <w:pStyle w:val="FigureCaption"/>
      </w:pPr>
      <w:r>
        <w:t>Comparison of agricultural water use for example problem 2a</w:t>
      </w:r>
      <w:r w:rsidR="00A8169E">
        <w:t xml:space="preserve">, using low and high crop coefficients (Kc) shown in Figure </w:t>
      </w:r>
      <w:r w:rsidR="00696C1E">
        <w:t>8</w:t>
      </w:r>
      <w:r w:rsidR="00A8169E">
        <w:t>.</w:t>
      </w:r>
    </w:p>
    <w:p w14:paraId="1FDCE27F" w14:textId="58CE3ED8" w:rsidR="00761D66" w:rsidRDefault="00761D66" w:rsidP="00761D66">
      <w:pPr>
        <w:pStyle w:val="Heading2"/>
      </w:pPr>
      <w:r>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lastRenderedPageBreak/>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09597B97"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696C1E">
        <w:t>10</w:t>
      </w:r>
      <w:r w:rsidR="0019403F">
        <w:t xml:space="preserve">). </w:t>
      </w:r>
      <w:r w:rsidR="004955D0">
        <w:t>Irrigation demand</w:t>
      </w:r>
      <w:r w:rsidR="007C0DB7">
        <w:t xml:space="preserve"> for the period 1991-1993 is </w:t>
      </w:r>
      <w:r w:rsidR="00ED3175">
        <w:t>1.</w:t>
      </w:r>
      <w:r w:rsidR="00F56562">
        <w:t>4</w:t>
      </w:r>
      <w:r w:rsidR="007C0DB7">
        <w:t xml:space="preserve"> hectare-meter</w:t>
      </w:r>
      <w:r w:rsidR="00355EB8">
        <w:t>s</w:t>
      </w:r>
      <w:r w:rsidR="007C0DB7">
        <w:t xml:space="preserve"> per </w:t>
      </w:r>
      <w:r w:rsidR="00996C22">
        <w:t>hectare</w:t>
      </w:r>
      <w:r w:rsidR="007C0DB7">
        <w:t xml:space="preserve"> for </w:t>
      </w:r>
      <w:r w:rsidR="00ED3175">
        <w:t xml:space="preserve">a </w:t>
      </w:r>
      <w:r w:rsidR="007C0DB7">
        <w:t xml:space="preserve">high </w:t>
      </w:r>
      <w:r w:rsidR="00ED3175">
        <w:t>trigger value</w:t>
      </w:r>
      <w:r w:rsidR="007C0DB7">
        <w:t xml:space="preserve"> and </w:t>
      </w:r>
      <w:r>
        <w:t>0.</w:t>
      </w:r>
      <w:r w:rsidR="00F56562">
        <w:t>7</w:t>
      </w:r>
      <w:r w:rsidR="007C0DB7">
        <w:t xml:space="preserve"> hectare-meter</w:t>
      </w:r>
      <w:r w:rsidR="00ED3175">
        <w:t>s</w:t>
      </w:r>
      <w:r w:rsidR="007C0DB7">
        <w:t xml:space="preserve"> per </w:t>
      </w:r>
      <w:r w:rsidR="00996C22">
        <w:t>hectare</w:t>
      </w:r>
      <w:r w:rsidR="007C0DB7">
        <w:t xml:space="preserve">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w:t>
      </w:r>
      <w:r w:rsidR="006115BA">
        <w:t>6</w:t>
      </w:r>
      <w:r w:rsidR="001A2AE3">
        <w:t xml:space="preserve"> hectare-meter per </w:t>
      </w:r>
      <w:r w:rsidR="00996C22">
        <w:t>hectare</w:t>
      </w:r>
      <w:r w:rsidR="001A2AE3">
        <w:t>)</w:t>
      </w:r>
      <w:r w:rsidR="003E127B">
        <w:t xml:space="preserve">, </w:t>
      </w:r>
      <w:r w:rsidR="00DC20E8">
        <w:t>except for</w:t>
      </w:r>
      <w:r w:rsidR="003E127B">
        <w:t xml:space="preserve"> the low trigger value</w:t>
      </w:r>
      <w:r w:rsidR="00355EB8">
        <w:t xml:space="preserve"> simulation results in a crop consumption of 0.</w:t>
      </w:r>
      <w:r w:rsidR="00032814">
        <w:t>8</w:t>
      </w:r>
      <w:r w:rsidR="006115BA">
        <w:t>3</w:t>
      </w:r>
      <w:r w:rsidR="00355EB8">
        <w:t xml:space="preserve"> hectare-meter per </w:t>
      </w:r>
      <w:r w:rsidR="00996C22">
        <w:t>hectare</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696C1E">
        <w:t>10</w:t>
      </w:r>
      <w:r w:rsidR="001B256B">
        <w:t>b</w:t>
      </w:r>
      <w:r w:rsidR="0019403F">
        <w:t>).</w:t>
      </w:r>
      <w:r w:rsidR="001A2AE3">
        <w:t xml:space="preserve"> The TRIGGER option </w:t>
      </w:r>
      <w:r w:rsidR="00933256">
        <w:t xml:space="preserve">with a high trigger value </w:t>
      </w:r>
      <w:r w:rsidR="001A2AE3">
        <w:t xml:space="preserve">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661E5079" w:rsidR="00E558AF" w:rsidRPr="00E558AF" w:rsidRDefault="00D245F4" w:rsidP="00E558AF">
      <w:pPr>
        <w:pStyle w:val="BodyText"/>
        <w:ind w:firstLine="0"/>
      </w:pPr>
      <w:r>
        <w:rPr>
          <w:noProof/>
        </w:rPr>
        <w:lastRenderedPageBreak/>
        <w:drawing>
          <wp:inline distT="0" distB="0" distL="0" distR="0" wp14:anchorId="340223D9" wp14:editId="37ED11B1">
            <wp:extent cx="5943600" cy="5839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39460"/>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w:t>
      </w:r>
      <w:r w:rsidR="00750487">
        <w:lastRenderedPageBreak/>
        <w:t xml:space="preserve">used to estimate agricultural water use for systems where information about </w:t>
      </w:r>
      <w:r w:rsidR="002638AC">
        <w:t>irrigation supply and 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0FDDE56B" w:rsidR="00A763E4" w:rsidRPr="0028639D" w:rsidRDefault="00CD1271" w:rsidP="0028639D">
      <w:pPr>
        <w:pStyle w:val="BodyText"/>
      </w:pPr>
      <w:r>
        <w:lastRenderedPageBreak/>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Additionally, representation of agriculture requires characterization of water governance and</w:t>
      </w:r>
      <w:r w:rsidR="00BA6620">
        <w:t xml:space="preserve"> irrigation practices</w:t>
      </w:r>
      <w:r w:rsidR="00223323">
        <w:t xml:space="preserve">. Complete data sets are </w:t>
      </w:r>
      <w:r w:rsidR="002638AC">
        <w:t>rarely</w:t>
      </w:r>
      <w:r w:rsidR="00223323">
        <w:t xml:space="preserve">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4"/>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 xml:space="preserve">example problems, this paper demonstrates the </w:t>
      </w:r>
      <w:r w:rsidR="000C5814">
        <w:lastRenderedPageBreak/>
        <w:t>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5"/>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lastRenderedPageBreak/>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lastRenderedPageBreak/>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2E80A812" w:rsidR="00236023"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18BC7D74" w14:textId="4F843F4B" w:rsidR="00C56A71" w:rsidRPr="000E1408" w:rsidRDefault="00C56A71" w:rsidP="000E1408">
      <w:pPr>
        <w:pStyle w:val="SectionHeading"/>
        <w:spacing w:line="240" w:lineRule="auto"/>
        <w:ind w:left="720" w:hanging="720"/>
        <w:rPr>
          <w:rFonts w:ascii="Times New Roman" w:hAnsi="Times New Roman"/>
          <w:b w:val="0"/>
          <w:sz w:val="24"/>
          <w:szCs w:val="24"/>
        </w:rPr>
      </w:pPr>
      <w:proofErr w:type="spellStart"/>
      <w:r w:rsidRPr="00C56A71">
        <w:rPr>
          <w:rFonts w:ascii="Times New Roman" w:hAnsi="Times New Roman"/>
          <w:b w:val="0"/>
          <w:sz w:val="24"/>
          <w:szCs w:val="24"/>
        </w:rPr>
        <w:lastRenderedPageBreak/>
        <w:t>Morway</w:t>
      </w:r>
      <w:proofErr w:type="spellEnd"/>
      <w:r w:rsidRPr="00C56A71">
        <w:rPr>
          <w:rFonts w:ascii="Times New Roman" w:hAnsi="Times New Roman"/>
          <w:b w:val="0"/>
          <w:sz w:val="24"/>
          <w:szCs w:val="24"/>
        </w:rPr>
        <w:t>, E. D., Gates, T. K., &amp; Niswonger, R. G. (2013). Appraising options to reduce shallow groundwater tables and enhance flow conditions over regional scales in an irrigated alluvial aquifer system. Journal of hydrology, 495, 216-237.</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8" w:name="_Hlk9605616"/>
      <w:r w:rsidRPr="00C9280E">
        <w:rPr>
          <w:rFonts w:ascii="Times New Roman" w:hAnsi="Times New Roman"/>
          <w:b w:val="0"/>
          <w:sz w:val="24"/>
          <w:szCs w:val="24"/>
        </w:rPr>
        <w:t>Regan, R.S., and LaFontaine, J.H., 2017</w:t>
      </w:r>
      <w:bookmarkEnd w:id="8"/>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645DB6F6" w14:textId="075F21B6" w:rsidR="008F614A" w:rsidRPr="009B4CF5" w:rsidRDefault="000E1408" w:rsidP="009B4CF5">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Wu, X., Zheng, Y., Wu, B., Tian, Y., Han, F., &amp; Zheng, C. (2016). Optimizing conjunctive use of surface water and groundwater for irrigation to address human-nature water conflicts: </w:t>
      </w:r>
      <w:r w:rsidRPr="009B3D06">
        <w:rPr>
          <w:rFonts w:ascii="Times New Roman" w:hAnsi="Times New Roman"/>
          <w:b w:val="0"/>
          <w:sz w:val="24"/>
          <w:szCs w:val="24"/>
        </w:rPr>
        <w:t>A surrogate modeling approach. Agricultural Water Management, 163, 380-39</w:t>
      </w:r>
      <w:bookmarkEnd w:id="7"/>
    </w:p>
    <w:sectPr w:rsidR="008F614A" w:rsidRPr="009B4CF5" w:rsidSect="0029519C">
      <w:footerReference w:type="default" r:id="rId22"/>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E26DA" w14:textId="77777777" w:rsidR="00DF501E" w:rsidRDefault="00DF501E">
      <w:pPr>
        <w:spacing w:line="240" w:lineRule="auto"/>
      </w:pPr>
      <w:r>
        <w:separator/>
      </w:r>
    </w:p>
  </w:endnote>
  <w:endnote w:type="continuationSeparator" w:id="0">
    <w:p w14:paraId="761B2871" w14:textId="77777777" w:rsidR="00DF501E" w:rsidRDefault="00DF5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BE1FF3" w:rsidRDefault="00B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148B5" w14:textId="77777777" w:rsidR="00DF501E" w:rsidRDefault="00DF501E">
      <w:pPr>
        <w:spacing w:line="240" w:lineRule="auto"/>
      </w:pPr>
      <w:r>
        <w:separator/>
      </w:r>
    </w:p>
  </w:footnote>
  <w:footnote w:type="continuationSeparator" w:id="0">
    <w:p w14:paraId="08BCBF64" w14:textId="77777777" w:rsidR="00DF501E" w:rsidRDefault="00DF50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69F"/>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2814"/>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2111"/>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2E9"/>
    <w:rsid w:val="00171331"/>
    <w:rsid w:val="001718DE"/>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1C6E"/>
    <w:rsid w:val="001C283D"/>
    <w:rsid w:val="001C2E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3A7"/>
    <w:rsid w:val="00223552"/>
    <w:rsid w:val="00223BE3"/>
    <w:rsid w:val="00223C31"/>
    <w:rsid w:val="00224A83"/>
    <w:rsid w:val="002276F1"/>
    <w:rsid w:val="00227E8E"/>
    <w:rsid w:val="00230951"/>
    <w:rsid w:val="0023113A"/>
    <w:rsid w:val="0023403A"/>
    <w:rsid w:val="002346D1"/>
    <w:rsid w:val="0023531B"/>
    <w:rsid w:val="002354E8"/>
    <w:rsid w:val="00236023"/>
    <w:rsid w:val="00236527"/>
    <w:rsid w:val="0023667F"/>
    <w:rsid w:val="00236685"/>
    <w:rsid w:val="002374E1"/>
    <w:rsid w:val="00240910"/>
    <w:rsid w:val="00243F16"/>
    <w:rsid w:val="002450F8"/>
    <w:rsid w:val="00245BAB"/>
    <w:rsid w:val="002463D3"/>
    <w:rsid w:val="002474D7"/>
    <w:rsid w:val="00250C33"/>
    <w:rsid w:val="00251B28"/>
    <w:rsid w:val="002527A3"/>
    <w:rsid w:val="00253518"/>
    <w:rsid w:val="00253CDD"/>
    <w:rsid w:val="00255BA3"/>
    <w:rsid w:val="00256063"/>
    <w:rsid w:val="0025652F"/>
    <w:rsid w:val="00261A18"/>
    <w:rsid w:val="00262FB7"/>
    <w:rsid w:val="00263667"/>
    <w:rsid w:val="002638AC"/>
    <w:rsid w:val="00263C32"/>
    <w:rsid w:val="00264DEA"/>
    <w:rsid w:val="00267116"/>
    <w:rsid w:val="0027011A"/>
    <w:rsid w:val="00271408"/>
    <w:rsid w:val="00275524"/>
    <w:rsid w:val="00276100"/>
    <w:rsid w:val="0027683A"/>
    <w:rsid w:val="0028159F"/>
    <w:rsid w:val="00283214"/>
    <w:rsid w:val="002834EA"/>
    <w:rsid w:val="0028489F"/>
    <w:rsid w:val="00285F06"/>
    <w:rsid w:val="00286206"/>
    <w:rsid w:val="0028639D"/>
    <w:rsid w:val="0028641E"/>
    <w:rsid w:val="00286C7F"/>
    <w:rsid w:val="002876C6"/>
    <w:rsid w:val="0029290F"/>
    <w:rsid w:val="0029519C"/>
    <w:rsid w:val="002951A4"/>
    <w:rsid w:val="002957A0"/>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47C3"/>
    <w:rsid w:val="002D5335"/>
    <w:rsid w:val="002D5C67"/>
    <w:rsid w:val="002D5F4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23AB"/>
    <w:rsid w:val="0033322B"/>
    <w:rsid w:val="00334235"/>
    <w:rsid w:val="00335028"/>
    <w:rsid w:val="003427C9"/>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313"/>
    <w:rsid w:val="003A7530"/>
    <w:rsid w:val="003A75DD"/>
    <w:rsid w:val="003B066F"/>
    <w:rsid w:val="003B0C73"/>
    <w:rsid w:val="003B0E24"/>
    <w:rsid w:val="003B296B"/>
    <w:rsid w:val="003B3EDA"/>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02C"/>
    <w:rsid w:val="0041064E"/>
    <w:rsid w:val="0041083E"/>
    <w:rsid w:val="00411745"/>
    <w:rsid w:val="00412130"/>
    <w:rsid w:val="00412188"/>
    <w:rsid w:val="004122C8"/>
    <w:rsid w:val="00413480"/>
    <w:rsid w:val="004139AF"/>
    <w:rsid w:val="00414116"/>
    <w:rsid w:val="00416ABD"/>
    <w:rsid w:val="00420343"/>
    <w:rsid w:val="00420CE8"/>
    <w:rsid w:val="004220F8"/>
    <w:rsid w:val="0042268D"/>
    <w:rsid w:val="004226D6"/>
    <w:rsid w:val="004242E5"/>
    <w:rsid w:val="00424CE2"/>
    <w:rsid w:val="00425145"/>
    <w:rsid w:val="0042611A"/>
    <w:rsid w:val="0042686E"/>
    <w:rsid w:val="00427A20"/>
    <w:rsid w:val="00430268"/>
    <w:rsid w:val="004308A9"/>
    <w:rsid w:val="00432326"/>
    <w:rsid w:val="00432463"/>
    <w:rsid w:val="00432B5B"/>
    <w:rsid w:val="00432EBC"/>
    <w:rsid w:val="00433BB8"/>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3C69"/>
    <w:rsid w:val="004943E8"/>
    <w:rsid w:val="004945C6"/>
    <w:rsid w:val="00494BB8"/>
    <w:rsid w:val="004955D0"/>
    <w:rsid w:val="00497277"/>
    <w:rsid w:val="004A11E3"/>
    <w:rsid w:val="004A120A"/>
    <w:rsid w:val="004A1764"/>
    <w:rsid w:val="004A3980"/>
    <w:rsid w:val="004A40D4"/>
    <w:rsid w:val="004A4678"/>
    <w:rsid w:val="004A6834"/>
    <w:rsid w:val="004A7735"/>
    <w:rsid w:val="004B0056"/>
    <w:rsid w:val="004B0956"/>
    <w:rsid w:val="004B1FE0"/>
    <w:rsid w:val="004B300E"/>
    <w:rsid w:val="004B31E8"/>
    <w:rsid w:val="004B63A0"/>
    <w:rsid w:val="004C080E"/>
    <w:rsid w:val="004C29E1"/>
    <w:rsid w:val="004C3578"/>
    <w:rsid w:val="004C3DDB"/>
    <w:rsid w:val="004C775C"/>
    <w:rsid w:val="004D1298"/>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0FFF"/>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191"/>
    <w:rsid w:val="00525884"/>
    <w:rsid w:val="00526723"/>
    <w:rsid w:val="00526AB2"/>
    <w:rsid w:val="005305B1"/>
    <w:rsid w:val="00530F61"/>
    <w:rsid w:val="00531696"/>
    <w:rsid w:val="00533626"/>
    <w:rsid w:val="00533E3B"/>
    <w:rsid w:val="00534911"/>
    <w:rsid w:val="00534968"/>
    <w:rsid w:val="005355CD"/>
    <w:rsid w:val="00537014"/>
    <w:rsid w:val="00537F4B"/>
    <w:rsid w:val="00540122"/>
    <w:rsid w:val="00540893"/>
    <w:rsid w:val="005411CC"/>
    <w:rsid w:val="00542FAF"/>
    <w:rsid w:val="005430C8"/>
    <w:rsid w:val="00543D4D"/>
    <w:rsid w:val="00545B01"/>
    <w:rsid w:val="00545E4D"/>
    <w:rsid w:val="005469A2"/>
    <w:rsid w:val="005507D5"/>
    <w:rsid w:val="00551751"/>
    <w:rsid w:val="00551FFC"/>
    <w:rsid w:val="005526FF"/>
    <w:rsid w:val="00552C22"/>
    <w:rsid w:val="0055390F"/>
    <w:rsid w:val="00553DC9"/>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F11"/>
    <w:rsid w:val="00573914"/>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9FA"/>
    <w:rsid w:val="005F4EF5"/>
    <w:rsid w:val="005F55A1"/>
    <w:rsid w:val="005F5C04"/>
    <w:rsid w:val="005F6393"/>
    <w:rsid w:val="005F7972"/>
    <w:rsid w:val="006000B0"/>
    <w:rsid w:val="006007E7"/>
    <w:rsid w:val="006009C3"/>
    <w:rsid w:val="006024F7"/>
    <w:rsid w:val="0060373D"/>
    <w:rsid w:val="00606C8B"/>
    <w:rsid w:val="00607FC9"/>
    <w:rsid w:val="006115BA"/>
    <w:rsid w:val="006126F0"/>
    <w:rsid w:val="0061353B"/>
    <w:rsid w:val="00614310"/>
    <w:rsid w:val="00614507"/>
    <w:rsid w:val="00620EB9"/>
    <w:rsid w:val="006213EB"/>
    <w:rsid w:val="00622C21"/>
    <w:rsid w:val="006236EB"/>
    <w:rsid w:val="006245CA"/>
    <w:rsid w:val="00624E84"/>
    <w:rsid w:val="00633E8C"/>
    <w:rsid w:val="00634BCC"/>
    <w:rsid w:val="00635F1E"/>
    <w:rsid w:val="00635F45"/>
    <w:rsid w:val="006368EF"/>
    <w:rsid w:val="00637D64"/>
    <w:rsid w:val="00640D14"/>
    <w:rsid w:val="006422EA"/>
    <w:rsid w:val="0064351F"/>
    <w:rsid w:val="006441AC"/>
    <w:rsid w:val="0064697A"/>
    <w:rsid w:val="006471FF"/>
    <w:rsid w:val="00650005"/>
    <w:rsid w:val="00651CEA"/>
    <w:rsid w:val="00652A2F"/>
    <w:rsid w:val="00653C9D"/>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717"/>
    <w:rsid w:val="00692B96"/>
    <w:rsid w:val="0069475D"/>
    <w:rsid w:val="00694F09"/>
    <w:rsid w:val="00696777"/>
    <w:rsid w:val="00696C1E"/>
    <w:rsid w:val="00696D3A"/>
    <w:rsid w:val="0069794B"/>
    <w:rsid w:val="006A099D"/>
    <w:rsid w:val="006A1123"/>
    <w:rsid w:val="006A1188"/>
    <w:rsid w:val="006A144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660C7"/>
    <w:rsid w:val="0077089B"/>
    <w:rsid w:val="00770F4D"/>
    <w:rsid w:val="00773397"/>
    <w:rsid w:val="00773884"/>
    <w:rsid w:val="00773B42"/>
    <w:rsid w:val="00773B5E"/>
    <w:rsid w:val="00773E6F"/>
    <w:rsid w:val="00774831"/>
    <w:rsid w:val="00775D20"/>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079"/>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857"/>
    <w:rsid w:val="00825C67"/>
    <w:rsid w:val="008269B5"/>
    <w:rsid w:val="0082712B"/>
    <w:rsid w:val="00830565"/>
    <w:rsid w:val="00830F7A"/>
    <w:rsid w:val="0083113C"/>
    <w:rsid w:val="008326BD"/>
    <w:rsid w:val="00833192"/>
    <w:rsid w:val="0083334E"/>
    <w:rsid w:val="008335F8"/>
    <w:rsid w:val="00833C7E"/>
    <w:rsid w:val="00835539"/>
    <w:rsid w:val="00835F4F"/>
    <w:rsid w:val="00836E97"/>
    <w:rsid w:val="00836FB9"/>
    <w:rsid w:val="00837D8F"/>
    <w:rsid w:val="008408B5"/>
    <w:rsid w:val="008408D2"/>
    <w:rsid w:val="008411B4"/>
    <w:rsid w:val="008413BF"/>
    <w:rsid w:val="00842CC4"/>
    <w:rsid w:val="00842F3C"/>
    <w:rsid w:val="008431A8"/>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140"/>
    <w:rsid w:val="008715A9"/>
    <w:rsid w:val="00872DD3"/>
    <w:rsid w:val="00872F0F"/>
    <w:rsid w:val="008747AC"/>
    <w:rsid w:val="008747F3"/>
    <w:rsid w:val="0087589F"/>
    <w:rsid w:val="00875E32"/>
    <w:rsid w:val="008765BB"/>
    <w:rsid w:val="00881247"/>
    <w:rsid w:val="00884656"/>
    <w:rsid w:val="00884E4E"/>
    <w:rsid w:val="008856C6"/>
    <w:rsid w:val="008873D6"/>
    <w:rsid w:val="0088743A"/>
    <w:rsid w:val="008875CA"/>
    <w:rsid w:val="00887D49"/>
    <w:rsid w:val="008906A9"/>
    <w:rsid w:val="00891A59"/>
    <w:rsid w:val="008920B2"/>
    <w:rsid w:val="00892832"/>
    <w:rsid w:val="00894304"/>
    <w:rsid w:val="0089437E"/>
    <w:rsid w:val="00895B0B"/>
    <w:rsid w:val="00895FC1"/>
    <w:rsid w:val="00896710"/>
    <w:rsid w:val="008973A5"/>
    <w:rsid w:val="008A03FE"/>
    <w:rsid w:val="008A1DC8"/>
    <w:rsid w:val="008A2190"/>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15C"/>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10C"/>
    <w:rsid w:val="00925CA3"/>
    <w:rsid w:val="0092735D"/>
    <w:rsid w:val="0092778F"/>
    <w:rsid w:val="0093101A"/>
    <w:rsid w:val="0093133B"/>
    <w:rsid w:val="009328FC"/>
    <w:rsid w:val="00932DF0"/>
    <w:rsid w:val="00932F02"/>
    <w:rsid w:val="00933256"/>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6DEC"/>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75F"/>
    <w:rsid w:val="00990E11"/>
    <w:rsid w:val="00991DE3"/>
    <w:rsid w:val="009920AD"/>
    <w:rsid w:val="00992328"/>
    <w:rsid w:val="009929B6"/>
    <w:rsid w:val="00992F13"/>
    <w:rsid w:val="00993EF7"/>
    <w:rsid w:val="00994A21"/>
    <w:rsid w:val="00995E34"/>
    <w:rsid w:val="00996C22"/>
    <w:rsid w:val="009970BA"/>
    <w:rsid w:val="00997EA3"/>
    <w:rsid w:val="009A164A"/>
    <w:rsid w:val="009A17C1"/>
    <w:rsid w:val="009A1854"/>
    <w:rsid w:val="009A19AD"/>
    <w:rsid w:val="009A5F29"/>
    <w:rsid w:val="009A6D3A"/>
    <w:rsid w:val="009A7F3B"/>
    <w:rsid w:val="009B0B9B"/>
    <w:rsid w:val="009B22DF"/>
    <w:rsid w:val="009B26A3"/>
    <w:rsid w:val="009B3D06"/>
    <w:rsid w:val="009B4CF5"/>
    <w:rsid w:val="009B4E45"/>
    <w:rsid w:val="009B4F00"/>
    <w:rsid w:val="009C0F72"/>
    <w:rsid w:val="009C2375"/>
    <w:rsid w:val="009C3929"/>
    <w:rsid w:val="009C3EF5"/>
    <w:rsid w:val="009D0122"/>
    <w:rsid w:val="009D0511"/>
    <w:rsid w:val="009D0B8B"/>
    <w:rsid w:val="009D0CE8"/>
    <w:rsid w:val="009D1B4D"/>
    <w:rsid w:val="009D1C93"/>
    <w:rsid w:val="009D1F95"/>
    <w:rsid w:val="009D3ADC"/>
    <w:rsid w:val="009D68B9"/>
    <w:rsid w:val="009D6E8D"/>
    <w:rsid w:val="009D7535"/>
    <w:rsid w:val="009E0707"/>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9F7072"/>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119"/>
    <w:rsid w:val="00A2546C"/>
    <w:rsid w:val="00A25B1C"/>
    <w:rsid w:val="00A27606"/>
    <w:rsid w:val="00A278E3"/>
    <w:rsid w:val="00A31C7C"/>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421"/>
    <w:rsid w:val="00A64D21"/>
    <w:rsid w:val="00A64F0F"/>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2C31"/>
    <w:rsid w:val="00AD6C99"/>
    <w:rsid w:val="00AD76E3"/>
    <w:rsid w:val="00AD7839"/>
    <w:rsid w:val="00AE08A5"/>
    <w:rsid w:val="00AE2C45"/>
    <w:rsid w:val="00AE3CC7"/>
    <w:rsid w:val="00AE4CEC"/>
    <w:rsid w:val="00AE4E83"/>
    <w:rsid w:val="00AE53EC"/>
    <w:rsid w:val="00AE5423"/>
    <w:rsid w:val="00AE601E"/>
    <w:rsid w:val="00AE67B9"/>
    <w:rsid w:val="00AE73D7"/>
    <w:rsid w:val="00AE7816"/>
    <w:rsid w:val="00AF2770"/>
    <w:rsid w:val="00AF3C07"/>
    <w:rsid w:val="00AF4557"/>
    <w:rsid w:val="00AF565D"/>
    <w:rsid w:val="00AF767A"/>
    <w:rsid w:val="00B01739"/>
    <w:rsid w:val="00B029A3"/>
    <w:rsid w:val="00B036FB"/>
    <w:rsid w:val="00B03D1E"/>
    <w:rsid w:val="00B0411A"/>
    <w:rsid w:val="00B05A51"/>
    <w:rsid w:val="00B12196"/>
    <w:rsid w:val="00B13FD1"/>
    <w:rsid w:val="00B1524F"/>
    <w:rsid w:val="00B16CD7"/>
    <w:rsid w:val="00B2045D"/>
    <w:rsid w:val="00B22AF2"/>
    <w:rsid w:val="00B22EF4"/>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03B"/>
    <w:rsid w:val="00B516B2"/>
    <w:rsid w:val="00B530FC"/>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5C05"/>
    <w:rsid w:val="00B86E30"/>
    <w:rsid w:val="00B91300"/>
    <w:rsid w:val="00B944DF"/>
    <w:rsid w:val="00B94F2D"/>
    <w:rsid w:val="00B952FD"/>
    <w:rsid w:val="00B95576"/>
    <w:rsid w:val="00B95BFE"/>
    <w:rsid w:val="00B960D3"/>
    <w:rsid w:val="00B9758E"/>
    <w:rsid w:val="00BA10EA"/>
    <w:rsid w:val="00BA25F4"/>
    <w:rsid w:val="00BA329D"/>
    <w:rsid w:val="00BA3AC6"/>
    <w:rsid w:val="00BA4462"/>
    <w:rsid w:val="00BA6620"/>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4292"/>
    <w:rsid w:val="00BD58DA"/>
    <w:rsid w:val="00BD6871"/>
    <w:rsid w:val="00BD7E99"/>
    <w:rsid w:val="00BD7F9B"/>
    <w:rsid w:val="00BE0518"/>
    <w:rsid w:val="00BE08AA"/>
    <w:rsid w:val="00BE1FF3"/>
    <w:rsid w:val="00BE3AEC"/>
    <w:rsid w:val="00BE478F"/>
    <w:rsid w:val="00BE61B4"/>
    <w:rsid w:val="00BE63CF"/>
    <w:rsid w:val="00BE6563"/>
    <w:rsid w:val="00BE66C5"/>
    <w:rsid w:val="00BE67B5"/>
    <w:rsid w:val="00BE78A2"/>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06AC8"/>
    <w:rsid w:val="00C128AA"/>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A71"/>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791"/>
    <w:rsid w:val="00C94C39"/>
    <w:rsid w:val="00C94FBE"/>
    <w:rsid w:val="00C96A14"/>
    <w:rsid w:val="00C97054"/>
    <w:rsid w:val="00CA168E"/>
    <w:rsid w:val="00CA41C6"/>
    <w:rsid w:val="00CA506D"/>
    <w:rsid w:val="00CA52A2"/>
    <w:rsid w:val="00CA643D"/>
    <w:rsid w:val="00CA6583"/>
    <w:rsid w:val="00CA7738"/>
    <w:rsid w:val="00CB0BE3"/>
    <w:rsid w:val="00CB4047"/>
    <w:rsid w:val="00CB5357"/>
    <w:rsid w:val="00CB55D9"/>
    <w:rsid w:val="00CB5E15"/>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0B0"/>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5F4"/>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5DB8"/>
    <w:rsid w:val="00DA604D"/>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501E"/>
    <w:rsid w:val="00DF743A"/>
    <w:rsid w:val="00E00552"/>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4792C"/>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37B"/>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25C"/>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2A1F"/>
    <w:rsid w:val="00F25203"/>
    <w:rsid w:val="00F26EEE"/>
    <w:rsid w:val="00F27D70"/>
    <w:rsid w:val="00F30441"/>
    <w:rsid w:val="00F306C4"/>
    <w:rsid w:val="00F33F4A"/>
    <w:rsid w:val="00F348CD"/>
    <w:rsid w:val="00F3528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50AD"/>
    <w:rsid w:val="00F55847"/>
    <w:rsid w:val="00F55913"/>
    <w:rsid w:val="00F56562"/>
    <w:rsid w:val="00F5658D"/>
    <w:rsid w:val="00F57E5A"/>
    <w:rsid w:val="00F61127"/>
    <w:rsid w:val="00F61DE7"/>
    <w:rsid w:val="00F6334D"/>
    <w:rsid w:val="00F63927"/>
    <w:rsid w:val="00F6698B"/>
    <w:rsid w:val="00F70406"/>
    <w:rsid w:val="00F71280"/>
    <w:rsid w:val="00F71C45"/>
    <w:rsid w:val="00F73888"/>
    <w:rsid w:val="00F7724D"/>
    <w:rsid w:val="00F7733E"/>
    <w:rsid w:val="00F82A3E"/>
    <w:rsid w:val="00F82F41"/>
    <w:rsid w:val="00F8383F"/>
    <w:rsid w:val="00F8480F"/>
    <w:rsid w:val="00F85071"/>
    <w:rsid w:val="00F854C3"/>
    <w:rsid w:val="00F85579"/>
    <w:rsid w:val="00F8648C"/>
    <w:rsid w:val="00F87719"/>
    <w:rsid w:val="00F87FC0"/>
    <w:rsid w:val="00F900DA"/>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34E8"/>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EF036-A693-4C7A-81BB-6D36751C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78799</TotalTime>
  <Pages>45</Pages>
  <Words>8815</Words>
  <Characters>50248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342</cp:revision>
  <cp:lastPrinted>2017-08-01T14:27:00Z</cp:lastPrinted>
  <dcterms:created xsi:type="dcterms:W3CDTF">2018-09-12T20:59:00Z</dcterms:created>
  <dcterms:modified xsi:type="dcterms:W3CDTF">2019-06-24T21:10:00Z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