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CEB1E"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D3128"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30B1"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0FF22556"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378BA05E" w:rsidR="00375D94" w:rsidRPr="00DC6924" w:rsidRDefault="000E07DD" w:rsidP="00375D94">
      <w:pPr>
        <w:pStyle w:val="Title"/>
      </w:pPr>
      <w:r>
        <w:lastRenderedPageBreak/>
        <w:t>ag</w:t>
      </w:r>
      <w:r w:rsidR="00AE7816" w:rsidRPr="00AE7816">
        <w:t xml:space="preserve">ricultural Water Use </w:t>
      </w:r>
      <w:r w:rsidR="00414116">
        <w:t>Pack</w:t>
      </w:r>
      <w:r>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1CD5185A"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Ag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F609A">
        <w:t xml:space="preserve"> </w:t>
      </w:r>
      <w:r w:rsidR="00070F78">
        <w:t xml:space="preserve">is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using the </w:t>
      </w:r>
      <w:r w:rsidR="008F697F">
        <w:t xml:space="preserve">daily climate and </w:t>
      </w:r>
      <w:r w:rsidR="00070F78">
        <w:t xml:space="preserve">simulated </w:t>
      </w:r>
      <w:r w:rsidR="000E07DD">
        <w:t>ag</w:t>
      </w:r>
      <w:r w:rsidR="008F697F">
        <w:t>ricultural field</w:t>
      </w:r>
      <w:r w:rsidR="00070F78">
        <w:t xml:space="preserve"> conditions.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Ag Package</w:t>
      </w:r>
      <w:r w:rsidR="000C2A19">
        <w:t xml:space="preserve"> </w:t>
      </w:r>
      <w:r w:rsidR="00157256">
        <w:t>solves for</w:t>
      </w:r>
      <w:r w:rsidR="00BA4462">
        <w:t xml:space="preserve"> NIWR</w:t>
      </w:r>
      <w:r w:rsidR="00157256">
        <w:t xml:space="preserve"> by calculating the required irrigation amount that minimizes the difference between potential crop evapotranspiration (ET) and the actual simulated 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w:t>
      </w:r>
      <w:proofErr w:type="spellStart"/>
      <w:r w:rsidR="004420F3">
        <w:t>soilzone</w:t>
      </w:r>
      <w:proofErr w:type="spellEnd"/>
      <w:r w:rsidR="004420F3">
        <w:t xml:space="preserve"> module for integrated GSFLOW simulations. Combined with </w:t>
      </w:r>
      <w:r w:rsidR="00986637">
        <w:t xml:space="preserve">MODFLOW and </w:t>
      </w:r>
      <w:r w:rsidR="004420F3">
        <w:t>GSFLOW, the</w:t>
      </w:r>
      <w:r w:rsidR="000A2EA6">
        <w:t xml:space="preserve"> Ag Package</w:t>
      </w:r>
      <w:r w:rsidR="004420F3">
        <w:t xml:space="preserve"> </w:t>
      </w:r>
      <w:r w:rsidR="00986637">
        <w:t>can simulate</w:t>
      </w:r>
      <w:r w:rsidR="004420F3">
        <w:t xml:space="preserve"> </w:t>
      </w:r>
      <w:r w:rsidR="00986637">
        <w:t xml:space="preserve">dynamic water use by </w:t>
      </w:r>
      <w:r w:rsidR="000E07DD">
        <w:t>ag</w:t>
      </w:r>
      <w:r w:rsidR="006D5580">
        <w:t>riculture</w:t>
      </w:r>
      <w:r w:rsidR="004420F3">
        <w:t xml:space="preserve"> in developed basins.</w:t>
      </w:r>
    </w:p>
    <w:p w14:paraId="41295453" w14:textId="77777777" w:rsidR="0074410A" w:rsidRDefault="0074410A" w:rsidP="00F85071">
      <w:pPr>
        <w:pStyle w:val="Heading1"/>
        <w:autoSpaceDE w:val="0"/>
      </w:pPr>
      <w:bookmarkStart w:id="5" w:name="_Toc488393760"/>
      <w:r>
        <w:lastRenderedPageBreak/>
        <w:t>Introduction</w:t>
      </w:r>
      <w:bookmarkEnd w:id="5"/>
    </w:p>
    <w:p w14:paraId="3A01D41A" w14:textId="17D1BC3E" w:rsidR="0092778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 Existing MODFLOW-based codes can simu</w:t>
      </w:r>
      <w:r w:rsidR="0041083E">
        <w:t xml:space="preserve">late water use by </w:t>
      </w:r>
      <w:r w:rsidR="000E07DD">
        <w:t>ag</w:t>
      </w:r>
      <w:r w:rsidR="0041083E">
        <w:t xml:space="preserve">riculture; </w:t>
      </w:r>
      <w:r w:rsidR="002A773D">
        <w:t>h</w:t>
      </w:r>
      <w:r w:rsidR="0036620A">
        <w:t>owever</w:t>
      </w:r>
      <w:r w:rsidR="0041083E">
        <w:t>,</w:t>
      </w:r>
      <w:r w:rsidR="0036620A">
        <w:t xml:space="preserve"> these approaches have not been combined with GSFLOW, or </w:t>
      </w:r>
      <w:r w:rsidR="005B25CA">
        <w:t xml:space="preserve">they </w:t>
      </w:r>
      <w:r w:rsidR="00D90E89">
        <w:t xml:space="preserve">do not simulate dynamic soil-water conditions to estimate </w:t>
      </w:r>
      <w:r w:rsidR="00D7218A">
        <w:t>net irrigation water requirements (NIWR)</w:t>
      </w:r>
      <w:r w:rsidR="0036620A">
        <w:t xml:space="preserve">. </w:t>
      </w:r>
      <w:r w:rsidR="007B5E0F">
        <w:t xml:space="preserve">NIWR </w:t>
      </w:r>
      <w:r w:rsidR="00E90B94">
        <w:t>can be estimated using inverse methods that minimiz</w:t>
      </w:r>
      <w:r w:rsidR="00A5617C">
        <w:t xml:space="preserve">e the ET deficit throughout </w:t>
      </w:r>
      <w:r w:rsidR="00E90B94">
        <w:t>growing periods</w:t>
      </w:r>
      <w:r w:rsidR="00A5617C">
        <w:t xml:space="preserve">, or it can be estimated by triggering </w:t>
      </w:r>
      <w:r w:rsidR="008F21F5">
        <w:t xml:space="preserve">an irrigation event with set period </w:t>
      </w:r>
      <w:r w:rsidR="003E17F5">
        <w:t xml:space="preserve">length </w:t>
      </w:r>
      <w:r w:rsidR="008F21F5">
        <w:t xml:space="preserve">and </w:t>
      </w:r>
      <w:r w:rsidR="003E17F5">
        <w:t xml:space="preserve">irrigation </w:t>
      </w:r>
      <w:r w:rsidR="008F21F5">
        <w:t>rate</w:t>
      </w:r>
      <w:r w:rsidR="00A5617C">
        <w:t xml:space="preserve">. </w:t>
      </w:r>
      <w:r w:rsidR="00E90B94">
        <w:t>As ET is directly dependent on the soil saturation, minimizing the ET deficit will result in optimal soil saturation for a crop</w:t>
      </w:r>
      <w:r w:rsidR="003E17F5">
        <w:t>, whereas using the ET deficit to trigger an irrigation event can be realistic where irrigation period length and rates are generally known</w:t>
      </w:r>
      <w:r w:rsidR="00E90B94">
        <w:t>.</w:t>
      </w:r>
      <w:r w:rsidR="007B5E0F">
        <w:t xml:space="preserve"> </w:t>
      </w:r>
      <w:r w:rsidR="00E90B94">
        <w:t>A new p</w:t>
      </w:r>
      <w:r w:rsidR="00414116">
        <w:t>ack</w:t>
      </w:r>
      <w:r w:rsidR="000E07DD">
        <w:t>ag</w:t>
      </w:r>
      <w:r w:rsidR="00414116">
        <w:t>e</w:t>
      </w:r>
      <w:r w:rsidR="0036620A">
        <w:t xml:space="preserve"> </w:t>
      </w:r>
      <w:r w:rsidR="00E90B94">
        <w:t>developed for MODFLOW and GSFLOW called the Agricultural (Ag) Water Use Package can</w:t>
      </w:r>
      <w:r w:rsidR="0036620A">
        <w:t xml:space="preserve"> simulate</w:t>
      </w:r>
      <w:r w:rsidR="004945C6">
        <w:t xml:space="preserve"> </w:t>
      </w:r>
      <w:r w:rsidR="00D7218A">
        <w:t xml:space="preserve">demand driven and supply limited </w:t>
      </w:r>
      <w:r w:rsidR="000E07DD">
        <w:t>ag</w:t>
      </w:r>
      <w:r w:rsidR="00D7218A">
        <w:t>ricultural water use</w:t>
      </w:r>
      <w:r w:rsidR="00375179">
        <w:t xml:space="preserve">. </w:t>
      </w:r>
    </w:p>
    <w:p w14:paraId="56CA5AC6" w14:textId="3908C041" w:rsidR="0036620A" w:rsidRDefault="00E90B94" w:rsidP="00315A3C">
      <w:pPr>
        <w:pStyle w:val="BodyText"/>
      </w:pPr>
      <w:r>
        <w:t>The</w:t>
      </w:r>
      <w:r w:rsidR="0036620A">
        <w:t xml:space="preserve"> </w:t>
      </w:r>
      <w:r>
        <w:t>Ag P</w:t>
      </w:r>
      <w:r w:rsidR="00414116">
        <w:t>ack</w:t>
      </w:r>
      <w:r w:rsidR="000E07DD">
        <w:t>ag</w:t>
      </w:r>
      <w:r w:rsidR="00414116">
        <w:t>e</w:t>
      </w:r>
      <w:r w:rsidR="0036620A">
        <w:t xml:space="preserve"> is integrated into the MODFLOW and GSFLOW </w:t>
      </w:r>
      <w:r w:rsidR="0092778F">
        <w:t>solutions and</w:t>
      </w:r>
      <w:r w:rsidR="0036620A">
        <w:t xml:space="preserve"> can simulate </w:t>
      </w:r>
      <w:r w:rsidR="00D7218A">
        <w:t xml:space="preserve">land use change and </w:t>
      </w:r>
      <w:r>
        <w:t>daily climate variability in the estimation</w:t>
      </w:r>
      <w:r w:rsidR="00D7218A">
        <w:t xml:space="preserve"> </w:t>
      </w:r>
      <w:r>
        <w:t>potential ET and water use at a regional scale</w:t>
      </w:r>
      <w:r w:rsidR="00774831">
        <w:t xml:space="preserve">. </w:t>
      </w:r>
      <w:r w:rsidR="005B25CA">
        <w:t xml:space="preserve">The new </w:t>
      </w:r>
      <w:r w:rsidR="00414116">
        <w:t>Pack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5B25CA">
        <w:t>.</w:t>
      </w:r>
      <w:r w:rsidR="002E68C6">
        <w:t xml:space="preserve"> Because </w:t>
      </w:r>
      <w:r w:rsidR="00BA4462">
        <w:t>NIWR</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supply in </w:t>
      </w:r>
      <w:r w:rsidR="000E07DD">
        <w:t>ag</w:t>
      </w:r>
      <w:r w:rsidR="00DC3679">
        <w:t>ricultural basins.</w:t>
      </w:r>
      <w:r w:rsidR="00FC4314">
        <w:t xml:space="preserve"> </w:t>
      </w:r>
      <w:r w:rsidR="006D5580">
        <w:t>D</w:t>
      </w:r>
      <w:r w:rsidR="00FC4314">
        <w:t>ynamic land use can be simulated</w:t>
      </w:r>
      <w:r w:rsidR="00D7218A">
        <w:t>, including changes in crop type, expansion or contraction of farmlands, or changes in irrigation technology</w:t>
      </w:r>
      <w:r w:rsidR="00FC4314">
        <w:t>.</w:t>
      </w:r>
    </w:p>
    <w:p w14:paraId="5A0DE83F" w14:textId="0C0788AA" w:rsidR="007C10F9" w:rsidRDefault="000E07DD" w:rsidP="00315A3C">
      <w:pPr>
        <w:pStyle w:val="BodyText"/>
      </w:pPr>
      <w:r>
        <w:t>ag</w:t>
      </w:r>
      <w:r w:rsidR="00FD5D38">
        <w:t xml:space="preserve">ricultural demand is dependent on </w:t>
      </w:r>
      <w:r w:rsidR="00436E24">
        <w:t xml:space="preserve">regional hydrologic states </w:t>
      </w:r>
      <w:r w:rsidR="00FD5D38">
        <w:t xml:space="preserve">that are not </w:t>
      </w:r>
      <w:r w:rsidR="00436E24">
        <w:t>measured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 xml:space="preserve">soil, vadose zone, </w:t>
      </w:r>
      <w:r w:rsidR="00CE59C0">
        <w:lastRenderedPageBreak/>
        <w:t>and groundwater stor</w:t>
      </w:r>
      <w:r>
        <w:t>ag</w:t>
      </w:r>
      <w:r w:rsidR="00CE59C0">
        <w:t>es</w:t>
      </w:r>
      <w:r w:rsidR="00436E24">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w:t>
      </w:r>
      <w:r>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useful tools for water resources planning and man</w:t>
      </w:r>
      <w:r>
        <w:t>ag</w:t>
      </w:r>
      <w:r w:rsidR="00D27FF8">
        <w:t xml:space="preserve">ement. The </w:t>
      </w:r>
      <w:r>
        <w:t>ag</w:t>
      </w:r>
      <w:r w:rsidR="004F150F">
        <w:t>ricultural (</w:t>
      </w:r>
      <w:r w:rsidR="006D5580">
        <w:t>A</w:t>
      </w:r>
      <w:r>
        <w:t>g</w:t>
      </w:r>
      <w:r w:rsidR="004F150F">
        <w:t xml:space="preserve">) </w:t>
      </w:r>
      <w:r w:rsidR="005609D3">
        <w:t xml:space="preserve">Water Use </w:t>
      </w:r>
      <w:r w:rsidR="00414116">
        <w:t>Pack</w:t>
      </w:r>
      <w:r>
        <w:t>ag</w:t>
      </w:r>
      <w:r w:rsidR="00414116">
        <w:t>e</w:t>
      </w:r>
      <w:r w:rsidR="00D27FF8">
        <w:t xml:space="preserve"> for MODFLOW and GSFLOW provides a wholistic approach for representing </w:t>
      </w:r>
      <w:r>
        <w:t>ag</w:t>
      </w:r>
      <w:r w:rsidR="006D5580">
        <w:t>riculture</w:t>
      </w:r>
      <w:r w:rsidR="00D27FF8">
        <w:t xml:space="preserve"> in </w:t>
      </w:r>
      <w:r w:rsidR="00434093">
        <w:t>MODFLOW or GSFLOW</w:t>
      </w:r>
      <w:r w:rsidR="002A773D">
        <w:t xml:space="preserve"> and</w:t>
      </w:r>
      <w:r w:rsidR="00D27FF8">
        <w:t xml:space="preserve"> can be used </w:t>
      </w:r>
      <w:r w:rsidR="00557D71">
        <w:t xml:space="preserve">for planning and </w:t>
      </w:r>
      <w:r w:rsidR="00D27FF8">
        <w:t xml:space="preserve">assessing impacts of </w:t>
      </w:r>
      <w:r>
        <w:t>ag</w:t>
      </w:r>
      <w:r w:rsidR="00D27FF8">
        <w:t>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414DC463" w:rsidR="00D0273B" w:rsidRDefault="00190617" w:rsidP="00315A3C">
      <w:pPr>
        <w:pStyle w:val="BodyText"/>
      </w:pPr>
      <w:r>
        <w:t>This report describes t</w:t>
      </w:r>
      <w:r w:rsidR="00D0273B">
        <w:t xml:space="preserve">he </w:t>
      </w:r>
      <w:r w:rsidR="006D5580">
        <w:t>A</w:t>
      </w:r>
      <w:r w:rsidR="000E07DD">
        <w:t>g</w:t>
      </w:r>
      <w:r w:rsidR="00D0273B">
        <w:t>ricultural W</w:t>
      </w:r>
      <w:r w:rsidR="004F150F">
        <w:t>ater-Use</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r w:rsidR="00414116" w:rsidRPr="00414116">
        <w:t>Regan and others, 2015</w:t>
      </w:r>
      <w:r w:rsidR="00217B00">
        <w:t>)</w:t>
      </w:r>
      <w:r w:rsidR="00D0273B">
        <w:t>. The</w:t>
      </w:r>
      <w:r w:rsidR="000A2EA6">
        <w:t xml:space="preserve"> Ag Package</w:t>
      </w:r>
      <w:r w:rsidR="00D0273B">
        <w:t xml:space="preserve"> works with the Streamflow-Routing (SFR2)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Ag Package</w:t>
      </w:r>
      <w:r w:rsidR="00395D00">
        <w:t xml:space="preserve"> </w:t>
      </w:r>
      <w:r w:rsidR="00D0273B">
        <w:t xml:space="preserve">has 4 major </w:t>
      </w:r>
      <w:r w:rsidR="006D5580">
        <w:t>capabilities, including 1) application of</w:t>
      </w:r>
      <w:r w:rsidR="00D0273B">
        <w:t xml:space="preserve"> water flowing in SFR2 diversion segments as </w:t>
      </w:r>
      <w:r w:rsidR="002A5C58">
        <w:t>irrigation</w:t>
      </w:r>
      <w:r w:rsidR="00D0273B">
        <w:t xml:space="preserve"> to UZF1</w:t>
      </w:r>
      <w:r w:rsidR="00395D00">
        <w:t>/PRMS</w:t>
      </w:r>
      <w:r w:rsidR="00D0273B">
        <w:t xml:space="preserve"> cells</w:t>
      </w:r>
      <w:r w:rsidR="00395D00">
        <w:t>/HRUs</w:t>
      </w:r>
      <w:r w:rsidR="006D5580">
        <w:t>; 2) application of</w:t>
      </w:r>
      <w:r w:rsidR="00D0273B">
        <w:t xml:space="preserve"> water pumped by wells in the</w:t>
      </w:r>
      <w:r w:rsidR="000A2EA6">
        <w:t xml:space="preserve"> Ag Package</w:t>
      </w:r>
      <w:r w:rsidR="00D0273B">
        <w:t xml:space="preserve"> as </w:t>
      </w:r>
      <w:r w:rsidR="002A5C58">
        <w:t>irrigation</w:t>
      </w:r>
      <w:r w:rsidR="00D0273B">
        <w:t xml:space="preserve"> to UZF1</w:t>
      </w:r>
      <w:r w:rsidR="00395D00">
        <w:t>/PRMS</w:t>
      </w:r>
      <w:r w:rsidR="00D0273B">
        <w:t xml:space="preserve"> cells</w:t>
      </w:r>
      <w:r w:rsidR="00395D00">
        <w:t>/HRUs</w:t>
      </w:r>
      <w:r w:rsidR="00D0273B">
        <w:t>; 3) a</w:t>
      </w:r>
      <w:r w:rsidR="006D5580">
        <w:t>utomatic</w:t>
      </w:r>
      <w:r w:rsidR="00D0273B">
        <w:t xml:space="preserve"> pump</w:t>
      </w:r>
      <w:r w:rsidR="006D5580">
        <w:t>ing of</w:t>
      </w:r>
      <w:r w:rsidR="00D0273B">
        <w:t xml:space="preserve"> </w:t>
      </w:r>
      <w:r w:rsidR="006D5580">
        <w:t>ground</w:t>
      </w:r>
      <w:r w:rsidR="00D0273B">
        <w:t xml:space="preserve">water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w:t>
      </w:r>
      <w:r w:rsidR="00E1677D">
        <w:lastRenderedPageBreak/>
        <w:t>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5634C5">
        <w:t>soil-water balance</w:t>
      </w:r>
      <w:r w:rsidR="001D10F5">
        <w:t>. Surface water and groundwater return flow is routed to receiving water bodies or aquifer</w:t>
      </w:r>
      <w:r w:rsidR="00B60F04">
        <w:t>s</w:t>
      </w:r>
      <w:r w:rsidR="005634C5">
        <w:t xml:space="preserve">. </w:t>
      </w:r>
    </w:p>
    <w:p w14:paraId="74FECFFF" w14:textId="5708AFCC"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 xml:space="preserve">s (SFR2, UZF1, </w:t>
      </w:r>
      <w:r w:rsidR="00E77400">
        <w:t xml:space="preserve">LAK7, </w:t>
      </w:r>
      <w:r>
        <w:t xml:space="preserve">and </w:t>
      </w:r>
      <w:r w:rsidR="00BA329D">
        <w:t>AG</w:t>
      </w:r>
      <w:r>
        <w:t xml:space="preserve">) </w:t>
      </w:r>
      <w:r w:rsidR="00E77400">
        <w:t xml:space="preserve">and with aquifers </w:t>
      </w:r>
      <w:r>
        <w:t>are calculated within the</w:t>
      </w:r>
      <w:r w:rsidR="000A2EA6">
        <w:t xml:space="preserve"> Ag Package</w:t>
      </w:r>
      <w:r w:rsidR="00CF102A">
        <w:t>; however, the SFR2</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SFR2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Ag Package</w:t>
      </w:r>
      <w:r>
        <w:t xml:space="preserve"> input file; the</w:t>
      </w:r>
      <w:r w:rsidR="000A2EA6">
        <w:t xml:space="preserve"> Ag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BA957BC" w14:textId="61A9E520" w:rsidR="00190617" w:rsidRDefault="00190617" w:rsidP="00190617">
      <w:pPr>
        <w:pStyle w:val="Heading1"/>
        <w:autoSpaceDE w:val="0"/>
      </w:pPr>
      <w:r>
        <w:t xml:space="preserve">Description of the </w:t>
      </w:r>
      <w:r w:rsidR="000E07DD">
        <w:t>ag</w:t>
      </w:r>
      <w:r>
        <w:t xml:space="preserve">ricultural Water Use </w:t>
      </w:r>
      <w:r w:rsidR="00414116">
        <w:t>Pack</w:t>
      </w:r>
      <w:r w:rsidR="000E07DD">
        <w:t>ag</w:t>
      </w:r>
      <w:r w:rsidR="00414116">
        <w:t>e</w:t>
      </w:r>
    </w:p>
    <w:p w14:paraId="12827EED" w14:textId="1064F6E0" w:rsidR="008A46C5" w:rsidRPr="008A46C5" w:rsidRDefault="008A46C5" w:rsidP="008A46C5">
      <w:pPr>
        <w:pStyle w:val="Heading2"/>
      </w:pPr>
      <w:r>
        <w:t xml:space="preserve">Surface </w:t>
      </w:r>
      <w:r w:rsidR="00C57263">
        <w:t>Water and Groundwater I</w:t>
      </w:r>
      <w:r>
        <w:t>rrigation</w:t>
      </w:r>
    </w:p>
    <w:p w14:paraId="0E9ED586" w14:textId="6EDBA0FF" w:rsidR="0014150E" w:rsidRDefault="00CF6B50" w:rsidP="00C57263">
      <w:pPr>
        <w:pStyle w:val="BodyText"/>
      </w:pPr>
      <w:r>
        <w:t>The</w:t>
      </w:r>
      <w:r w:rsidR="005A5650">
        <w:t xml:space="preserve"> </w:t>
      </w:r>
      <w:r w:rsidR="000E07DD">
        <w:t>Ag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w:t>
      </w:r>
      <w:r w:rsidR="000E07DD">
        <w:t>ag</w:t>
      </w:r>
      <w:r w:rsidR="0014150E">
        <w:t xml:space="preserve">riculture </w:t>
      </w:r>
      <w:r w:rsidR="00D0273B">
        <w:t xml:space="preserve">with </w:t>
      </w:r>
      <w:r w:rsidR="009145B1">
        <w:t>3</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2BFA870E" w:rsidR="0014150E" w:rsidRDefault="00074804" w:rsidP="00074804">
      <w:pPr>
        <w:pStyle w:val="BodyText"/>
        <w:ind w:left="1080" w:firstLine="0"/>
      </w:pPr>
      <w:r>
        <w:t>T</w:t>
      </w:r>
      <w:r w:rsidR="0014150E">
        <w:t>ime varying s</w:t>
      </w:r>
      <w:r w:rsidR="00CF6B50" w:rsidRPr="00CF6B50">
        <w:t>urfac</w:t>
      </w:r>
      <w:r w:rsidR="00CF6B50">
        <w:t>e water</w:t>
      </w:r>
      <w:r w:rsidR="00C6218C">
        <w:t xml:space="preserve"> diversions are specified in the SFR2 </w:t>
      </w:r>
      <w:r w:rsidR="00414116">
        <w:t>Pack</w:t>
      </w:r>
      <w:r w:rsidR="000E07DD">
        <w:t>ag</w:t>
      </w:r>
      <w:r w:rsidR="00414116">
        <w:t>e</w:t>
      </w:r>
      <w:r w:rsidR="00DF0D54">
        <w:t xml:space="preserve">, or time varying pumping rates are specified in the </w:t>
      </w:r>
      <w:bookmarkStart w:id="6" w:name="_GoBack"/>
      <w:r w:rsidR="00484140">
        <w:t>AG</w:t>
      </w:r>
      <w:bookmarkEnd w:id="6"/>
      <w:r w:rsidR="00DF0D54">
        <w:t xml:space="preserve">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applied to UZF1 cells or 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 xml:space="preserve">and </w:t>
      </w:r>
      <w:r>
        <w:lastRenderedPageBreak/>
        <w:t>surface water return flows.</w:t>
      </w:r>
      <w:r w:rsidR="00CF6B50">
        <w:t xml:space="preserve"> </w:t>
      </w:r>
      <w:r>
        <w:t>A</w:t>
      </w:r>
      <w:r w:rsidR="00C57263">
        <w:t>lternatively,</w:t>
      </w:r>
      <w:r w:rsidR="00CF6B50">
        <w:t xml:space="preserve"> </w:t>
      </w:r>
      <w:r>
        <w:t>a</w:t>
      </w:r>
      <w:r w:rsidR="00076A19">
        <w:t xml:space="preserve"> portion of </w:t>
      </w:r>
      <w:r w:rsidR="00CF6B50">
        <w:t>diverted</w:t>
      </w:r>
      <w:r w:rsidR="00DF0D54">
        <w:t xml:space="preserve"> or pumped</w:t>
      </w:r>
      <w:r w:rsidR="00CF6B50">
        <w:t xml:space="preserve"> water</w:t>
      </w:r>
      <w:r w:rsidR="00076A19">
        <w:t xml:space="preserve"> </w:t>
      </w:r>
      <w:r w:rsidR="00363E20">
        <w:t>can be</w:t>
      </w:r>
      <w:r w:rsidR="00CF6B50">
        <w:t xml:space="preserve"> removed from the model</w:t>
      </w:r>
      <w:r w:rsidR="00363E20">
        <w:t xml:space="preserve"> </w:t>
      </w:r>
      <w:r w:rsidR="00803D02">
        <w:t>to represent the gross irrigation water requirement (GIWR)</w:t>
      </w:r>
      <w:r w:rsidR="00DF0D54">
        <w:t xml:space="preserve">, such that ET </w:t>
      </w:r>
      <w:r w:rsidR="00A46C8D">
        <w:t>is not</w:t>
      </w:r>
      <w:r w:rsidR="00DF0D54">
        <w:t xml:space="preserve"> simulated explicitly. The remaining portion of water is applied as groundwater return flows.</w:t>
      </w:r>
      <w:r>
        <w:t xml:space="preserve"> D</w:t>
      </w:r>
      <w:r w:rsidR="00C57263">
        <w:t xml:space="preserve">uring flow-limited </w:t>
      </w:r>
      <w:r w:rsidR="00DF0D54">
        <w:t xml:space="preserve">or draw-down limited </w:t>
      </w:r>
      <w:r w:rsidR="00C57263">
        <w:t xml:space="preserve">conditions, irrigation is reduced to the </w:t>
      </w:r>
      <w:r w:rsidR="00813202">
        <w:t>actual</w:t>
      </w:r>
      <w:r w:rsidR="00224A83">
        <w:t xml:space="preserve"> diverted</w:t>
      </w:r>
      <w:r w:rsidR="00C57263">
        <w:t xml:space="preserve"> </w:t>
      </w:r>
      <w:r w:rsidR="00DF0D54">
        <w:t xml:space="preserve">or pumped </w:t>
      </w:r>
      <w:r w:rsidR="00C57263">
        <w:t>amount.</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3CB8C620" w14:textId="72363625" w:rsidR="008C36D0" w:rsidRDefault="00640D14" w:rsidP="00224A83">
      <w:pPr>
        <w:pStyle w:val="BodyText"/>
        <w:ind w:left="1080" w:firstLine="0"/>
      </w:pPr>
      <w:r>
        <w:t>T</w:t>
      </w:r>
      <w:r w:rsidR="00C57263">
        <w:t>ime varying s</w:t>
      </w:r>
      <w:r w:rsidR="00C6218C" w:rsidRPr="00CF6B50">
        <w:t>urfac</w:t>
      </w:r>
      <w:r w:rsidR="00C6218C">
        <w:t xml:space="preserve">e water diversions </w:t>
      </w:r>
      <w:r w:rsidR="00C57263">
        <w:t>are specified</w:t>
      </w:r>
      <w:r w:rsidR="00856C70">
        <w:t xml:space="preserve"> in the SFR2 </w:t>
      </w:r>
      <w:r w:rsidR="00414116">
        <w:t>Pack</w:t>
      </w:r>
      <w:r w:rsidR="000E07DD">
        <w:t>ag</w:t>
      </w:r>
      <w:r w:rsidR="00414116">
        <w:t>e</w:t>
      </w:r>
      <w:r w:rsidR="00856C70">
        <w:t xml:space="preserve"> input file</w:t>
      </w:r>
      <w:r w:rsidR="00C57263">
        <w:t xml:space="preserve">, and these amounts are used to set the </w:t>
      </w:r>
      <w:r w:rsidR="00BA4462">
        <w:t>NIWR</w:t>
      </w:r>
      <w:r w:rsidR="008A539C">
        <w:t>. F</w:t>
      </w:r>
      <w:r w:rsidR="008C36D0">
        <w:t xml:space="preserve">or conjunctive use systems, </w:t>
      </w:r>
      <w:r w:rsidR="00BA4462">
        <w:t xml:space="preserve">specified </w:t>
      </w:r>
      <w:r w:rsidR="00C6218C">
        <w:t xml:space="preserve">surface water diversions are </w:t>
      </w:r>
      <w:r w:rsidR="008C36D0">
        <w:t xml:space="preserve">used to set the </w:t>
      </w:r>
      <w:r w:rsidR="00BA4462">
        <w:t>NIWR</w:t>
      </w:r>
      <w:r w:rsidR="008C36D0">
        <w:t xml:space="preserve">, and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to as the surface water shortfall, is</w:t>
      </w:r>
      <w:r w:rsidR="008C36D0">
        <w:t xml:space="preserve"> automatically pumped from </w:t>
      </w:r>
      <w:r w:rsidR="00937DB8">
        <w:t>groundwater wells</w:t>
      </w:r>
      <w:r w:rsidR="008A539C">
        <w:t>. A</w:t>
      </w:r>
      <w:r w:rsidR="008C36D0">
        <w:t>ll</w:t>
      </w:r>
      <w:r w:rsidR="00074DFD">
        <w:t>,</w:t>
      </w:r>
      <w:r w:rsidR="008C36D0">
        <w:t xml:space="preserve"> or a portion of </w:t>
      </w:r>
      <w:r w:rsidR="00BA4462">
        <w:t xml:space="preserve">the </w:t>
      </w:r>
      <w:r w:rsidR="008C36D0">
        <w:t xml:space="preserve">irrigation </w:t>
      </w:r>
      <w:r w:rsidR="00427A20">
        <w:t>supply</w:t>
      </w:r>
      <w:r w:rsidR="008C36D0">
        <w:t xml:space="preserve"> is</w:t>
      </w:r>
      <w:r w:rsidR="008C36D0" w:rsidRPr="00CF6B50">
        <w:t xml:space="preserve"> </w:t>
      </w:r>
      <w:r w:rsidR="008C36D0">
        <w:t>appl</w:t>
      </w:r>
      <w:r w:rsidR="008A539C">
        <w:t xml:space="preserve">ied to UZF1 cells or PRMS HRUs, and </w:t>
      </w:r>
      <w:r w:rsidR="008C36D0">
        <w:t>ET</w:t>
      </w:r>
      <w:r w:rsidR="00AD0038">
        <w:t xml:space="preserve"> and</w:t>
      </w:r>
      <w:r w:rsidR="008C36D0">
        <w:t xml:space="preserve"> </w:t>
      </w:r>
      <w:r w:rsidR="00AD0038">
        <w:t>groundwater and surface water return flows are</w:t>
      </w:r>
      <w:r w:rsidR="008C36D0">
        <w:t xml:space="preserve"> simu</w:t>
      </w:r>
      <w:r w:rsidR="00AD0038">
        <w:t>lated by UZF1 or PRMS</w:t>
      </w:r>
      <w:r w:rsidR="008A539C">
        <w:t xml:space="preserve">. Alternatively, a portion of diverted water </w:t>
      </w:r>
      <w:r w:rsidR="00BA4462">
        <w:t xml:space="preserve">assumed to be consumed </w:t>
      </w:r>
      <w:r w:rsidR="008A539C">
        <w:t xml:space="preserve">by plants can be removed from the model to represent </w:t>
      </w:r>
      <w:r w:rsidR="00937DB8">
        <w:t xml:space="preserve">the </w:t>
      </w:r>
      <w:r w:rsidR="00803D02">
        <w:t>GIWR</w:t>
      </w:r>
      <w:r w:rsidR="00224A83">
        <w:t>, and crop consumption is not simulated explicitly</w:t>
      </w:r>
      <w:r w:rsidR="008A539C">
        <w:t xml:space="preserve">. </w:t>
      </w:r>
      <w:r w:rsidR="00224A83" w:rsidRPr="00224A83">
        <w:t>During flow-limited or draw-down limited conditions, irrigation is reduced to the actual diverted or pumped amount.</w:t>
      </w:r>
    </w:p>
    <w:p w14:paraId="6C708057" w14:textId="621558E6" w:rsidR="005A6BDE" w:rsidRDefault="00014060" w:rsidP="005A6BDE">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390EDAAC"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(1)</w:t>
      </w:r>
    </w:p>
    <w:p w14:paraId="19C93210" w14:textId="56F4C610" w:rsidR="004C3DDB" w:rsidRDefault="006B15D8" w:rsidP="00537014">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C85419">
        <w:t xml:space="preserve">irrigation water loss or gain that occurs </w:t>
      </w:r>
      <w:r w:rsidR="00C65785">
        <w:t>between the diversion or well and the</w:t>
      </w:r>
      <w:r w:rsidR="00C85419">
        <w:t xml:space="preserve"> </w:t>
      </w:r>
      <w:r w:rsidR="000E07DD">
        <w:t>ag</w:t>
      </w:r>
      <w:r w:rsidR="00C85419">
        <w:t>ricultural field</w:t>
      </w:r>
      <w:r w:rsidR="00803D02">
        <w:t>(s)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24BED">
        <w:lastRenderedPageBreak/>
        <w:t>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D56EF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70D9D">
        <w:t xml:space="preserve"> is </w:t>
      </w:r>
      <w:r w:rsidR="000C2E4B">
        <w:t xml:space="preserve">specified in the UZF1 input file as the product </w:t>
      </w:r>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ET</m:t>
            </m:r>
          </m:e>
          <m:sub>
            <m:r>
              <w:rPr>
                <w:rFonts w:ascii="Cambria Math" w:hAnsi="Cambria Math"/>
              </w:rPr>
              <m:t>0</m:t>
            </m:r>
          </m:sub>
        </m:sSub>
      </m:oMath>
      <w:r w:rsidR="000C2E4B">
        <w:t xml:space="preserve"> for MODFLOW simulations, or it is </w:t>
      </w:r>
      <w:r w:rsidR="00870D9D">
        <w:t>calculated using</w:t>
      </w:r>
      <w:r w:rsidR="000C2E4B">
        <w:t xml:space="preserve"> daily climate</w:t>
      </w:r>
      <w:r w:rsidR="00870D9D">
        <w:t xml:space="preserve"> </w:t>
      </w:r>
      <w:r w:rsidR="000C2E4B">
        <w:t xml:space="preserve">data and </w:t>
      </w:r>
      <w:r w:rsidR="00870D9D">
        <w:t>one of six options available in PRMS</w:t>
      </w:r>
      <w:r w:rsidR="00D56EF7">
        <w:t>, including Jensen-</w:t>
      </w:r>
      <w:proofErr w:type="spellStart"/>
      <w:r w:rsidR="00D56EF7">
        <w:t>Haise</w:t>
      </w:r>
      <w:proofErr w:type="spellEnd"/>
      <w:r w:rsidR="00D56EF7">
        <w:t xml:space="preserve">, </w:t>
      </w:r>
      <w:proofErr w:type="spellStart"/>
      <w:r w:rsidR="00D56EF7">
        <w:t>Hargraeves-Semani</w:t>
      </w:r>
      <w:proofErr w:type="spellEnd"/>
      <w:r w:rsidR="00D56EF7">
        <w:t>, Penman-Monteith, Priestly-Taylor, Hamon, and pan potential ET modules (</w:t>
      </w:r>
      <w:proofErr w:type="spellStart"/>
      <w:r w:rsidR="00D56EF7">
        <w:t>Markstrom</w:t>
      </w:r>
      <w:proofErr w:type="spellEnd"/>
      <w:r w:rsidR="00D56EF7">
        <w:t xml:space="preserve"> and others, 2015)</w:t>
      </w:r>
      <w:r w:rsidR="00870D9D">
        <w:t>.</w:t>
      </w:r>
      <w:r w:rsidR="000C2E4B">
        <w:t xml:space="preserve"> For the latter case, HRU-based </w:t>
      </w:r>
      <w:r w:rsidR="004F7F64">
        <w:t xml:space="preserve">ET coefficients must be </w:t>
      </w:r>
      <w:r w:rsidR="00537014">
        <w:t>multiplied</w:t>
      </w:r>
      <w:r w:rsidR="004F7F64">
        <w:t xml:space="preserve"> </w:t>
      </w:r>
      <w:r w:rsidR="00537014">
        <w:t>by</w:t>
      </w:r>
      <w:r w:rsidR="005526FF">
        <w:t xml:space="preserve"> the crop </w:t>
      </w:r>
      <w:proofErr w:type="spellStart"/>
      <w:r w:rsidR="005526FF">
        <w:t>coeficient</w:t>
      </w:r>
      <w:proofErr w:type="spellEnd"/>
      <w:r w:rsidR="004F7F64">
        <w:t xml:space="preserve"> </w:t>
      </w:r>
      <w:r w:rsidR="005526FF">
        <w:t>(</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5526FF">
        <w:t>)</w:t>
      </w:r>
      <w:r w:rsidR="004F7F64">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5526FF">
        <w:t xml:space="preserve"> (Allen and others, 1998)</w:t>
      </w:r>
      <w:r w:rsidR="001C283D">
        <w:t>. Example problem 2 be</w:t>
      </w:r>
      <w:r w:rsidR="004F7F64">
        <w:t xml:space="preserv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4C3DDB">
        <w:t xml:space="preserve"> </w:t>
      </w:r>
      <w:r w:rsidR="004F7F64">
        <w:t>is incorporated into GSFLOW simulations</w:t>
      </w:r>
      <w:r w:rsidR="001C283D">
        <w:t xml:space="preserve"> for the Jensen-</w:t>
      </w:r>
      <w:proofErr w:type="spellStart"/>
      <w:r w:rsidR="001C283D">
        <w:t>Haise</w:t>
      </w:r>
      <w:proofErr w:type="spellEnd"/>
      <w:r w:rsidR="001C283D">
        <w:t xml:space="preserve"> formulation</w:t>
      </w:r>
      <w:r w:rsidR="004F7F64">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C3DDB">
        <w:t xml:space="preserve"> </w:t>
      </w:r>
      <w:r w:rsidR="00C22EFA">
        <w:t xml:space="preserve">is calculated using the UZF1 </w:t>
      </w:r>
      <w:r w:rsidR="00414116">
        <w:t>Pack</w:t>
      </w:r>
      <w:r w:rsidR="000E07DD">
        <w:t>ag</w:t>
      </w:r>
      <w:r w:rsidR="00414116">
        <w:t>e</w:t>
      </w:r>
      <w:r w:rsidR="00B61EC3">
        <w:t xml:space="preserve"> or</w:t>
      </w:r>
      <w:r w:rsidR="00C22EFA">
        <w:t xml:space="preserve"> </w:t>
      </w:r>
      <w:r w:rsidR="00870D9D">
        <w:t xml:space="preserve">by the </w:t>
      </w:r>
      <w:r w:rsidR="00C22EFA">
        <w:t>PRMS</w:t>
      </w:r>
      <w:r w:rsidR="00B61EC3">
        <w:t xml:space="preserve"> </w:t>
      </w:r>
      <w:proofErr w:type="spellStart"/>
      <w:r w:rsidR="00870D9D">
        <w:t>Soilzone</w:t>
      </w:r>
      <w:proofErr w:type="spellEnd"/>
      <w:r w:rsidR="00870D9D">
        <w:t xml:space="preserve"> Module</w:t>
      </w:r>
      <w:r w:rsidR="000C2E4B">
        <w:t xml:space="preserve"> using a kinematic wave formulation or nonlinear soil-water reservoir approach, respectively (</w:t>
      </w:r>
      <w:proofErr w:type="spellStart"/>
      <w:r w:rsidR="000C2E4B">
        <w:t>Markstrom</w:t>
      </w:r>
      <w:proofErr w:type="spellEnd"/>
      <w:r w:rsidR="000C2E4B">
        <w:t xml:space="preserve"> and others, 2008)</w:t>
      </w:r>
      <w:r w:rsidR="00B32C9F">
        <w:t>. I</w:t>
      </w:r>
      <w:r w:rsidR="00C22EFA">
        <w:t xml:space="preserve">rrigation is supplied by SFR2 diversion segments </w:t>
      </w:r>
      <w:r w:rsidR="001D332D">
        <w:t>and/</w:t>
      </w:r>
      <w:r w:rsidR="00C22EFA">
        <w:t>or</w:t>
      </w:r>
      <w:r w:rsidR="005A5650">
        <w:t xml:space="preserve"> </w:t>
      </w:r>
      <w:r w:rsidR="000E07DD">
        <w:t>Ag</w:t>
      </w:r>
      <w:r w:rsidR="005A5650">
        <w:t xml:space="preserve"> </w:t>
      </w:r>
      <w:r w:rsidR="000C2E4B">
        <w:t>Pack</w:t>
      </w:r>
      <w:r w:rsidR="000E07DD">
        <w:t>ag</w:t>
      </w:r>
      <w:r w:rsidR="000C2E4B">
        <w:t>e</w:t>
      </w:r>
      <w:r w:rsidR="00E77400">
        <w:t xml:space="preserve"> </w:t>
      </w:r>
      <w:r w:rsidR="00C22EFA">
        <w:t>groundwater wells</w:t>
      </w:r>
      <w:r w:rsidR="000C2E4B">
        <w:t>.</w:t>
      </w:r>
      <w:r w:rsidR="001C283D">
        <w:t xml:space="preserve"> </w:t>
      </w:r>
      <w:r w:rsidR="00537014" w:rsidRPr="00224A83">
        <w:t xml:space="preserve">During flow-limited or draw-down limited conditions, irrigation is reduced to the actual diverted </w:t>
      </w:r>
      <w:r w:rsidR="003D598A">
        <w:t>and/</w:t>
      </w:r>
      <w:r w:rsidR="00537014" w:rsidRPr="00224A83">
        <w:t>or pumped amount.</w:t>
      </w:r>
    </w:p>
    <w:p w14:paraId="474193B6" w14:textId="7A16AEBA" w:rsidR="00AA4111" w:rsidRDefault="00AA4111" w:rsidP="00AA4111">
      <w:pPr>
        <w:pStyle w:val="Heading2"/>
      </w:pPr>
      <w:r>
        <w:t>Constraints on Irrigation</w:t>
      </w:r>
    </w:p>
    <w:p w14:paraId="401E5FB3" w14:textId="1CA0B7A2" w:rsidR="00975FEB" w:rsidRDefault="000A6FAF" w:rsidP="00D23472">
      <w:pPr>
        <w:pStyle w:val="BodyText"/>
      </w:pPr>
      <w:r>
        <w:t>For o</w:t>
      </w:r>
      <w:r w:rsidR="00917D78">
        <w:t>ption</w:t>
      </w:r>
      <w:r>
        <w:t>s</w:t>
      </w:r>
      <w:r w:rsidR="00917D78">
        <w:t xml:space="preserve"> (1)</w:t>
      </w:r>
      <w:r>
        <w:t xml:space="preserve"> and (2)</w:t>
      </w:r>
      <w:r w:rsidR="004E4746">
        <w:t>,</w:t>
      </w:r>
      <w:r w:rsidR="00975FEB">
        <w:t xml:space="preserve"> some fraction of the </w:t>
      </w:r>
      <w:r w:rsidR="00BA4462">
        <w:t>NIWR</w:t>
      </w:r>
      <w:r w:rsidR="00975FEB">
        <w:t xml:space="preserve"> </w:t>
      </w:r>
      <w:r>
        <w:t xml:space="preserve">can be removed </w:t>
      </w:r>
      <w:r w:rsidR="00975FEB">
        <w:t>from the model</w:t>
      </w:r>
      <w:r>
        <w:t xml:space="preserve"> to </w:t>
      </w:r>
      <w:r w:rsidR="002A3AAD">
        <w:t>simulate</w:t>
      </w:r>
      <w:r>
        <w:t xml:space="preserve"> </w:t>
      </w:r>
      <w:r w:rsidR="00D15DA6">
        <w:t>GIWR,</w:t>
      </w:r>
      <w:r>
        <w:t xml:space="preserve"> as an alternative to explicitly s</w:t>
      </w:r>
      <w:r w:rsidR="00AE2C45">
        <w:t>imulating ET</w:t>
      </w:r>
      <w:r w:rsidR="00975FEB">
        <w:t xml:space="preserve">. For example, a </w:t>
      </w:r>
      <w:r w:rsidR="00790627">
        <w:t xml:space="preserve">surface water </w:t>
      </w:r>
      <w:r w:rsidR="00975FEB">
        <w:t xml:space="preserve">diversion </w:t>
      </w:r>
      <w:r w:rsidR="00790627">
        <w:t xml:space="preserve">in the SFR2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790627">
        <w:t>For the simplest case</w:t>
      </w:r>
      <w:r w:rsidR="00393CC5">
        <w:t>,</w:t>
      </w:r>
      <w:r w:rsidR="00790627">
        <w:t xml:space="preserve"> </w:t>
      </w:r>
      <w:r w:rsidR="0061353B">
        <w:t xml:space="preserve">and </w:t>
      </w:r>
      <w:r w:rsidR="00790627">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61353B">
        <w:t xml:space="preserve">,  an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m:oMath>
        <m:r>
          <w:rPr>
            <w:rFonts w:ascii="Cambria Math" w:hAnsi="Cambria Math"/>
          </w:rPr>
          <m:t>GIWR</m:t>
        </m:r>
      </m:oMath>
      <w:r w:rsidR="00790627">
        <w:t xml:space="preserve">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DA30F1">
        <w:t xml:space="preserve"> as:</w:t>
      </w:r>
    </w:p>
    <w:p w14:paraId="0F805C89" w14:textId="059DCBF0" w:rsidR="00DA30F1" w:rsidRDefault="0061353B" w:rsidP="00A074C6">
      <w:pPr>
        <w:pStyle w:val="BodyText"/>
        <w:ind w:left="2880"/>
      </w:pPr>
      <m:oMath>
        <m:r>
          <w:rPr>
            <w:rFonts w:ascii="Cambria Math" w:hAnsi="Cambria Math"/>
          </w:rPr>
          <w:lastRenderedPageBreak/>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irr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55D14299" w:rsidR="00C85311" w:rsidRDefault="0061353B" w:rsidP="00CA168E">
      <w:pPr>
        <w:pStyle w:val="BodyText"/>
        <w:ind w:firstLine="0"/>
      </w:pPr>
      <m:oMathPara>
        <m:oMath>
          <m:r>
            <w:rPr>
              <w:rFonts w:ascii="Cambria Math" w:hAnsi="Cambria Math"/>
            </w:rPr>
            <m:t>GIWR=EF*NIWR</m:t>
          </m:r>
        </m:oMath>
      </m:oMathPara>
    </w:p>
    <w:p w14:paraId="0BB4B44D" w14:textId="5F52AB65"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irr</m:t>
            </m:r>
          </m:sub>
        </m:sSub>
      </m:oMath>
      <w:r w:rsidR="0061353B">
        <w:t xml:space="preserve"> is </w:t>
      </w:r>
      <w:r w:rsidR="00A074C6">
        <w:t xml:space="preserve">the </w:t>
      </w:r>
      <w:r w:rsidR="0061353B">
        <w:t>sum of surface water and groundwater diverted or pumped for irrigation</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represented by the total area of HRUs or cells that receive </w:t>
      </w:r>
      <w:r w:rsidR="00D410CD">
        <w:t>irrigation w</w:t>
      </w:r>
      <w:r w:rsidR="00F73888">
        <w:t>ater</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6C6054">
        <w:t xml:space="preserve"> or it can be set to a value of 1</w:t>
      </w:r>
      <w:r w:rsidR="00C53D99">
        <w:t xml:space="preserve"> to represent perfect irrigation efficiency</w:t>
      </w:r>
      <w:r w:rsidR="00C3646C">
        <w:t>. I</w:t>
      </w:r>
      <w:r w:rsidR="007F2933">
        <w:t>t is recommended that ET be simulated explicitly</w:t>
      </w:r>
      <w:r w:rsidR="009855F9">
        <w:t>,</w:t>
      </w:r>
      <w:r w:rsidR="007F2933">
        <w:t xml:space="preserve"> and the irrigation amount </w:t>
      </w:r>
      <w:r w:rsidR="00C53D99">
        <w:t xml:space="preserve">after system delivery losses </w:t>
      </w:r>
      <w:r w:rsidR="007F2933">
        <w:t xml:space="preserve">be applied to </w:t>
      </w:r>
      <w:r w:rsidR="008C360E">
        <w:t>a</w:t>
      </w:r>
      <w:r w:rsidR="006C6054">
        <w:t xml:space="preserve"> cell/HRU if the user wants to</w:t>
      </w:r>
      <w:r w:rsidR="007F2933">
        <w:t xml:space="preserve"> represent the impacts of infiltration capacity on irrigation water partitioning</w:t>
      </w:r>
      <w:r w:rsidR="000A6FAF">
        <w:t xml:space="preserve">. </w:t>
      </w:r>
      <w:r w:rsidR="00C53D99">
        <w:t>GIWR is calculated using separate efficiency factors for surface water and groundwater as</w:t>
      </w:r>
      <w:r w:rsidR="00A074C6">
        <w:t>:</w:t>
      </w:r>
    </w:p>
    <w:p w14:paraId="0CD4F003" w14:textId="3EB23E0E" w:rsidR="00A074C6" w:rsidRDefault="00C53D99" w:rsidP="00C058EE">
      <w:pPr>
        <w:pStyle w:val="BodyText"/>
        <w:ind w:left="1440"/>
      </w:pPr>
      <m:oMath>
        <m:r>
          <w:rPr>
            <w:rFonts w:ascii="Cambria Math" w:hAnsi="Cambria Math"/>
          </w:rPr>
          <m:t>GIWR=</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A168E">
        <w:t>.</w:t>
      </w:r>
      <w:r w:rsidR="00C058EE">
        <w:tab/>
      </w:r>
      <w:r w:rsidR="00C058EE">
        <w:tab/>
      </w:r>
      <w:r w:rsidR="00A074C6">
        <w:tab/>
        <w:t>(</w:t>
      </w:r>
      <w:r w:rsidR="000A6FAF">
        <w:t>3</w:t>
      </w:r>
      <w:r w:rsidR="00A074C6">
        <w:t>)</w:t>
      </w:r>
    </w:p>
    <w:p w14:paraId="5CBC1D04" w14:textId="56DAC891" w:rsidR="00735C7E" w:rsidRDefault="005231AE" w:rsidP="00CA168E">
      <w:pPr>
        <w:pStyle w:val="BodyText"/>
        <w:ind w:firstLine="0"/>
      </w:pP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can be less than the diversion rate or pumped amount due to</w:t>
      </w:r>
      <w:r w:rsidR="00314DE5">
        <w:t xml:space="preserve"> system</w:t>
      </w:r>
      <w:r w:rsidR="00EA7A97">
        <w:t>’s</w:t>
      </w:r>
      <w:r w:rsidR="00314DE5">
        <w:t xml:space="preserve"> gains and losses if they are represented in the model using a leaky canal or pipe</w:t>
      </w:r>
      <w:r w:rsidR="00EA7A97">
        <w:t>;</w:t>
      </w:r>
      <w:r w:rsidR="00C058EE">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C058EE">
        <w:t xml:space="preserve"> is the area of the fields </w:t>
      </w:r>
      <w:r w:rsidR="00FD1463">
        <w:t>irrigated</w:t>
      </w:r>
      <w:r w:rsidR="00C058EE">
        <w:t xml:space="preserve"> by </w:t>
      </w:r>
      <w:r w:rsidR="00115CCA">
        <w:t>a diversion and/or well</w:t>
      </w:r>
      <w:r w:rsidR="00C058EE">
        <w:t>.</w:t>
      </w:r>
      <w:r w:rsidR="00314DE5">
        <w:t xml:space="preserve"> </w:t>
      </w:r>
      <w:r w:rsidR="00DC21AF">
        <w:t xml:space="preserve">The </w:t>
      </w:r>
      <w:r w:rsidR="00E86DCB">
        <w:t>amount</w:t>
      </w:r>
      <w:r w:rsidR="00DC21AF">
        <w:t xml:space="preserve"> of water applied to each cell </w:t>
      </w:r>
      <w:r w:rsidR="00B91300">
        <w:t xml:space="preserve">or HRU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634D5446" w:rsidR="00735C7E" w:rsidRDefault="005231AE"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0A6FAF">
        <w:t>4</w:t>
      </w:r>
      <w:r w:rsidR="00735C7E">
        <w:t>)</w:t>
      </w:r>
    </w:p>
    <w:p w14:paraId="2293A6C1" w14:textId="53884624" w:rsidR="00B944DF"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B91300">
        <w:t xml:space="preserve"> or HRUs</w:t>
      </w:r>
      <w:r>
        <w:t xml:space="preserve"> </w:t>
      </w:r>
      <w:r w:rsidR="00F94C3E">
        <w:t>that are</w:t>
      </w:r>
      <w:r>
        <w:t xml:space="preserve"> irrigated by a</w:t>
      </w:r>
      <w:r w:rsidR="00F94C3E">
        <w:t>n SFR2</w:t>
      </w:r>
      <w:r>
        <w:t xml:space="preserve"> diversion</w:t>
      </w:r>
      <w:r w:rsidR="00664BAA">
        <w:t xml:space="preserve"> and/or</w:t>
      </w:r>
      <w:r w:rsidR="000A2EA6">
        <w:t xml:space="preserve"> Ag Package</w:t>
      </w:r>
      <w:r w:rsidR="00E77400">
        <w:t xml:space="preserve"> </w:t>
      </w:r>
      <w:r w:rsidR="00664BAA">
        <w:t>well</w:t>
      </w:r>
      <w:r>
        <w:t xml:space="preserve">, and </w:t>
      </w:r>
      <w:proofErr w:type="spellStart"/>
      <w:r w:rsidRPr="00576BF1">
        <w:rPr>
          <w:i/>
        </w:rPr>
        <w:t>i</w:t>
      </w:r>
      <w:proofErr w:type="spellEnd"/>
      <w:r>
        <w:t xml:space="preserve"> is the index to the cell</w:t>
      </w:r>
      <w:r w:rsidR="00B91300">
        <w:t xml:space="preserve"> or 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E86DCB">
        <w:t xml:space="preserve"> for all cells and HRUs irrigated </w:t>
      </w:r>
      <w:r w:rsidR="00E86DCB">
        <w:lastRenderedPageBreak/>
        <w:t xml:space="preserve">by a diversion </w:t>
      </w:r>
      <w:r w:rsidR="00171D85">
        <w:t>should sum to</w:t>
      </w:r>
      <w:r w:rsidR="006C6054">
        <w:t xml:space="preserve"> </w:t>
      </w:r>
      <w:r w:rsidR="00171D85">
        <w:t>one</w:t>
      </w:r>
      <w:r w:rsidR="00E86DCB">
        <w:t xml:space="preserve">. </w:t>
      </w:r>
      <w:r w:rsidR="00B91300">
        <w:t xml:space="preserve">If an efficiency factor </w:t>
      </w:r>
      <w:r w:rsidR="00171D85">
        <w:t>is</w:t>
      </w:r>
      <w:r w:rsidR="00B91300">
        <w:t xml:space="preserve"> used </w:t>
      </w:r>
      <w:r w:rsidR="00171D85">
        <w:t xml:space="preserve">(eq. 3) </w:t>
      </w:r>
      <w:r w:rsidR="00B91300">
        <w:t xml:space="preserve">to </w:t>
      </w:r>
      <w:r w:rsidR="00707DE1">
        <w:t xml:space="preserve">represent all system </w:t>
      </w:r>
      <w:r w:rsidR="004A7735">
        <w:t>losses,</w:t>
      </w:r>
      <w:r w:rsidR="00707DE1">
        <w:t xml:space="preserve"> then</w:t>
      </w:r>
      <w:r w:rsidR="00B91300">
        <w:t xml:space="preserve"> ET should not be simulated on the cell or HRU and surface water return flow is </w:t>
      </w:r>
      <w:r w:rsidR="00171D85">
        <w:t>set to</w:t>
      </w:r>
      <w:r w:rsidR="00B91300">
        <w:t xml:space="preserve"> zero. For the case where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91300">
        <w:t xml:space="preserve"> </w:t>
      </w:r>
      <w:r w:rsidR="00171D85">
        <w:t xml:space="preserve">explicitly </w:t>
      </w:r>
      <w:r w:rsidR="00B91300">
        <w:t>is simulated</w:t>
      </w:r>
      <w:r w:rsidR="00171D85">
        <w:t xml:space="preserve"> using the UZF1 Pack</w:t>
      </w:r>
      <w:r w:rsidR="000E07DD">
        <w:t>ag</w:t>
      </w:r>
      <w:r w:rsidR="00171D85">
        <w:t xml:space="preserve">e or PRMS </w:t>
      </w:r>
      <w:proofErr w:type="spellStart"/>
      <w:r w:rsidR="00171D85">
        <w:t>Soilzone</w:t>
      </w:r>
      <w:proofErr w:type="spellEnd"/>
      <w:r w:rsidR="00171D85">
        <w:t xml:space="preserve"> Module</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D74B8B">
        <w:t xml:space="preserve"> </w:t>
      </w:r>
      <w:proofErr w:type="gramStart"/>
      <w:r w:rsidR="00D74B8B">
        <w:t>return</w:t>
      </w:r>
      <w:proofErr w:type="gramEnd"/>
      <w:r w:rsidR="00D74B8B">
        <w:t xml:space="preserve"> flows,</w:t>
      </w:r>
      <w:r w:rsidR="004A7735">
        <w:t xml:space="preserve"> and groundwater return 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p>
    <w:p w14:paraId="154CD192" w14:textId="40F1278F" w:rsidR="007F035E" w:rsidRDefault="00576BF1" w:rsidP="00B944DF">
      <w:pPr>
        <w:pStyle w:val="BodyText"/>
      </w:pPr>
      <w:r>
        <w:t xml:space="preserve">Note that equations </w:t>
      </w:r>
      <w:r w:rsidR="000A6FAF">
        <w:t>2</w:t>
      </w:r>
      <w:r>
        <w:t>-</w:t>
      </w:r>
      <w:r w:rsidR="000A6FAF">
        <w:t>4</w:t>
      </w:r>
      <w:r>
        <w:t xml:space="preserve"> are used to </w:t>
      </w:r>
      <w:r w:rsidR="00F94C3E">
        <w:t>simulate</w:t>
      </w:r>
      <w:r>
        <w:t xml:space="preserve"> </w:t>
      </w:r>
      <w:r w:rsidR="00565A30">
        <w:t>crop consumption and</w:t>
      </w:r>
      <w:r>
        <w:t xml:space="preserve"> return </w:t>
      </w:r>
      <w:r w:rsidR="001A4B95">
        <w:t>flow</w:t>
      </w:r>
      <w:r>
        <w:t xml:space="preserve"> </w:t>
      </w:r>
      <w:r w:rsidR="00565A30">
        <w:t xml:space="preserve">due to irrigation </w:t>
      </w:r>
      <w:r w:rsidR="00E678AC">
        <w:t xml:space="preserve">from </w:t>
      </w:r>
      <w:r>
        <w:t>a single surface water diversion</w:t>
      </w:r>
      <w:r w:rsidR="008F0530">
        <w:t xml:space="preserve"> and/or well</w:t>
      </w:r>
      <w:r>
        <w:t>; however, a cell can be irrigated by multiple diversions</w:t>
      </w:r>
      <w:r w:rsidR="00FD465A">
        <w:t xml:space="preserve"> or a combination of surface water diversions and groundwater wells</w:t>
      </w:r>
      <w:r>
        <w:t>.</w:t>
      </w:r>
      <w:r w:rsidR="00D860F8">
        <w:t xml:space="preserve"> </w:t>
      </w:r>
      <w:r w:rsidR="00BE66C5">
        <w:t>If</w:t>
      </w:r>
      <w:r w:rsidR="009752FF">
        <w:t xml:space="preserve"> ET is explicitly simulated by UZF1 </w:t>
      </w:r>
      <w:r w:rsidR="00BE66C5">
        <w:t>or PRMS</w:t>
      </w:r>
      <w:r w:rsidR="009752FF">
        <w:t>, the</w:t>
      </w:r>
      <w:r w:rsidR="00BE66C5">
        <w:t>n</w:t>
      </w:r>
      <w:r w:rsidR="009752FF">
        <w:t xml:space="preserve"> </w:t>
      </w:r>
      <m:oMath>
        <m:r>
          <w:rPr>
            <w:rFonts w:ascii="Cambria Math" w:hAnsi="Cambria Math"/>
          </w:rPr>
          <m:t>EF</m:t>
        </m:r>
      </m:oMath>
      <w:r w:rsidR="009D0511">
        <w:t xml:space="preserve"> </w:t>
      </w:r>
      <w:r w:rsidR="00174EF1">
        <w:t>can</w:t>
      </w:r>
      <w:r w:rsidR="009D0511">
        <w:t xml:space="preserve"> be set to zero</w:t>
      </w:r>
      <w:r w:rsidR="00174EF1">
        <w:t xml:space="preserve"> as return flows and other system losses are simulated</w:t>
      </w:r>
      <w:r w:rsidR="009D0511">
        <w:t>.</w:t>
      </w:r>
    </w:p>
    <w:p w14:paraId="4C4D499D" w14:textId="24526415" w:rsidR="009767CD" w:rsidRPr="000A69E6" w:rsidRDefault="009767CD" w:rsidP="006D18E5">
      <w:pPr>
        <w:pStyle w:val="BodyText"/>
        <w:ind w:firstLine="0"/>
      </w:pPr>
      <w:r>
        <w:tab/>
        <w:t xml:space="preserve">The third option for simulating water use by </w:t>
      </w:r>
      <w:r w:rsidR="000E07DD">
        <w:t>ag</w:t>
      </w:r>
      <w:r>
        <w:t xml:space="preserve">riculture is to calculate the irrigation amounts using the ET deficit. </w:t>
      </w:r>
      <w:r w:rsidR="0013517D">
        <w:t>As with options 1 and 2, option</w:t>
      </w:r>
      <w:r w:rsidR="00E62AFA">
        <w:t xml:space="preserve"> 3</w:t>
      </w:r>
      <w:r>
        <w:t xml:space="preserve"> can be used in MODFLOW </w:t>
      </w:r>
      <w:r w:rsidR="00E62AFA">
        <w:t>or</w:t>
      </w:r>
      <w:r>
        <w:t xml:space="preserve"> GSFLOW simulations.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3E13AE6E" w:rsidR="000A69E6" w:rsidRDefault="005231AE"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5231AE"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5231AE"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1388E40C" w:rsidR="00500621" w:rsidRDefault="00B45F51" w:rsidP="00A074C6">
      <w:pPr>
        <w:pStyle w:val="BodyText"/>
        <w:ind w:firstLine="0"/>
      </w:pPr>
      <m:oMath>
        <m:r>
          <w:rPr>
            <w:rFonts w:ascii="Cambria Math" w:hAnsi="Cambria Math"/>
          </w:rPr>
          <w:lastRenderedPageBreak/>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960A7A">
        <w:t>Like</w:t>
      </w:r>
      <w:r w:rsidR="00D37268">
        <w:t xml:space="preserve"> the first two approaches for simulating </w:t>
      </w:r>
      <w:r w:rsidR="000E07DD">
        <w:t>ag</w:t>
      </w:r>
      <w:r w:rsidR="00D37268">
        <w:t>ricultural water use, surface water diversions</w:t>
      </w:r>
      <w:r w:rsidR="00B7756D">
        <w:t xml:space="preserve"> and groundwater pumping rates</w:t>
      </w:r>
      <w:r w:rsidR="00960A7A">
        <w:t xml:space="preserve"> used for irrigation </w:t>
      </w:r>
      <w:r w:rsidR="00D90852">
        <w:t>are</w:t>
      </w:r>
      <w:r w:rsidR="00D37268">
        <w:t xml:space="preserve"> limited by the amount of water flowing in the segment that supplies water to the diversion segment</w:t>
      </w:r>
      <w:r w:rsidR="00B7756D">
        <w:t xml:space="preserve"> and the pumping capacity of the wells</w:t>
      </w:r>
      <w:r w:rsidR="00D37268">
        <w:t xml:space="preserve">. </w:t>
      </w:r>
      <w:r w:rsidR="00960A7A">
        <w:t xml:space="preserve">However, in this third case, </w:t>
      </w:r>
      <w:r w:rsidR="001A020E">
        <w:t>if the diversion is not limited by the flow at the diversion point</w:t>
      </w:r>
      <w:r w:rsidR="004A7735">
        <w:t xml:space="preserve"> and/or specified pumping capacity,</w:t>
      </w:r>
      <w:r w:rsidR="001A020E">
        <w:t xml:space="preserve"> </w:t>
      </w:r>
      <w:r w:rsidR="00960A7A">
        <w:t xml:space="preserve">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3DAD0F64" w:rsidR="00A074C6" w:rsidRDefault="009B4F00" w:rsidP="00A074C6">
      <w:pPr>
        <w:pStyle w:val="BodyText"/>
        <w:ind w:firstLine="0"/>
      </w:pPr>
      <w:r>
        <w:t>V</w:t>
      </w:r>
      <w:r w:rsidR="00FF5FDD">
        <w:t xml:space="preserve">alues </w:t>
      </w:r>
      <w:r w:rsidR="00B7756D">
        <w:t xml:space="preserve">specified </w:t>
      </w:r>
      <w:r w:rsidR="00FF5FDD">
        <w:t xml:space="preserve">for </w:t>
      </w:r>
      <w:r w:rsidR="00B7756D">
        <w:t xml:space="preserve">diversions </w:t>
      </w:r>
      <w:r w:rsidR="00FF5FDD">
        <w:t xml:space="preserve">in the SFR2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Ag Package</w:t>
      </w:r>
      <w:r w:rsidR="00FF5FDD">
        <w:t xml:space="preserve"> </w:t>
      </w:r>
      <w:r w:rsidR="00B7756D">
        <w:t>are</w:t>
      </w:r>
      <w:r w:rsidR="00A22A71">
        <w:t xml:space="preserve"> useful for constraining irrigation timing and </w:t>
      </w:r>
      <w:r w:rsidR="001A020E">
        <w:t xml:space="preserve">maximum </w:t>
      </w:r>
      <w:r w:rsidR="00A22A71">
        <w:t>amounts, for example</w:t>
      </w:r>
      <w:r w:rsidR="006F4E5B">
        <w:t>,</w:t>
      </w:r>
      <w:r w:rsidR="00A22A71">
        <w:t xml:space="preserve"> to 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26B9DCDF" w:rsidR="00FC5999" w:rsidRDefault="005231AE"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6E37BD">
        <w:t>9</w:t>
      </w:r>
      <w:r w:rsidR="00FC5999">
        <w:t>)</w:t>
      </w:r>
    </w:p>
    <w:p w14:paraId="4D511CD1" w14:textId="68CE96D4" w:rsidR="000E32FC" w:rsidRDefault="000E32FC" w:rsidP="000E32FC">
      <w:pPr>
        <w:pStyle w:val="BodyText"/>
        <w:ind w:firstLine="0"/>
      </w:pPr>
      <w:r>
        <w:t>Where</w:t>
      </w:r>
    </w:p>
    <w:p w14:paraId="535DD30C" w14:textId="4024DA0A" w:rsidR="000E32FC" w:rsidRDefault="005231AE"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10</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3ED446D3" w:rsidR="008A46C5" w:rsidRPr="00CD6155" w:rsidRDefault="005231AE"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11</w:t>
      </w:r>
      <w:r w:rsidR="00CD6155">
        <w:t>)</w:t>
      </w:r>
    </w:p>
    <w:p w14:paraId="6B758A4E" w14:textId="19F9C0BD" w:rsidR="00CD6155" w:rsidRPr="0049054C" w:rsidRDefault="00CD6155" w:rsidP="00A074C6">
      <w:pPr>
        <w:pStyle w:val="BodyText"/>
        <w:ind w:firstLine="0"/>
      </w:pPr>
      <w:r>
        <w:t>and</w:t>
      </w:r>
    </w:p>
    <w:p w14:paraId="69BD3248" w14:textId="5B7E754A" w:rsidR="0049054C" w:rsidRDefault="005231AE"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w:t>
      </w:r>
      <w:r w:rsidR="006E37BD">
        <w:t>2</w:t>
      </w:r>
      <w:r w:rsidR="00CD6155">
        <w:t>)</w:t>
      </w:r>
    </w:p>
    <w:p w14:paraId="051D3B8E" w14:textId="7DE0B967" w:rsidR="00F70406" w:rsidRDefault="00CD6155" w:rsidP="00A074C6">
      <w:pPr>
        <w:pStyle w:val="BodyText"/>
        <w:ind w:firstLine="0"/>
      </w:pPr>
      <w:r>
        <w:lastRenderedPageBreak/>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is the percent</w:t>
      </w:r>
      <w:r w:rsidR="000E07DD">
        <w:t>ag</w:t>
      </w:r>
      <w:r w:rsidR="0075392B">
        <w:t xml:space="preserve">e of the surface water shortfall that will be pumped </w:t>
      </w:r>
      <w:r w:rsidR="00F70406">
        <w:t>and</w:t>
      </w:r>
      <w:r w:rsidR="009B4F00">
        <w:t xml:space="preserve"> is specified in the Ag</w:t>
      </w:r>
      <w:r w:rsidR="0075392B">
        <w:t xml:space="preserve"> </w:t>
      </w:r>
      <w:r w:rsidR="00414116">
        <w:t>Pack</w:t>
      </w:r>
      <w:r w:rsidR="000E07DD">
        <w:t>ag</w:t>
      </w:r>
      <w:r w:rsidR="00414116">
        <w:t>e</w:t>
      </w:r>
      <w:r w:rsidR="0075392B">
        <w:t xml:space="preserv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(L3/T-1)</w:t>
      </w:r>
      <w:r>
        <w:t>.</w:t>
      </w:r>
      <w:r w:rsidR="00F70406">
        <w:t xml:space="preserve"> The amount of water that is applied to </w:t>
      </w:r>
      <w:r w:rsidR="00C83452">
        <w:t>each</w:t>
      </w:r>
      <w:r w:rsidR="00F70406">
        <w:t xml:space="preserve"> cell or HRU </w:t>
      </w:r>
      <w:r w:rsidR="00C83452">
        <w:t>that is</w:t>
      </w:r>
      <w:r w:rsidR="002A35AA">
        <w:t xml:space="preserve"> irrigated</w:t>
      </w:r>
      <w:r w:rsidR="00C83452">
        <w:t xml:space="preserve"> by the diversion</w:t>
      </w:r>
      <w:r w:rsidR="00F70406">
        <w:t xml:space="preserve"> is:</w:t>
      </w:r>
    </w:p>
    <w:p w14:paraId="76961AD2" w14:textId="7D849F1E" w:rsidR="00947A68" w:rsidRDefault="005231AE"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6E37BD">
        <w:t>3</w:t>
      </w:r>
      <w:r w:rsidR="00C94C39">
        <w:t>)</w:t>
      </w:r>
    </w:p>
    <w:p w14:paraId="09BE3CD5" w14:textId="4574D6F5" w:rsidR="00584F2E" w:rsidRDefault="000B4C54" w:rsidP="008531B2">
      <w:pPr>
        <w:pStyle w:val="FigureCaption"/>
      </w:pPr>
      <w:bookmarkStart w:id="7" w:name="_Toc488403565"/>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7"/>
    </w:p>
    <w:p w14:paraId="50C4627B" w14:textId="0F2FEA85" w:rsidR="00DE4034" w:rsidRDefault="0075720D" w:rsidP="00476BFB">
      <w:pPr>
        <w:pStyle w:val="Heading1"/>
      </w:pPr>
      <w:r>
        <w:t>A</w:t>
      </w:r>
      <w:r w:rsidR="000E07DD">
        <w:t>g</w:t>
      </w:r>
      <w:r w:rsidR="00E77400">
        <w:t xml:space="preserve"> </w:t>
      </w:r>
      <w:r w:rsidR="00414116">
        <w:t>Pack</w:t>
      </w:r>
      <w:r w:rsidR="000E07DD">
        <w:t>ag</w:t>
      </w:r>
      <w:r w:rsidR="00414116">
        <w:t>e</w:t>
      </w:r>
      <w:r w:rsidR="00AE73D7">
        <w:t xml:space="preserve"> Input File</w:t>
      </w:r>
    </w:p>
    <w:p w14:paraId="02662B77" w14:textId="3E57EC03" w:rsidR="005F4EF5" w:rsidRPr="000A6D86" w:rsidRDefault="000A6D86" w:rsidP="000A6D86">
      <w:pPr>
        <w:pStyle w:val="BodyText"/>
        <w:rPr>
          <w:highlight w:val="yellow"/>
        </w:rPr>
      </w:pPr>
      <w:r w:rsidRPr="000A6D86">
        <w:t>The</w:t>
      </w:r>
      <w:r w:rsidR="000A2EA6">
        <w:t xml:space="preserve"> Ag Package</w:t>
      </w:r>
      <w:r w:rsidRPr="000A6D86">
        <w:t xml:space="preserve"> is </w:t>
      </w:r>
      <w:r w:rsidR="001A020E" w:rsidRPr="000A6D86">
        <w:t>activated,</w:t>
      </w:r>
      <w:r w:rsidRPr="000A6D86">
        <w:t xml:space="preserve"> </w:t>
      </w:r>
      <w:r>
        <w:t>and the input file is read when</w:t>
      </w:r>
      <w:r w:rsidRPr="000A6D86">
        <w:t xml:space="preserve"> </w:t>
      </w:r>
      <w:r>
        <w:t>the</w:t>
      </w:r>
      <w:r w:rsidRPr="000A6D86">
        <w:t xml:space="preserve"> file type “</w:t>
      </w:r>
      <w:r w:rsidR="000E07DD">
        <w:t>AG</w:t>
      </w:r>
      <w:r w:rsidRPr="000A6D86">
        <w:t xml:space="preserve">” </w:t>
      </w:r>
      <w:r w:rsidR="001A020E">
        <w:t xml:space="preserve">is specified </w:t>
      </w:r>
      <w:r w:rsidRPr="000A6D86">
        <w:t xml:space="preserve">within the MODFLOW Name file. </w:t>
      </w:r>
      <w:r w:rsidR="00AE73D7">
        <w:t>The</w:t>
      </w:r>
      <w:r w:rsidR="000A2EA6">
        <w:t xml:space="preserve"> Ag Package</w:t>
      </w:r>
      <w:r w:rsidR="00AE73D7">
        <w:t xml:space="preserve"> input file </w:t>
      </w:r>
      <w:r w:rsidR="00F63927">
        <w:t xml:space="preserve">consists of </w:t>
      </w:r>
      <w:r w:rsidR="00AE73D7">
        <w:t xml:space="preserve">character 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w:t>
      </w:r>
      <w:r w:rsidR="000A2EA6">
        <w:t xml:space="preserve"> Ag Package</w:t>
      </w:r>
      <w:r w:rsidR="005B2D33">
        <w:t xml:space="preserv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5FA9CF3F" w14:textId="40B53A8E" w:rsidR="00AE73D7" w:rsidRDefault="00C52A95" w:rsidP="003B296B">
      <w:pPr>
        <w:pStyle w:val="BodyText"/>
      </w:pPr>
      <w:r>
        <w:t xml:space="preserve">The </w:t>
      </w:r>
      <w:r w:rsidR="000A6D86">
        <w:t xml:space="preserve">optional </w:t>
      </w:r>
      <w:r>
        <w:t xml:space="preserve">well list data input includes all wells that will be used during a </w:t>
      </w:r>
      <w:r w:rsidR="00EF4235">
        <w:t>simulation and</w:t>
      </w:r>
      <w:r w:rsidR="000A6D86">
        <w:t xml:space="preserve"> is included only if the variable “MAXWELLS” is specified in the options block followed by </w:t>
      </w:r>
      <w:r w:rsidR="0075720D">
        <w:lastRenderedPageBreak/>
        <w:t>a nonzero value</w:t>
      </w:r>
      <w:r w:rsidR="000A6D86">
        <w:t xml:space="preserve"> specified for </w:t>
      </w:r>
      <w:proofErr w:type="spellStart"/>
      <w:r w:rsidR="000A6D86">
        <w:t>nummaxwell</w:t>
      </w:r>
      <w:proofErr w:type="spellEnd"/>
      <w:r>
        <w:t xml:space="preserve">. </w:t>
      </w:r>
      <w:r w:rsidR="000A6D86">
        <w:t xml:space="preserve">The well list block must begin with the character “well list” and end with the character “end.” </w:t>
      </w:r>
      <w:r w:rsidR="00245BAB">
        <w:t xml:space="preserve">Any well can be made inactive </w:t>
      </w:r>
      <w:r w:rsidR="00502D9C">
        <w:t xml:space="preserve">or active </w:t>
      </w:r>
      <w:r w:rsidR="00245BAB">
        <w:t>during a simulation</w:t>
      </w:r>
      <w:r w:rsidR="0075720D">
        <w:t xml:space="preserve"> within the stress period block</w:t>
      </w:r>
      <w:r w:rsidR="00245BAB">
        <w:t xml:space="preserve">. </w:t>
      </w:r>
      <w:r w:rsidR="005F4EF5">
        <w:t>Specified pumping rates can be used to limi</w:t>
      </w:r>
      <w:r w:rsidR="00DE4034">
        <w:t>t the 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Only negative pumping rates can be specified for the</w:t>
      </w:r>
      <w:r w:rsidR="000A2EA6">
        <w:t xml:space="preserve"> Ag Package</w:t>
      </w:r>
      <w:r w:rsidR="005F4EF5">
        <w:t xml:space="preserve">. </w:t>
      </w:r>
      <w:r w:rsidR="00F63927">
        <w:t xml:space="preserve">Details regarding these inputs are provided in a separate input instructions document. </w:t>
      </w:r>
      <w:r w:rsidR="00AE73D7">
        <w:tab/>
      </w:r>
    </w:p>
    <w:p w14:paraId="07319419" w14:textId="124AEE6F" w:rsidR="004D7B3A" w:rsidRDefault="00585BE4" w:rsidP="0090733D">
      <w:pPr>
        <w:pStyle w:val="Heading1"/>
      </w:pPr>
      <w:r>
        <w:t>Output Options</w:t>
      </w:r>
    </w:p>
    <w:p w14:paraId="140B38F5" w14:textId="361A8A3C" w:rsidR="004D7B3A" w:rsidRDefault="00585BE4" w:rsidP="00651CEA">
      <w:pPr>
        <w:pStyle w:val="BodyText"/>
      </w:pPr>
      <w:r>
        <w:t>Three output options are available for the</w:t>
      </w:r>
      <w:r w:rsidR="000A2EA6">
        <w:t xml:space="preserve"> Ag Package</w:t>
      </w:r>
      <w:r>
        <w:t xml:space="preserv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Additional to these output options, a water budget table that lists all inflows and outflows for the</w:t>
      </w:r>
      <w:r w:rsidR="000A2EA6">
        <w:t xml:space="preserve"> Ag Package</w:t>
      </w:r>
      <w:r w:rsidR="007326B2">
        <w:t xml:space="preserv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 xml:space="preserve">All flows are output as volumetric </w:t>
      </w:r>
      <w:r w:rsidR="00534968">
        <w:lastRenderedPageBreak/>
        <w:t xml:space="preserve">flow rates in units determined from the unit specifications in the MODFLOW Discretization </w:t>
      </w:r>
      <w:r w:rsidR="00414116">
        <w:t>Pack</w:t>
      </w:r>
      <w:r w:rsidR="000E07DD">
        <w:t>ag</w:t>
      </w:r>
      <w:r w:rsidR="00414116">
        <w:t>e</w:t>
      </w:r>
      <w:r w:rsidR="00534968">
        <w:t>.</w:t>
      </w:r>
      <w:r w:rsidR="004D7B3A">
        <w:t xml:space="preserve"> </w:t>
      </w:r>
    </w:p>
    <w:p w14:paraId="0D94D97C" w14:textId="3894EE5B" w:rsidR="008049CA" w:rsidRDefault="00E022A9" w:rsidP="008049CA">
      <w:pPr>
        <w:pStyle w:val="Heading1"/>
      </w:pPr>
      <w:r>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Ag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FE148C">
      <w:pPr>
        <w:pStyle w:val="Heading2"/>
      </w:pPr>
      <w:r>
        <w:t>Example Problem 1</w:t>
      </w:r>
    </w:p>
    <w:p w14:paraId="7C6C6DD2" w14:textId="4ED59D51"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lastRenderedPageBreak/>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784C845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3F4E8A1E"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equation 8. </w:t>
      </w:r>
      <w:r w:rsidR="005242E5">
        <w:t xml:space="preserve">Figure 1 shows the cells designated as </w:t>
      </w:r>
      <w:r w:rsidR="000E07DD">
        <w:t>ag</w:t>
      </w:r>
      <w:r w:rsidR="005242E5">
        <w:t xml:space="preserve">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w:t>
      </w:r>
      <w:r w:rsidR="00C72968">
        <w:lastRenderedPageBreak/>
        <w:t xml:space="preserve">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irrigation. </w:t>
      </w:r>
      <w:r w:rsidR="000077B6">
        <w:t xml:space="preserve">SFR2 diversion segment number 9 was used to divert water from deliver surface water 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620E9912" w:rsidR="005764EC" w:rsidRDefault="00B12196" w:rsidP="00B12196">
      <w:pPr>
        <w:pStyle w:val="Heading2"/>
      </w:pPr>
      <w:r>
        <w:t>Example Problem 2</w:t>
      </w:r>
    </w:p>
    <w:p w14:paraId="65131FF4" w14:textId="77777777" w:rsidR="00773B5E" w:rsidRPr="00773B5E" w:rsidRDefault="00773B5E" w:rsidP="00773B5E">
      <w:pPr>
        <w:pStyle w:val="BodyText"/>
      </w:pPr>
    </w:p>
    <w:p w14:paraId="5DD1317C" w14:textId="77777777" w:rsidR="0028639D" w:rsidRDefault="0028639D" w:rsidP="003D4F1B">
      <w:pPr>
        <w:pStyle w:val="Heading1"/>
        <w:autoSpaceDE w:val="0"/>
      </w:pPr>
      <w:bookmarkStart w:id="8" w:name="_Toc488393775"/>
      <w:bookmarkStart w:id="9" w:name="_Toc59000064"/>
      <w:r>
        <w:t>Discussion</w:t>
      </w:r>
    </w:p>
    <w:p w14:paraId="3D64548A" w14:textId="44A09910" w:rsidR="0028639D" w:rsidRPr="0028639D" w:rsidRDefault="00A70F7A" w:rsidP="0028639D">
      <w:pPr>
        <w:pStyle w:val="BodyText"/>
      </w:pPr>
      <w:r>
        <w:t xml:space="preserve">While </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t>References</w:t>
      </w:r>
      <w:r w:rsidRPr="00DC6924">
        <w:t xml:space="preserve"> Cited</w:t>
      </w:r>
      <w:bookmarkEnd w:id="9"/>
      <w:bookmarkEnd w:id="10"/>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6B46F422"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R.A., and LaFontaine, J.H., 2015, PRMS-IV, the precipitation-runoff modeling system, version 4: U.S. Geological Survey Techniques and Methods, book 6, chap. B7, 158 p., http://dx.doi.org/10.3133/tm6B7.</w:t>
      </w:r>
    </w:p>
    <w:p w14:paraId="1F14FE44" w14:textId="77777777" w:rsidR="00375D94" w:rsidRDefault="00375D94" w:rsidP="00375D94">
      <w:pPr>
        <w:pStyle w:val="SectionHeading"/>
      </w:pPr>
      <w:bookmarkStart w:id="11" w:name="_Toc59000065"/>
    </w:p>
    <w:p w14:paraId="491922ED" w14:textId="738DB992" w:rsidR="00680172" w:rsidRDefault="00680172" w:rsidP="00375D94">
      <w:pPr>
        <w:pStyle w:val="SectionHeading"/>
        <w:sectPr w:rsidR="00680172" w:rsidSect="0029519C">
          <w:footerReference w:type="default" r:id="rId17"/>
          <w:type w:val="oddPage"/>
          <w:pgSz w:w="12240" w:h="15840"/>
          <w:pgMar w:top="1440" w:right="1440" w:bottom="1440" w:left="1440" w:header="720" w:footer="720" w:gutter="0"/>
          <w:pgNumType w:start="1"/>
          <w:cols w:space="720"/>
          <w:titlePg/>
          <w:docGrid w:linePitch="360"/>
        </w:sectPr>
      </w:pPr>
    </w:p>
    <w:bookmarkEnd w:id="11"/>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88C89" w14:textId="77777777" w:rsidR="005231AE" w:rsidRDefault="005231AE">
      <w:pPr>
        <w:spacing w:line="240" w:lineRule="auto"/>
      </w:pPr>
      <w:r>
        <w:separator/>
      </w:r>
    </w:p>
  </w:endnote>
  <w:endnote w:type="continuationSeparator" w:id="0">
    <w:p w14:paraId="516CB25D" w14:textId="77777777" w:rsidR="005231AE" w:rsidRDefault="005231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0E07DD" w:rsidRDefault="000E07DD" w:rsidP="00384E49">
    <w:pPr>
      <w:pStyle w:val="DBID"/>
    </w:pPr>
    <w:r>
      <w:t>U.S. Department of the Interior</w:t>
    </w:r>
  </w:p>
  <w:p w14:paraId="2C3B1DA2" w14:textId="77777777" w:rsidR="000E07DD" w:rsidRPr="00545B01" w:rsidRDefault="000E07DD"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0E07DD" w:rsidRDefault="000E07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0E07DD" w:rsidRPr="004126AC" w:rsidRDefault="000E07DD"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0E07DD" w:rsidRDefault="000E07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0E07DD" w:rsidRPr="004126AC" w:rsidRDefault="000E07D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0E07DD" w:rsidRPr="004126AC" w:rsidRDefault="000E07D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0E07DD" w:rsidRDefault="000E0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61793" w14:textId="77777777" w:rsidR="005231AE" w:rsidRDefault="005231AE">
      <w:pPr>
        <w:spacing w:line="240" w:lineRule="auto"/>
      </w:pPr>
      <w:r>
        <w:separator/>
      </w:r>
    </w:p>
  </w:footnote>
  <w:footnote w:type="continuationSeparator" w:id="0">
    <w:p w14:paraId="172BED42" w14:textId="77777777" w:rsidR="005231AE" w:rsidRDefault="005231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F1477"/>
    <w:multiLevelType w:val="hybridMultilevel"/>
    <w:tmpl w:val="DC38D468"/>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5"/>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21C"/>
    <w:rsid w:val="000007CE"/>
    <w:rsid w:val="00001302"/>
    <w:rsid w:val="00005C0B"/>
    <w:rsid w:val="000065E6"/>
    <w:rsid w:val="000077B6"/>
    <w:rsid w:val="00014060"/>
    <w:rsid w:val="0001496D"/>
    <w:rsid w:val="00015B15"/>
    <w:rsid w:val="00015E12"/>
    <w:rsid w:val="0002490A"/>
    <w:rsid w:val="0003371C"/>
    <w:rsid w:val="00040B32"/>
    <w:rsid w:val="00041613"/>
    <w:rsid w:val="0004186D"/>
    <w:rsid w:val="000441CF"/>
    <w:rsid w:val="000455B4"/>
    <w:rsid w:val="00045CA8"/>
    <w:rsid w:val="00047108"/>
    <w:rsid w:val="00051BD8"/>
    <w:rsid w:val="00052F4C"/>
    <w:rsid w:val="00054BA5"/>
    <w:rsid w:val="000574ED"/>
    <w:rsid w:val="0006037D"/>
    <w:rsid w:val="00063324"/>
    <w:rsid w:val="0006475F"/>
    <w:rsid w:val="00065C99"/>
    <w:rsid w:val="000674EF"/>
    <w:rsid w:val="00070F78"/>
    <w:rsid w:val="000740D8"/>
    <w:rsid w:val="00074804"/>
    <w:rsid w:val="00074DFD"/>
    <w:rsid w:val="00076A19"/>
    <w:rsid w:val="00087A89"/>
    <w:rsid w:val="000A2EA6"/>
    <w:rsid w:val="000A306E"/>
    <w:rsid w:val="000A3A7A"/>
    <w:rsid w:val="000A47AA"/>
    <w:rsid w:val="000A69E6"/>
    <w:rsid w:val="000A6D86"/>
    <w:rsid w:val="000A6FAF"/>
    <w:rsid w:val="000B0819"/>
    <w:rsid w:val="000B1B67"/>
    <w:rsid w:val="000B4C54"/>
    <w:rsid w:val="000B50B5"/>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1E14"/>
    <w:rsid w:val="00115CCA"/>
    <w:rsid w:val="00130796"/>
    <w:rsid w:val="0013517D"/>
    <w:rsid w:val="0014150E"/>
    <w:rsid w:val="00153923"/>
    <w:rsid w:val="0015565F"/>
    <w:rsid w:val="00155C8E"/>
    <w:rsid w:val="00156941"/>
    <w:rsid w:val="00157256"/>
    <w:rsid w:val="00161EBD"/>
    <w:rsid w:val="00163867"/>
    <w:rsid w:val="00163A60"/>
    <w:rsid w:val="001648ED"/>
    <w:rsid w:val="001656D1"/>
    <w:rsid w:val="00171D85"/>
    <w:rsid w:val="00172E3D"/>
    <w:rsid w:val="00174EF1"/>
    <w:rsid w:val="00177A58"/>
    <w:rsid w:val="00190617"/>
    <w:rsid w:val="00191EAD"/>
    <w:rsid w:val="00191F8C"/>
    <w:rsid w:val="00192AA4"/>
    <w:rsid w:val="00195217"/>
    <w:rsid w:val="00195BE7"/>
    <w:rsid w:val="001967D9"/>
    <w:rsid w:val="0019719F"/>
    <w:rsid w:val="001974F1"/>
    <w:rsid w:val="001A020E"/>
    <w:rsid w:val="001A4432"/>
    <w:rsid w:val="001A4B95"/>
    <w:rsid w:val="001B380D"/>
    <w:rsid w:val="001B391F"/>
    <w:rsid w:val="001B3CD8"/>
    <w:rsid w:val="001C02A6"/>
    <w:rsid w:val="001C283D"/>
    <w:rsid w:val="001C4DD7"/>
    <w:rsid w:val="001C5C35"/>
    <w:rsid w:val="001D095A"/>
    <w:rsid w:val="001D10F5"/>
    <w:rsid w:val="001D332D"/>
    <w:rsid w:val="001D4E40"/>
    <w:rsid w:val="001D611F"/>
    <w:rsid w:val="001E063A"/>
    <w:rsid w:val="001E081F"/>
    <w:rsid w:val="001E0EDF"/>
    <w:rsid w:val="001E62D6"/>
    <w:rsid w:val="001F1EB4"/>
    <w:rsid w:val="001F7B67"/>
    <w:rsid w:val="002057A2"/>
    <w:rsid w:val="002121AC"/>
    <w:rsid w:val="00215BDB"/>
    <w:rsid w:val="00215E7F"/>
    <w:rsid w:val="00216AA8"/>
    <w:rsid w:val="00217B00"/>
    <w:rsid w:val="00221BA2"/>
    <w:rsid w:val="00223BE3"/>
    <w:rsid w:val="00224A83"/>
    <w:rsid w:val="00227E8E"/>
    <w:rsid w:val="0023531B"/>
    <w:rsid w:val="002354E8"/>
    <w:rsid w:val="00243F16"/>
    <w:rsid w:val="002450F8"/>
    <w:rsid w:val="00245BAB"/>
    <w:rsid w:val="00253518"/>
    <w:rsid w:val="00262FB7"/>
    <w:rsid w:val="00271408"/>
    <w:rsid w:val="00283214"/>
    <w:rsid w:val="002834EA"/>
    <w:rsid w:val="0028639D"/>
    <w:rsid w:val="00286C7F"/>
    <w:rsid w:val="0029519C"/>
    <w:rsid w:val="002A35AA"/>
    <w:rsid w:val="002A3AAD"/>
    <w:rsid w:val="002A4993"/>
    <w:rsid w:val="002A5C58"/>
    <w:rsid w:val="002A6991"/>
    <w:rsid w:val="002A6A50"/>
    <w:rsid w:val="002A773D"/>
    <w:rsid w:val="002B0DA2"/>
    <w:rsid w:val="002B1CAB"/>
    <w:rsid w:val="002B74AD"/>
    <w:rsid w:val="002B7A30"/>
    <w:rsid w:val="002C09AF"/>
    <w:rsid w:val="002C0BCA"/>
    <w:rsid w:val="002C0FCB"/>
    <w:rsid w:val="002C20EF"/>
    <w:rsid w:val="002D3579"/>
    <w:rsid w:val="002D5C67"/>
    <w:rsid w:val="002E4552"/>
    <w:rsid w:val="002E68C6"/>
    <w:rsid w:val="002E6D53"/>
    <w:rsid w:val="002E7290"/>
    <w:rsid w:val="002F55AD"/>
    <w:rsid w:val="002F6278"/>
    <w:rsid w:val="002F6912"/>
    <w:rsid w:val="002F7BEF"/>
    <w:rsid w:val="00301719"/>
    <w:rsid w:val="00303987"/>
    <w:rsid w:val="00303A8D"/>
    <w:rsid w:val="003077B8"/>
    <w:rsid w:val="00311507"/>
    <w:rsid w:val="00314DE5"/>
    <w:rsid w:val="00315A3C"/>
    <w:rsid w:val="00327F52"/>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76850"/>
    <w:rsid w:val="0038325E"/>
    <w:rsid w:val="00384509"/>
    <w:rsid w:val="00384E49"/>
    <w:rsid w:val="003859B3"/>
    <w:rsid w:val="003938CE"/>
    <w:rsid w:val="00393B7F"/>
    <w:rsid w:val="00393CC5"/>
    <w:rsid w:val="0039551A"/>
    <w:rsid w:val="00395D00"/>
    <w:rsid w:val="00396319"/>
    <w:rsid w:val="003977F8"/>
    <w:rsid w:val="003A520F"/>
    <w:rsid w:val="003A573A"/>
    <w:rsid w:val="003A71DA"/>
    <w:rsid w:val="003A75DD"/>
    <w:rsid w:val="003B0C73"/>
    <w:rsid w:val="003B0E24"/>
    <w:rsid w:val="003B296B"/>
    <w:rsid w:val="003B410D"/>
    <w:rsid w:val="003B7537"/>
    <w:rsid w:val="003C5B32"/>
    <w:rsid w:val="003D4F1B"/>
    <w:rsid w:val="003D5339"/>
    <w:rsid w:val="003D598A"/>
    <w:rsid w:val="003D7B48"/>
    <w:rsid w:val="003D7D95"/>
    <w:rsid w:val="003D7EC4"/>
    <w:rsid w:val="003E12AC"/>
    <w:rsid w:val="003E17F5"/>
    <w:rsid w:val="003E333F"/>
    <w:rsid w:val="003F17B1"/>
    <w:rsid w:val="003F2706"/>
    <w:rsid w:val="003F609A"/>
    <w:rsid w:val="00405B1C"/>
    <w:rsid w:val="00406444"/>
    <w:rsid w:val="0041064E"/>
    <w:rsid w:val="0041083E"/>
    <w:rsid w:val="00411745"/>
    <w:rsid w:val="00412188"/>
    <w:rsid w:val="004122C8"/>
    <w:rsid w:val="004139AF"/>
    <w:rsid w:val="00414116"/>
    <w:rsid w:val="004226D6"/>
    <w:rsid w:val="0042611A"/>
    <w:rsid w:val="00427A20"/>
    <w:rsid w:val="00432B5B"/>
    <w:rsid w:val="00432EBC"/>
    <w:rsid w:val="00434093"/>
    <w:rsid w:val="00436E24"/>
    <w:rsid w:val="004420F3"/>
    <w:rsid w:val="004420F7"/>
    <w:rsid w:val="00447F6D"/>
    <w:rsid w:val="00450824"/>
    <w:rsid w:val="004531C4"/>
    <w:rsid w:val="00462041"/>
    <w:rsid w:val="004647D8"/>
    <w:rsid w:val="00466F76"/>
    <w:rsid w:val="00470723"/>
    <w:rsid w:val="004707CE"/>
    <w:rsid w:val="00474AE4"/>
    <w:rsid w:val="00475952"/>
    <w:rsid w:val="00476BFB"/>
    <w:rsid w:val="00477AA6"/>
    <w:rsid w:val="00481B07"/>
    <w:rsid w:val="004835BE"/>
    <w:rsid w:val="00483EEC"/>
    <w:rsid w:val="00484140"/>
    <w:rsid w:val="00486211"/>
    <w:rsid w:val="0049054C"/>
    <w:rsid w:val="00492F58"/>
    <w:rsid w:val="004945C6"/>
    <w:rsid w:val="00497277"/>
    <w:rsid w:val="004A3980"/>
    <w:rsid w:val="004A40D4"/>
    <w:rsid w:val="004A7735"/>
    <w:rsid w:val="004B31E8"/>
    <w:rsid w:val="004C080E"/>
    <w:rsid w:val="004C3DDB"/>
    <w:rsid w:val="004D1298"/>
    <w:rsid w:val="004D4131"/>
    <w:rsid w:val="004D6EAF"/>
    <w:rsid w:val="004D751B"/>
    <w:rsid w:val="004D7B3A"/>
    <w:rsid w:val="004E1C51"/>
    <w:rsid w:val="004E4746"/>
    <w:rsid w:val="004E4B63"/>
    <w:rsid w:val="004F150F"/>
    <w:rsid w:val="004F7D09"/>
    <w:rsid w:val="004F7F64"/>
    <w:rsid w:val="00500621"/>
    <w:rsid w:val="00502D9C"/>
    <w:rsid w:val="00503607"/>
    <w:rsid w:val="00506630"/>
    <w:rsid w:val="0050765D"/>
    <w:rsid w:val="005078FF"/>
    <w:rsid w:val="005103D9"/>
    <w:rsid w:val="005151ED"/>
    <w:rsid w:val="00520C00"/>
    <w:rsid w:val="00522592"/>
    <w:rsid w:val="00522DDB"/>
    <w:rsid w:val="005231AE"/>
    <w:rsid w:val="005242E5"/>
    <w:rsid w:val="00526723"/>
    <w:rsid w:val="00534968"/>
    <w:rsid w:val="005355CD"/>
    <w:rsid w:val="00537014"/>
    <w:rsid w:val="00540893"/>
    <w:rsid w:val="00545B01"/>
    <w:rsid w:val="00545E4D"/>
    <w:rsid w:val="005507D5"/>
    <w:rsid w:val="00551751"/>
    <w:rsid w:val="005526FF"/>
    <w:rsid w:val="005577A2"/>
    <w:rsid w:val="00557D71"/>
    <w:rsid w:val="005609D3"/>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63F0"/>
    <w:rsid w:val="005C69FD"/>
    <w:rsid w:val="005D20CA"/>
    <w:rsid w:val="005D75C7"/>
    <w:rsid w:val="005E1E58"/>
    <w:rsid w:val="005E2F44"/>
    <w:rsid w:val="005E57CD"/>
    <w:rsid w:val="005E6AF0"/>
    <w:rsid w:val="005E7582"/>
    <w:rsid w:val="005F00D2"/>
    <w:rsid w:val="005F2E20"/>
    <w:rsid w:val="005F4EF5"/>
    <w:rsid w:val="005F5C04"/>
    <w:rsid w:val="006000B0"/>
    <w:rsid w:val="00606C8B"/>
    <w:rsid w:val="0061353B"/>
    <w:rsid w:val="00614507"/>
    <w:rsid w:val="00640D14"/>
    <w:rsid w:val="0064351F"/>
    <w:rsid w:val="006441AC"/>
    <w:rsid w:val="0064697A"/>
    <w:rsid w:val="006471FF"/>
    <w:rsid w:val="00650005"/>
    <w:rsid w:val="00651CEA"/>
    <w:rsid w:val="006627AC"/>
    <w:rsid w:val="00664BAA"/>
    <w:rsid w:val="00667E73"/>
    <w:rsid w:val="006761E2"/>
    <w:rsid w:val="006773DA"/>
    <w:rsid w:val="00680172"/>
    <w:rsid w:val="006837C5"/>
    <w:rsid w:val="00686EA3"/>
    <w:rsid w:val="00687287"/>
    <w:rsid w:val="0068760D"/>
    <w:rsid w:val="00691157"/>
    <w:rsid w:val="0069187A"/>
    <w:rsid w:val="0069794B"/>
    <w:rsid w:val="006A1B34"/>
    <w:rsid w:val="006A4837"/>
    <w:rsid w:val="006A50A7"/>
    <w:rsid w:val="006B15D8"/>
    <w:rsid w:val="006B2077"/>
    <w:rsid w:val="006B25D3"/>
    <w:rsid w:val="006B66A4"/>
    <w:rsid w:val="006B66FD"/>
    <w:rsid w:val="006B67BF"/>
    <w:rsid w:val="006B7705"/>
    <w:rsid w:val="006C1EFB"/>
    <w:rsid w:val="006C2141"/>
    <w:rsid w:val="006C6054"/>
    <w:rsid w:val="006C6235"/>
    <w:rsid w:val="006C6807"/>
    <w:rsid w:val="006D18E5"/>
    <w:rsid w:val="006D455A"/>
    <w:rsid w:val="006D45A6"/>
    <w:rsid w:val="006D5580"/>
    <w:rsid w:val="006E21F5"/>
    <w:rsid w:val="006E37BD"/>
    <w:rsid w:val="006E5335"/>
    <w:rsid w:val="006E5D27"/>
    <w:rsid w:val="006F4E5B"/>
    <w:rsid w:val="006F5F94"/>
    <w:rsid w:val="0070021C"/>
    <w:rsid w:val="00701FC1"/>
    <w:rsid w:val="00707DE1"/>
    <w:rsid w:val="00715F01"/>
    <w:rsid w:val="00720E82"/>
    <w:rsid w:val="007225C5"/>
    <w:rsid w:val="00723F2C"/>
    <w:rsid w:val="007260AA"/>
    <w:rsid w:val="00726E14"/>
    <w:rsid w:val="007326B2"/>
    <w:rsid w:val="00733E5D"/>
    <w:rsid w:val="00735C7E"/>
    <w:rsid w:val="00735FA9"/>
    <w:rsid w:val="0074410A"/>
    <w:rsid w:val="0074580F"/>
    <w:rsid w:val="00746948"/>
    <w:rsid w:val="00752E5B"/>
    <w:rsid w:val="0075392B"/>
    <w:rsid w:val="00755DA2"/>
    <w:rsid w:val="00755DDF"/>
    <w:rsid w:val="0075720D"/>
    <w:rsid w:val="00762503"/>
    <w:rsid w:val="007655BF"/>
    <w:rsid w:val="0077089B"/>
    <w:rsid w:val="00773B5E"/>
    <w:rsid w:val="00774831"/>
    <w:rsid w:val="00777399"/>
    <w:rsid w:val="00782A1A"/>
    <w:rsid w:val="00784F88"/>
    <w:rsid w:val="007855FF"/>
    <w:rsid w:val="00790627"/>
    <w:rsid w:val="007912A0"/>
    <w:rsid w:val="00796A92"/>
    <w:rsid w:val="007A3BCD"/>
    <w:rsid w:val="007B44E2"/>
    <w:rsid w:val="007B5989"/>
    <w:rsid w:val="007B5E0F"/>
    <w:rsid w:val="007C0FA7"/>
    <w:rsid w:val="007C10F9"/>
    <w:rsid w:val="007C1C6D"/>
    <w:rsid w:val="007D034B"/>
    <w:rsid w:val="007D0F8A"/>
    <w:rsid w:val="007D7F03"/>
    <w:rsid w:val="007E64BA"/>
    <w:rsid w:val="007F035E"/>
    <w:rsid w:val="007F2933"/>
    <w:rsid w:val="007F509D"/>
    <w:rsid w:val="00802438"/>
    <w:rsid w:val="00803148"/>
    <w:rsid w:val="00803D02"/>
    <w:rsid w:val="008049CA"/>
    <w:rsid w:val="00805064"/>
    <w:rsid w:val="008058BC"/>
    <w:rsid w:val="0080735D"/>
    <w:rsid w:val="008114CF"/>
    <w:rsid w:val="00811A40"/>
    <w:rsid w:val="00813202"/>
    <w:rsid w:val="0081552B"/>
    <w:rsid w:val="0082107B"/>
    <w:rsid w:val="008246A3"/>
    <w:rsid w:val="00825C67"/>
    <w:rsid w:val="008269B5"/>
    <w:rsid w:val="0082712B"/>
    <w:rsid w:val="00830565"/>
    <w:rsid w:val="00830F7A"/>
    <w:rsid w:val="00833C7E"/>
    <w:rsid w:val="00835539"/>
    <w:rsid w:val="008413BF"/>
    <w:rsid w:val="00842F3C"/>
    <w:rsid w:val="008435B3"/>
    <w:rsid w:val="00843A00"/>
    <w:rsid w:val="00852116"/>
    <w:rsid w:val="008531B2"/>
    <w:rsid w:val="00856C70"/>
    <w:rsid w:val="00862295"/>
    <w:rsid w:val="00862DEE"/>
    <w:rsid w:val="00864F47"/>
    <w:rsid w:val="00870D9D"/>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21F5"/>
    <w:rsid w:val="008F5C2F"/>
    <w:rsid w:val="008F614A"/>
    <w:rsid w:val="008F697F"/>
    <w:rsid w:val="008F714C"/>
    <w:rsid w:val="008F739F"/>
    <w:rsid w:val="0090597C"/>
    <w:rsid w:val="0090733D"/>
    <w:rsid w:val="0091393E"/>
    <w:rsid w:val="009145B1"/>
    <w:rsid w:val="009149F3"/>
    <w:rsid w:val="009150D9"/>
    <w:rsid w:val="00917D78"/>
    <w:rsid w:val="00920E25"/>
    <w:rsid w:val="00923746"/>
    <w:rsid w:val="0092735D"/>
    <w:rsid w:val="0092778F"/>
    <w:rsid w:val="00932F02"/>
    <w:rsid w:val="00933876"/>
    <w:rsid w:val="00937DB8"/>
    <w:rsid w:val="009449AE"/>
    <w:rsid w:val="00946770"/>
    <w:rsid w:val="00947A68"/>
    <w:rsid w:val="00950B23"/>
    <w:rsid w:val="00952796"/>
    <w:rsid w:val="009527FE"/>
    <w:rsid w:val="0095618F"/>
    <w:rsid w:val="0095790F"/>
    <w:rsid w:val="00960A7A"/>
    <w:rsid w:val="009752FF"/>
    <w:rsid w:val="00975FEB"/>
    <w:rsid w:val="00976075"/>
    <w:rsid w:val="009767CD"/>
    <w:rsid w:val="00977BAE"/>
    <w:rsid w:val="00982B68"/>
    <w:rsid w:val="00982F57"/>
    <w:rsid w:val="009855F9"/>
    <w:rsid w:val="009862D7"/>
    <w:rsid w:val="00986637"/>
    <w:rsid w:val="00991DE3"/>
    <w:rsid w:val="00992F13"/>
    <w:rsid w:val="00993EF7"/>
    <w:rsid w:val="00995E34"/>
    <w:rsid w:val="00997EA3"/>
    <w:rsid w:val="009A164A"/>
    <w:rsid w:val="009A1854"/>
    <w:rsid w:val="009A19AD"/>
    <w:rsid w:val="009A7F3B"/>
    <w:rsid w:val="009B0B9B"/>
    <w:rsid w:val="009B22DF"/>
    <w:rsid w:val="009B26A3"/>
    <w:rsid w:val="009B4E45"/>
    <w:rsid w:val="009B4F00"/>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C5A"/>
    <w:rsid w:val="00A346F2"/>
    <w:rsid w:val="00A359EA"/>
    <w:rsid w:val="00A40A25"/>
    <w:rsid w:val="00A46C8D"/>
    <w:rsid w:val="00A50139"/>
    <w:rsid w:val="00A526D6"/>
    <w:rsid w:val="00A5617C"/>
    <w:rsid w:val="00A62200"/>
    <w:rsid w:val="00A62575"/>
    <w:rsid w:val="00A6426F"/>
    <w:rsid w:val="00A64F0F"/>
    <w:rsid w:val="00A70F7A"/>
    <w:rsid w:val="00A7175B"/>
    <w:rsid w:val="00A757A8"/>
    <w:rsid w:val="00A772B9"/>
    <w:rsid w:val="00A8149B"/>
    <w:rsid w:val="00A82751"/>
    <w:rsid w:val="00A86FBC"/>
    <w:rsid w:val="00A9697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36FB"/>
    <w:rsid w:val="00B12196"/>
    <w:rsid w:val="00B13FD1"/>
    <w:rsid w:val="00B16CD7"/>
    <w:rsid w:val="00B22AF2"/>
    <w:rsid w:val="00B24551"/>
    <w:rsid w:val="00B32433"/>
    <w:rsid w:val="00B32C9F"/>
    <w:rsid w:val="00B356E5"/>
    <w:rsid w:val="00B40F8C"/>
    <w:rsid w:val="00B45F51"/>
    <w:rsid w:val="00B462D1"/>
    <w:rsid w:val="00B516B2"/>
    <w:rsid w:val="00B57D6F"/>
    <w:rsid w:val="00B60F04"/>
    <w:rsid w:val="00B61EC3"/>
    <w:rsid w:val="00B63408"/>
    <w:rsid w:val="00B727C0"/>
    <w:rsid w:val="00B72BC5"/>
    <w:rsid w:val="00B738C5"/>
    <w:rsid w:val="00B74048"/>
    <w:rsid w:val="00B74DA6"/>
    <w:rsid w:val="00B76429"/>
    <w:rsid w:val="00B7756D"/>
    <w:rsid w:val="00B8125B"/>
    <w:rsid w:val="00B8167B"/>
    <w:rsid w:val="00B86E30"/>
    <w:rsid w:val="00B91300"/>
    <w:rsid w:val="00B944DF"/>
    <w:rsid w:val="00B94F2D"/>
    <w:rsid w:val="00B95576"/>
    <w:rsid w:val="00B960D3"/>
    <w:rsid w:val="00BA10EA"/>
    <w:rsid w:val="00BA329D"/>
    <w:rsid w:val="00BA3AC6"/>
    <w:rsid w:val="00BA4462"/>
    <w:rsid w:val="00BA6745"/>
    <w:rsid w:val="00BB0987"/>
    <w:rsid w:val="00BC0B94"/>
    <w:rsid w:val="00BC0F62"/>
    <w:rsid w:val="00BC370D"/>
    <w:rsid w:val="00BD4292"/>
    <w:rsid w:val="00BD7E99"/>
    <w:rsid w:val="00BD7F9B"/>
    <w:rsid w:val="00BE3AEC"/>
    <w:rsid w:val="00BE66C5"/>
    <w:rsid w:val="00BF3DE2"/>
    <w:rsid w:val="00BF4A1C"/>
    <w:rsid w:val="00BF6D72"/>
    <w:rsid w:val="00C04FD1"/>
    <w:rsid w:val="00C058EE"/>
    <w:rsid w:val="00C0618D"/>
    <w:rsid w:val="00C1449A"/>
    <w:rsid w:val="00C17262"/>
    <w:rsid w:val="00C22EFA"/>
    <w:rsid w:val="00C2359E"/>
    <w:rsid w:val="00C3202F"/>
    <w:rsid w:val="00C323ED"/>
    <w:rsid w:val="00C3646C"/>
    <w:rsid w:val="00C36C02"/>
    <w:rsid w:val="00C515FB"/>
    <w:rsid w:val="00C526E6"/>
    <w:rsid w:val="00C52917"/>
    <w:rsid w:val="00C52A95"/>
    <w:rsid w:val="00C533FF"/>
    <w:rsid w:val="00C53BA5"/>
    <w:rsid w:val="00C53D99"/>
    <w:rsid w:val="00C54884"/>
    <w:rsid w:val="00C57263"/>
    <w:rsid w:val="00C6218C"/>
    <w:rsid w:val="00C6276A"/>
    <w:rsid w:val="00C652FB"/>
    <w:rsid w:val="00C65785"/>
    <w:rsid w:val="00C67B5D"/>
    <w:rsid w:val="00C70981"/>
    <w:rsid w:val="00C70B69"/>
    <w:rsid w:val="00C7207A"/>
    <w:rsid w:val="00C72968"/>
    <w:rsid w:val="00C774A5"/>
    <w:rsid w:val="00C83452"/>
    <w:rsid w:val="00C85311"/>
    <w:rsid w:val="00C85419"/>
    <w:rsid w:val="00C931B7"/>
    <w:rsid w:val="00C94C39"/>
    <w:rsid w:val="00CA168E"/>
    <w:rsid w:val="00CA41C6"/>
    <w:rsid w:val="00CA506D"/>
    <w:rsid w:val="00CB4047"/>
    <w:rsid w:val="00CB55D9"/>
    <w:rsid w:val="00CB7A2E"/>
    <w:rsid w:val="00CC6CA8"/>
    <w:rsid w:val="00CD0A0E"/>
    <w:rsid w:val="00CD6155"/>
    <w:rsid w:val="00CD6803"/>
    <w:rsid w:val="00CD6B5D"/>
    <w:rsid w:val="00CE05B4"/>
    <w:rsid w:val="00CE57C4"/>
    <w:rsid w:val="00CE59C0"/>
    <w:rsid w:val="00CF102A"/>
    <w:rsid w:val="00CF1549"/>
    <w:rsid w:val="00CF21A2"/>
    <w:rsid w:val="00CF2CC1"/>
    <w:rsid w:val="00CF396C"/>
    <w:rsid w:val="00CF6B50"/>
    <w:rsid w:val="00D01C7D"/>
    <w:rsid w:val="00D024B9"/>
    <w:rsid w:val="00D0273B"/>
    <w:rsid w:val="00D0307E"/>
    <w:rsid w:val="00D0740D"/>
    <w:rsid w:val="00D137B4"/>
    <w:rsid w:val="00D15DA6"/>
    <w:rsid w:val="00D1798E"/>
    <w:rsid w:val="00D23472"/>
    <w:rsid w:val="00D24677"/>
    <w:rsid w:val="00D24BED"/>
    <w:rsid w:val="00D2581C"/>
    <w:rsid w:val="00D265A9"/>
    <w:rsid w:val="00D27B82"/>
    <w:rsid w:val="00D27FF8"/>
    <w:rsid w:val="00D311AA"/>
    <w:rsid w:val="00D37268"/>
    <w:rsid w:val="00D400B0"/>
    <w:rsid w:val="00D410CD"/>
    <w:rsid w:val="00D43B05"/>
    <w:rsid w:val="00D46C6C"/>
    <w:rsid w:val="00D53F39"/>
    <w:rsid w:val="00D5419B"/>
    <w:rsid w:val="00D558B3"/>
    <w:rsid w:val="00D5633F"/>
    <w:rsid w:val="00D56EF7"/>
    <w:rsid w:val="00D62110"/>
    <w:rsid w:val="00D64CA5"/>
    <w:rsid w:val="00D713F4"/>
    <w:rsid w:val="00D71AD0"/>
    <w:rsid w:val="00D7218A"/>
    <w:rsid w:val="00D74B8B"/>
    <w:rsid w:val="00D75E68"/>
    <w:rsid w:val="00D80536"/>
    <w:rsid w:val="00D813FB"/>
    <w:rsid w:val="00D853A9"/>
    <w:rsid w:val="00D860F8"/>
    <w:rsid w:val="00D90852"/>
    <w:rsid w:val="00D90E89"/>
    <w:rsid w:val="00D933BD"/>
    <w:rsid w:val="00DA2859"/>
    <w:rsid w:val="00DA30F1"/>
    <w:rsid w:val="00DA604D"/>
    <w:rsid w:val="00DB79C5"/>
    <w:rsid w:val="00DC0B81"/>
    <w:rsid w:val="00DC21AF"/>
    <w:rsid w:val="00DC3679"/>
    <w:rsid w:val="00DD2996"/>
    <w:rsid w:val="00DE4034"/>
    <w:rsid w:val="00DF0D54"/>
    <w:rsid w:val="00DF743A"/>
    <w:rsid w:val="00E00AC0"/>
    <w:rsid w:val="00E022A9"/>
    <w:rsid w:val="00E03898"/>
    <w:rsid w:val="00E10242"/>
    <w:rsid w:val="00E10A63"/>
    <w:rsid w:val="00E14382"/>
    <w:rsid w:val="00E14F09"/>
    <w:rsid w:val="00E1677D"/>
    <w:rsid w:val="00E20EDD"/>
    <w:rsid w:val="00E21F7F"/>
    <w:rsid w:val="00E314F6"/>
    <w:rsid w:val="00E36A7D"/>
    <w:rsid w:val="00E504B1"/>
    <w:rsid w:val="00E53A17"/>
    <w:rsid w:val="00E6049D"/>
    <w:rsid w:val="00E62AFA"/>
    <w:rsid w:val="00E64BF9"/>
    <w:rsid w:val="00E678AC"/>
    <w:rsid w:val="00E710EC"/>
    <w:rsid w:val="00E71B26"/>
    <w:rsid w:val="00E75C66"/>
    <w:rsid w:val="00E77400"/>
    <w:rsid w:val="00E80B75"/>
    <w:rsid w:val="00E86548"/>
    <w:rsid w:val="00E86DCB"/>
    <w:rsid w:val="00E90B94"/>
    <w:rsid w:val="00E90D6D"/>
    <w:rsid w:val="00E930BF"/>
    <w:rsid w:val="00E941E8"/>
    <w:rsid w:val="00E945CA"/>
    <w:rsid w:val="00E95770"/>
    <w:rsid w:val="00EA3B42"/>
    <w:rsid w:val="00EA5EAD"/>
    <w:rsid w:val="00EA696D"/>
    <w:rsid w:val="00EA7A97"/>
    <w:rsid w:val="00EC2091"/>
    <w:rsid w:val="00EC26F2"/>
    <w:rsid w:val="00EC2E3F"/>
    <w:rsid w:val="00ED2553"/>
    <w:rsid w:val="00ED6779"/>
    <w:rsid w:val="00ED7915"/>
    <w:rsid w:val="00EE0863"/>
    <w:rsid w:val="00EE1912"/>
    <w:rsid w:val="00EF0BF5"/>
    <w:rsid w:val="00EF3682"/>
    <w:rsid w:val="00EF4235"/>
    <w:rsid w:val="00F03374"/>
    <w:rsid w:val="00F131E1"/>
    <w:rsid w:val="00F21D01"/>
    <w:rsid w:val="00F27D70"/>
    <w:rsid w:val="00F30441"/>
    <w:rsid w:val="00F33F4A"/>
    <w:rsid w:val="00F368EA"/>
    <w:rsid w:val="00F36C8C"/>
    <w:rsid w:val="00F42522"/>
    <w:rsid w:val="00F42FC9"/>
    <w:rsid w:val="00F437A0"/>
    <w:rsid w:val="00F4626D"/>
    <w:rsid w:val="00F5237F"/>
    <w:rsid w:val="00F524A4"/>
    <w:rsid w:val="00F550AD"/>
    <w:rsid w:val="00F5658D"/>
    <w:rsid w:val="00F57E5A"/>
    <w:rsid w:val="00F61127"/>
    <w:rsid w:val="00F6334D"/>
    <w:rsid w:val="00F63927"/>
    <w:rsid w:val="00F70406"/>
    <w:rsid w:val="00F71280"/>
    <w:rsid w:val="00F71C45"/>
    <w:rsid w:val="00F73888"/>
    <w:rsid w:val="00F7733E"/>
    <w:rsid w:val="00F8480F"/>
    <w:rsid w:val="00F85071"/>
    <w:rsid w:val="00F92E73"/>
    <w:rsid w:val="00F94C3E"/>
    <w:rsid w:val="00FA04AA"/>
    <w:rsid w:val="00FA2728"/>
    <w:rsid w:val="00FA3023"/>
    <w:rsid w:val="00FB3636"/>
    <w:rsid w:val="00FC0306"/>
    <w:rsid w:val="00FC4314"/>
    <w:rsid w:val="00FC49E3"/>
    <w:rsid w:val="00FC5999"/>
    <w:rsid w:val="00FD0B24"/>
    <w:rsid w:val="00FD1463"/>
    <w:rsid w:val="00FD465A"/>
    <w:rsid w:val="00FD46C9"/>
    <w:rsid w:val="00FD5AC7"/>
    <w:rsid w:val="00FD5D38"/>
    <w:rsid w:val="00FD62DF"/>
    <w:rsid w:val="00FD7DE8"/>
    <w:rsid w:val="00FE148C"/>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E73C414-ED20-4850-A8C4-918DA31E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1C1F9-F8B2-4763-8566-6F773A14E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6630</TotalTime>
  <Pages>20</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45</cp:revision>
  <cp:lastPrinted>2017-08-01T14:27:00Z</cp:lastPrinted>
  <dcterms:created xsi:type="dcterms:W3CDTF">2018-09-12T20:59:00Z</dcterms:created>
  <dcterms:modified xsi:type="dcterms:W3CDTF">2018-12-19T15:58:00Z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