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6B3EA" w14:textId="790A4C70" w:rsidR="00375D94" w:rsidRPr="00DC6924" w:rsidRDefault="007517B6" w:rsidP="00375D94">
      <w:pPr>
        <w:pStyle w:val="Title"/>
      </w:pPr>
      <w:r>
        <w:t>A</w:t>
      </w:r>
      <w:r w:rsidR="000E07DD">
        <w:t>g</w:t>
      </w:r>
      <w:r w:rsidR="00AE7816" w:rsidRPr="00AE7816">
        <w:t xml:space="preserve">ricultural Water Use </w:t>
      </w:r>
      <w:r w:rsidR="00414116">
        <w:t>Pack</w:t>
      </w:r>
      <w:r w:rsidR="000E07DD">
        <w:t>ag</w:t>
      </w:r>
      <w:r w:rsidR="00414116">
        <w:t>e</w:t>
      </w:r>
      <w:r w:rsidR="00AE7816" w:rsidRPr="00AE7816">
        <w:t xml:space="preserve"> for MODFLOW </w:t>
      </w:r>
      <w:r w:rsidR="000C2A19">
        <w:t>and</w:t>
      </w:r>
      <w:r w:rsidR="00AE7816" w:rsidRPr="00AE7816">
        <w:t xml:space="preserve"> GSFLOW</w:t>
      </w:r>
    </w:p>
    <w:p w14:paraId="53CCAE42" w14:textId="17F55719" w:rsidR="00355AA9" w:rsidRDefault="00355AA9" w:rsidP="00375D94">
      <w:pPr>
        <w:pStyle w:val="Authors"/>
      </w:pPr>
      <w:commentRangeStart w:id="0"/>
      <w:r>
        <w:t xml:space="preserve">in these </w:t>
      </w:r>
      <w:proofErr w:type="gramStart"/>
      <w:r>
        <w:t>cases</w:t>
      </w:r>
      <w:proofErr w:type="gramEnd"/>
      <w:r>
        <w:t xml:space="preserve"> the net irrigation water requirements (NIWR)</w:t>
      </w:r>
      <w:commentRangeEnd w:id="0"/>
      <w:r>
        <w:rPr>
          <w:rStyle w:val="CommentReference"/>
          <w:rFonts w:ascii="Times New Roman" w:hAnsi="Times New Roman"/>
        </w:rPr>
        <w:commentReference w:id="0"/>
      </w:r>
    </w:p>
    <w:p w14:paraId="0AF0EEB4" w14:textId="3E1FD360" w:rsidR="00375D94" w:rsidRDefault="00375D94" w:rsidP="00375D94">
      <w:pPr>
        <w:pStyle w:val="Authors"/>
        <w:rPr>
          <w:vertAlign w:val="superscript"/>
        </w:rPr>
      </w:pPr>
      <w:r w:rsidRPr="00C81BD4">
        <w:t xml:space="preserve">By </w:t>
      </w:r>
      <w:r w:rsidR="00AE7816">
        <w:t>Richard G Niswonger</w:t>
      </w:r>
      <w:r w:rsidR="00BE67B5">
        <w:rPr>
          <w:vertAlign w:val="superscript"/>
        </w:rPr>
        <w:t>1</w:t>
      </w:r>
    </w:p>
    <w:p w14:paraId="65FCE5A9" w14:textId="480A27F3" w:rsidR="00BE67B5" w:rsidRDefault="00BE67B5" w:rsidP="00BE67B5">
      <w:pPr>
        <w:pStyle w:val="BodyText"/>
      </w:pPr>
      <w:r>
        <w:rPr>
          <w:vertAlign w:val="superscript"/>
        </w:rPr>
        <w:t>1</w:t>
      </w:r>
      <w:r>
        <w:t xml:space="preserve">U.S. Geological Survey, 345 Middlefield Road, MS 470, Menlo Park, CA 94025, </w:t>
      </w:r>
      <w:hyperlink r:id="rId11" w:history="1">
        <w:r w:rsidR="007D5EE0" w:rsidRPr="00F8086A">
          <w:rPr>
            <w:rStyle w:val="Hyperlink"/>
          </w:rPr>
          <w:t>rniswon@usgs.gov</w:t>
        </w:r>
      </w:hyperlink>
    </w:p>
    <w:p w14:paraId="64F8DF57" w14:textId="77777777" w:rsidR="007D5EE0" w:rsidRPr="00BE67B5" w:rsidRDefault="007D5EE0" w:rsidP="00BE67B5">
      <w:pPr>
        <w:pStyle w:val="BodyText"/>
      </w:pPr>
    </w:p>
    <w:p w14:paraId="580228EF" w14:textId="77777777" w:rsidR="00375D94" w:rsidRPr="00BE67B5" w:rsidRDefault="0074410A" w:rsidP="00BE67B5">
      <w:pPr>
        <w:pStyle w:val="BodyText"/>
        <w:rPr>
          <w:b/>
          <w:sz w:val="28"/>
          <w:szCs w:val="28"/>
        </w:rPr>
      </w:pPr>
      <w:bookmarkStart w:id="1" w:name="_Toc488393759"/>
      <w:r w:rsidRPr="00BE67B5">
        <w:rPr>
          <w:b/>
          <w:sz w:val="28"/>
          <w:szCs w:val="28"/>
        </w:rPr>
        <w:t>Abstract</w:t>
      </w:r>
      <w:bookmarkEnd w:id="1"/>
    </w:p>
    <w:p w14:paraId="11E63F80" w14:textId="48AB8106" w:rsidR="002F449F" w:rsidRDefault="008A59FA" w:rsidP="00D64CA5">
      <w:pPr>
        <w:pStyle w:val="BodyText"/>
        <w:rPr>
          <w:color w:val="222222"/>
          <w:shd w:val="clear" w:color="auto" w:fill="FFFFFF"/>
        </w:rPr>
      </w:pPr>
      <w:r>
        <w:rPr>
          <w:color w:val="222222"/>
          <w:shd w:val="clear" w:color="auto" w:fill="FFFFFF"/>
        </w:rPr>
        <w:t xml:space="preserve">The agricultural Water Use (AG) Package was developed for simulating demand-driven and supply-constrained agricultural water use in MODFLOW and GSFLOW models. The AG Package makes use of pre-existing hydrologic simulation capabilities provided by MODFLOW and GSFLOW. Distribution of water for irrigation is automatically represented using daily potential evapotranspiration and the antecedent soil-water conditions. Irrigation diversions and pumping rates are determined using the concept of net irrigation water requirement (NIWR). NIWR is diverted into canals and routed to fields using the MODFLOW SFR Package, or NIWR can be supplied/supplemented by groundwater wells. The AG Package can estimate NIWR by calculating the required diversion/pumping that minimizes the difference between the well-watered crop evapotranspiration (ET) and the simulated actual ET. Alternatively, the irrigation </w:t>
      </w:r>
      <w:r>
        <w:rPr>
          <w:color w:val="222222"/>
          <w:shd w:val="clear" w:color="auto" w:fill="FFFFFF"/>
        </w:rPr>
        <w:lastRenderedPageBreak/>
        <w:t>schedule can be specified directly or can be determined by the model using field conditions as a trigger, such that when the ET deficit reaches a minimum threshold, irrigation automatically occurs for some specified irrigation time and rate. Combined with MODFLOW or GSFLOW, the AG Package can simulate dynamic water use by agriculture in developed basins while providing flexibility to represent a range of grower behaviors and irrigation infrastructure. </w:t>
      </w:r>
    </w:p>
    <w:p w14:paraId="424EB7A6" w14:textId="60E82961" w:rsidR="007D5EE0" w:rsidRDefault="007D5EE0" w:rsidP="00D64CA5">
      <w:pPr>
        <w:pStyle w:val="BodyText"/>
      </w:pPr>
    </w:p>
    <w:p w14:paraId="4588526B" w14:textId="06B139FA" w:rsidR="007D5EE0" w:rsidRDefault="007D5EE0" w:rsidP="007D5EE0">
      <w:pPr>
        <w:pStyle w:val="Heading1"/>
      </w:pPr>
      <w:r>
        <w:t>Keywords</w:t>
      </w:r>
    </w:p>
    <w:p w14:paraId="1AB7293E" w14:textId="77777777" w:rsidR="002F449F" w:rsidRPr="002F449F" w:rsidRDefault="002F449F" w:rsidP="002F449F">
      <w:pPr>
        <w:pStyle w:val="Heading1"/>
      </w:pPr>
      <w:r w:rsidRPr="002F449F">
        <w:t xml:space="preserve">Software and/or data availability section </w:t>
      </w:r>
    </w:p>
    <w:p w14:paraId="2BBAD529" w14:textId="6E171A8D" w:rsidR="002F449F" w:rsidRPr="003323AB" w:rsidRDefault="00F36C03" w:rsidP="002F449F">
      <w:pPr>
        <w:pStyle w:val="BodyText"/>
      </w:pPr>
      <w:r>
        <w:t>S</w:t>
      </w:r>
      <w:r w:rsidR="002F449F">
        <w:t>oftware</w:t>
      </w:r>
      <w:r>
        <w:t xml:space="preserve"> and </w:t>
      </w:r>
      <w:r w:rsidR="001B4815">
        <w:t>data used for this work</w:t>
      </w:r>
      <w:r w:rsidR="00BE6563">
        <w:t>,</w:t>
      </w:r>
      <w:r w:rsidR="001B4815">
        <w:t xml:space="preserve"> model input files for each problem, and ancillary data are available through the USGS model archive website</w:t>
      </w:r>
      <w:r w:rsidR="002F449F">
        <w:t xml:space="preserve">: name of software or dataset, developer and contact information, year first available, hardware required, software required, availability and cost. </w:t>
      </w:r>
      <w:proofErr w:type="gramStart"/>
      <w:r w:rsidR="002F449F">
        <w:t>Also</w:t>
      </w:r>
      <w:proofErr w:type="gramEnd"/>
      <w:r w:rsidR="002F449F">
        <w:t xml:space="preserve"> for software: program language, program size; for data: form of repository (database, files, spreadsheet), size of archive, access form. Note that "Contact the author" is not acceptable for software or data access</w:t>
      </w:r>
    </w:p>
    <w:p w14:paraId="41295453" w14:textId="77777777" w:rsidR="0074410A" w:rsidRDefault="0074410A" w:rsidP="00F85071">
      <w:pPr>
        <w:pStyle w:val="Heading1"/>
        <w:autoSpaceDE w:val="0"/>
      </w:pPr>
      <w:bookmarkStart w:id="2" w:name="_Toc488393760"/>
      <w:r>
        <w:t>Introduction</w:t>
      </w:r>
      <w:bookmarkEnd w:id="2"/>
    </w:p>
    <w:p w14:paraId="31E0C91D" w14:textId="43D8BD6F" w:rsidR="00E910BA" w:rsidRDefault="00C67B5D" w:rsidP="00315A3C">
      <w:pPr>
        <w:pStyle w:val="BodyText"/>
      </w:pPr>
      <w:r>
        <w:t>A</w:t>
      </w:r>
      <w:r w:rsidR="000E07DD">
        <w:t>g</w:t>
      </w:r>
      <w:r w:rsidR="00E71B26">
        <w:t xml:space="preserve">riculture is a major </w:t>
      </w:r>
      <w:r w:rsidR="002A773D">
        <w:t>water consumer</w:t>
      </w:r>
      <w:r w:rsidR="006471FF">
        <w:t xml:space="preserve"> in many basins </w:t>
      </w:r>
      <w:r w:rsidR="003D7EC4">
        <w:t>around the world</w:t>
      </w:r>
      <w:r w:rsidR="00FD5D38">
        <w:t>,</w:t>
      </w:r>
      <w:r w:rsidR="006471FF">
        <w:t xml:space="preserve"> and representation of this water-use sector in hydrologic models is important for water resources planning a</w:t>
      </w:r>
      <w:r w:rsidR="0036620A">
        <w:t>nd man</w:t>
      </w:r>
      <w:r w:rsidR="000E07DD">
        <w:t>ag</w:t>
      </w:r>
      <w:r w:rsidR="0036620A">
        <w:t>ement</w:t>
      </w:r>
      <w:r w:rsidR="00A04874">
        <w:t xml:space="preserve"> (</w:t>
      </w:r>
      <w:r w:rsidR="00884656">
        <w:t xml:space="preserve">Wang and others, 1996; </w:t>
      </w:r>
      <w:r w:rsidR="00C017AA">
        <w:t>Jones and others, 2017</w:t>
      </w:r>
      <w:r w:rsidR="00A04874">
        <w:t>)</w:t>
      </w:r>
      <w:r w:rsidR="0036620A">
        <w:t xml:space="preserve">. </w:t>
      </w:r>
      <w:r w:rsidR="00A04874">
        <w:t>Decision support software</w:t>
      </w:r>
      <w:r w:rsidR="00E910BA">
        <w:t xml:space="preserve"> is paramount in many river basins in the western United States and other parts of th</w:t>
      </w:r>
      <w:r w:rsidR="009213EF">
        <w:t xml:space="preserve">e world for adapting to water use, climate </w:t>
      </w:r>
      <w:r w:rsidR="00551FFC">
        <w:t>change</w:t>
      </w:r>
      <w:r w:rsidR="00E910BA">
        <w:t>, and for evaluating new water management strategies (Tian and others, 2015</w:t>
      </w:r>
      <w:r w:rsidR="002D0509">
        <w:t>)</w:t>
      </w:r>
      <w:r w:rsidR="00222AA5">
        <w:t xml:space="preserve">. </w:t>
      </w:r>
      <w:r w:rsidR="009006CF">
        <w:t xml:space="preserve">Hydrologic models that incorporate surface water and </w:t>
      </w:r>
      <w:r w:rsidR="009006CF">
        <w:lastRenderedPageBreak/>
        <w:t xml:space="preserve">groundwater </w:t>
      </w:r>
      <w:r w:rsidR="009213EF">
        <w:t>can provide valuable information about</w:t>
      </w:r>
      <w:r w:rsidR="00D76A8B">
        <w:t xml:space="preserve"> water resources sustainability. This is especially true for </w:t>
      </w:r>
      <w:r w:rsidR="009006CF">
        <w:t xml:space="preserve">agricultural </w:t>
      </w:r>
      <w:r w:rsidR="00D76A8B">
        <w:t>regions susceptible to</w:t>
      </w:r>
      <w:r w:rsidR="009006CF">
        <w:t xml:space="preserve"> climate change and population growth </w:t>
      </w:r>
      <w:r w:rsidR="00D76A8B">
        <w:t>that stress water supply systems</w:t>
      </w:r>
      <w:r w:rsidR="009006CF">
        <w:t xml:space="preserve"> </w:t>
      </w:r>
      <w:r w:rsidR="00C017AA">
        <w:t>(</w:t>
      </w:r>
      <w:proofErr w:type="spellStart"/>
      <w:r w:rsidR="00673804">
        <w:t>Faunt</w:t>
      </w:r>
      <w:proofErr w:type="spellEnd"/>
      <w:r w:rsidR="00673804">
        <w:t>, 2009</w:t>
      </w:r>
      <w:r w:rsidR="00551FFC">
        <w:t xml:space="preserve">; </w:t>
      </w:r>
      <w:r w:rsidR="00551FFC" w:rsidRPr="002D0509">
        <w:t>Elliott</w:t>
      </w:r>
      <w:r w:rsidR="00551FFC">
        <w:t xml:space="preserve"> and others, 2014</w:t>
      </w:r>
      <w:r w:rsidR="009006CF">
        <w:t>).</w:t>
      </w:r>
      <w:r w:rsidR="00D13112">
        <w:t xml:space="preserve"> </w:t>
      </w:r>
    </w:p>
    <w:p w14:paraId="6C34FA6F" w14:textId="34CB3BA4" w:rsidR="009C3EF5" w:rsidRDefault="00533E3B" w:rsidP="00F43A45">
      <w:pPr>
        <w:pStyle w:val="BodyText"/>
      </w:pPr>
      <w:r>
        <w:t xml:space="preserve">MODFLOW </w:t>
      </w:r>
      <w:r w:rsidR="001B4815">
        <w:t>and GSFLOW have</w:t>
      </w:r>
      <w:r w:rsidR="005E44F7">
        <w:t xml:space="preserve"> been widely used for simulating </w:t>
      </w:r>
      <w:r w:rsidR="00F06514">
        <w:t>regional scale</w:t>
      </w:r>
      <w:r w:rsidR="00B473B8">
        <w:t xml:space="preserve"> agricultural systems </w:t>
      </w:r>
      <w:r w:rsidR="005E44F7">
        <w:t xml:space="preserve">due to its robust </w:t>
      </w:r>
      <w:r w:rsidR="00425145">
        <w:t xml:space="preserve">hydrologic </w:t>
      </w:r>
      <w:r w:rsidR="005E44F7">
        <w:t>simulation capabilities (</w:t>
      </w:r>
      <w:r w:rsidR="00985CAD">
        <w:t xml:space="preserve">Hu and others 2010; </w:t>
      </w:r>
      <w:r w:rsidR="00B473B8" w:rsidRPr="00B473B8">
        <w:t>Bailey</w:t>
      </w:r>
      <w:r w:rsidR="00B473B8">
        <w:t xml:space="preserve"> and others, 2016; Wu and others, 2016; </w:t>
      </w:r>
      <w:r w:rsidR="00B473B8" w:rsidRPr="00B473B8">
        <w:t>Guzman</w:t>
      </w:r>
      <w:r w:rsidR="00B473B8">
        <w:t xml:space="preserve"> and others, 2015</w:t>
      </w:r>
      <w:r w:rsidR="001B4815">
        <w:t xml:space="preserve">; </w:t>
      </w:r>
      <w:proofErr w:type="spellStart"/>
      <w:r w:rsidR="001B4815">
        <w:t>Woolfenden</w:t>
      </w:r>
      <w:proofErr w:type="spellEnd"/>
      <w:r w:rsidR="001B4815">
        <w:t xml:space="preserve"> and Nishikawa, 2014</w:t>
      </w:r>
      <w:r w:rsidR="005E44F7">
        <w:t xml:space="preserve">). </w:t>
      </w:r>
      <w:r w:rsidR="00551FFC">
        <w:t xml:space="preserve">Representing agricultural water use was done previously using </w:t>
      </w:r>
      <w:r w:rsidR="00F43A45">
        <w:t xml:space="preserve">the </w:t>
      </w:r>
      <w:r w:rsidR="00551FFC">
        <w:t>Farm Process</w:t>
      </w:r>
      <w:r w:rsidR="00425145">
        <w:t xml:space="preserve"> for MODFLOW</w:t>
      </w:r>
      <w:r w:rsidR="00551FFC">
        <w:t xml:space="preserve"> (</w:t>
      </w:r>
      <w:r w:rsidR="00551FFC" w:rsidRPr="002D0509">
        <w:t>Schmid</w:t>
      </w:r>
      <w:r w:rsidR="00551FFC">
        <w:t xml:space="preserve"> and others, 2006; Hanson and others, 2010; </w:t>
      </w:r>
      <w:r w:rsidR="00551FFC" w:rsidRPr="00D85918">
        <w:t>Hanson</w:t>
      </w:r>
      <w:r w:rsidR="00551FFC">
        <w:t xml:space="preserve"> and others, 2014), and </w:t>
      </w:r>
      <w:r w:rsidR="00425145">
        <w:t>energy and water budget approaches in GSFLOW</w:t>
      </w:r>
      <w:r w:rsidR="003A7530">
        <w:t xml:space="preserve"> </w:t>
      </w:r>
      <w:r w:rsidR="002474D7">
        <w:t xml:space="preserve">that combines MODFLOW with the precipitation runoff modeling system </w:t>
      </w:r>
      <w:r w:rsidR="001B4815">
        <w:t xml:space="preserve">(PRMS; </w:t>
      </w:r>
      <w:proofErr w:type="spellStart"/>
      <w:r w:rsidR="00425145">
        <w:t>Woolfenden</w:t>
      </w:r>
      <w:proofErr w:type="spellEnd"/>
      <w:r w:rsidR="00425145">
        <w:t xml:space="preserve"> and Nishikawa, 2014); </w:t>
      </w:r>
      <w:r w:rsidR="0023667F">
        <w:t>however,</w:t>
      </w:r>
      <w:r w:rsidR="00425145">
        <w:t xml:space="preserve"> in these cases the </w:t>
      </w:r>
      <w:r w:rsidR="00355AA9">
        <w:t>NIWRs</w:t>
      </w:r>
      <w:r w:rsidR="00425145">
        <w:t xml:space="preserve"> were estimated </w:t>
      </w:r>
      <w:r w:rsidR="00F43A45">
        <w:t xml:space="preserve">external to the model and </w:t>
      </w:r>
      <w:r w:rsidR="0023667F">
        <w:t xml:space="preserve">water supply </w:t>
      </w:r>
      <w:r w:rsidR="00770F4D">
        <w:t xml:space="preserve">impacts on antecedent conditions </w:t>
      </w:r>
      <w:r w:rsidR="001B4815">
        <w:t>were neglected</w:t>
      </w:r>
      <w:r w:rsidR="0023667F">
        <w:t xml:space="preserve">. </w:t>
      </w:r>
      <w:r w:rsidR="009C3EF5">
        <w:t>Another approach is to use dynamic energy and soil-water balance calculations within an integrated hyd</w:t>
      </w:r>
      <w:r w:rsidR="00816AB1">
        <w:t xml:space="preserve">rologic model to calculate NIWR, and explicitly simulate irrigation systems. This latter approach </w:t>
      </w:r>
      <w:r w:rsidR="00F43A45">
        <w:t xml:space="preserve">must simulate irrigation </w:t>
      </w:r>
      <w:r w:rsidR="00863BD5">
        <w:t>scheduling and</w:t>
      </w:r>
      <w:r w:rsidR="00F43A45">
        <w:t xml:space="preserve"> requires </w:t>
      </w:r>
      <w:r w:rsidR="00816AB1">
        <w:t xml:space="preserve">irrigation </w:t>
      </w:r>
      <w:r w:rsidR="00F43A45">
        <w:t>by</w:t>
      </w:r>
      <w:r w:rsidR="00816AB1">
        <w:t xml:space="preserve"> applied automatically </w:t>
      </w:r>
      <w:r w:rsidR="00863BD5">
        <w:t xml:space="preserve">in the model </w:t>
      </w:r>
      <w:r w:rsidR="00816AB1">
        <w:t xml:space="preserve">as a function of </w:t>
      </w:r>
      <w:r w:rsidR="001B4815">
        <w:t xml:space="preserve">energy demands, </w:t>
      </w:r>
      <w:r w:rsidR="00816AB1">
        <w:t>antecedent soil water conditions</w:t>
      </w:r>
      <w:r w:rsidR="001B4815">
        <w:t>,</w:t>
      </w:r>
      <w:r w:rsidR="00F43A45">
        <w:t xml:space="preserve"> and irrigation water supply</w:t>
      </w:r>
      <w:r w:rsidR="00816AB1">
        <w:t xml:space="preserve">. </w:t>
      </w:r>
      <w:r w:rsidR="009D68B9">
        <w:t xml:space="preserve">The advantage of </w:t>
      </w:r>
      <w:r w:rsidR="00863BD5">
        <w:t xml:space="preserve">this </w:t>
      </w:r>
      <w:r w:rsidR="009D68B9">
        <w:t>approach is that simulated NIWR is consistent with the applied irrigation schedule and soil-water conditions</w:t>
      </w:r>
      <w:r w:rsidR="009D68B9" w:rsidRPr="009D68B9">
        <w:t xml:space="preserve"> </w:t>
      </w:r>
      <w:r w:rsidR="009D68B9">
        <w:t>in the model</w:t>
      </w:r>
      <w:r w:rsidR="008A785D">
        <w:t>.</w:t>
      </w:r>
    </w:p>
    <w:p w14:paraId="3A01D41A" w14:textId="18075F00" w:rsidR="0092778F" w:rsidRDefault="0036620A" w:rsidP="00315A3C">
      <w:pPr>
        <w:pStyle w:val="BodyText"/>
      </w:pPr>
      <w:r>
        <w:t>GSFLOW</w:t>
      </w:r>
      <w:r w:rsidR="00624E84">
        <w:t xml:space="preserve"> </w:t>
      </w:r>
      <w:r w:rsidR="00BE63CF">
        <w:t>can simulate</w:t>
      </w:r>
      <w:r w:rsidR="00624E84">
        <w:t xml:space="preserve"> </w:t>
      </w:r>
      <w:r w:rsidR="00A60A21">
        <w:t xml:space="preserve">all </w:t>
      </w:r>
      <w:r w:rsidR="00624E84">
        <w:t xml:space="preserve">the major hydrologic processes in watersheds, including partitioning of precipitation into </w:t>
      </w:r>
      <w:r w:rsidR="00A60A21">
        <w:t xml:space="preserve">snowpack, </w:t>
      </w:r>
      <w:r w:rsidR="00624E84">
        <w:t>runoff, ET, and groundwater flow using energy and water balance approaches</w:t>
      </w:r>
      <w:r w:rsidR="00BE63CF">
        <w:t xml:space="preserve"> (</w:t>
      </w:r>
      <w:proofErr w:type="spellStart"/>
      <w:r w:rsidR="00BE63CF">
        <w:t>Markstrom</w:t>
      </w:r>
      <w:proofErr w:type="spellEnd"/>
      <w:r w:rsidR="00BE63CF">
        <w:t xml:space="preserve"> and others, 2008)</w:t>
      </w:r>
      <w:r w:rsidR="00624E84">
        <w:t xml:space="preserve">. </w:t>
      </w:r>
      <w:r w:rsidR="00833192">
        <w:t>However, GSFLOW do</w:t>
      </w:r>
      <w:r w:rsidR="0057424A">
        <w:t>es</w:t>
      </w:r>
      <w:r w:rsidR="00833192">
        <w:t xml:space="preserve"> not have capabilities to automatically </w:t>
      </w:r>
      <w:r w:rsidR="0057424A">
        <w:t xml:space="preserve">calculate NIWR, </w:t>
      </w:r>
      <w:r w:rsidR="00833192">
        <w:t>divert surface water</w:t>
      </w:r>
      <w:r w:rsidR="0057424A">
        <w:t>,</w:t>
      </w:r>
      <w:r w:rsidR="00833192">
        <w:t xml:space="preserve"> pump groundwater and apply </w:t>
      </w:r>
      <w:r w:rsidR="00833192">
        <w:lastRenderedPageBreak/>
        <w:t xml:space="preserve">irrigation to agricultural fields. </w:t>
      </w:r>
      <w:r w:rsidR="0057424A">
        <w:t>Accordingly, a</w:t>
      </w:r>
      <w:r w:rsidR="00E90B94">
        <w:t xml:space="preserve"> new p</w:t>
      </w:r>
      <w:r w:rsidR="00414116">
        <w:t>ack</w:t>
      </w:r>
      <w:r w:rsidR="000E07DD">
        <w:t>ag</w:t>
      </w:r>
      <w:r w:rsidR="00414116">
        <w:t>e</w:t>
      </w:r>
      <w:r>
        <w:t xml:space="preserve"> </w:t>
      </w:r>
      <w:r w:rsidR="0057424A">
        <w:t xml:space="preserve">was </w:t>
      </w:r>
      <w:r w:rsidR="00E90B94">
        <w:t>developed for MODFLOW and GS</w:t>
      </w:r>
      <w:r w:rsidR="00716B1E">
        <w:t xml:space="preserve">FLOW </w:t>
      </w:r>
      <w:r w:rsidR="0057424A">
        <w:t xml:space="preserve">to provide these capabilities </w:t>
      </w:r>
      <w:r w:rsidR="00716B1E">
        <w:t>called the Agricultural (AG</w:t>
      </w:r>
      <w:r w:rsidR="0057424A">
        <w:t>) Water Use Package</w:t>
      </w:r>
      <w:r w:rsidR="00833192">
        <w:t>.</w:t>
      </w:r>
    </w:p>
    <w:p w14:paraId="56CA5AC6" w14:textId="15D3117A" w:rsidR="0036620A" w:rsidRDefault="00E90B94" w:rsidP="00315A3C">
      <w:pPr>
        <w:pStyle w:val="BodyText"/>
      </w:pPr>
      <w:r>
        <w:t>The</w:t>
      </w:r>
      <w:r w:rsidR="0036620A">
        <w:t xml:space="preserve"> </w:t>
      </w:r>
      <w:r>
        <w:t>A</w:t>
      </w:r>
      <w:r w:rsidR="00D36197">
        <w:t>G</w:t>
      </w:r>
      <w:r>
        <w:t xml:space="preserve"> P</w:t>
      </w:r>
      <w:r w:rsidR="00414116">
        <w:t>ack</w:t>
      </w:r>
      <w:r w:rsidR="000E07DD">
        <w:t>ag</w:t>
      </w:r>
      <w:r w:rsidR="00414116">
        <w:t>e</w:t>
      </w:r>
      <w:r w:rsidR="0036620A">
        <w:t xml:space="preserve"> is integrated into MODFLOW and GSFLOW </w:t>
      </w:r>
      <w:r w:rsidR="0092778F">
        <w:t>solutions and</w:t>
      </w:r>
      <w:r w:rsidR="0036620A">
        <w:t xml:space="preserve"> can </w:t>
      </w:r>
      <w:r w:rsidR="00D36197">
        <w:t>incorporate</w:t>
      </w:r>
      <w:r w:rsidR="0036620A">
        <w:t xml:space="preserve"> </w:t>
      </w:r>
      <w:r w:rsidR="00345DDF">
        <w:t>land-</w:t>
      </w:r>
      <w:r w:rsidR="00D7218A">
        <w:t xml:space="preserve">use change and </w:t>
      </w:r>
      <w:r>
        <w:t xml:space="preserve">daily climate variability </w:t>
      </w:r>
      <w:r w:rsidR="00D36197">
        <w:t>for</w:t>
      </w:r>
      <w:r>
        <w:t xml:space="preserve"> the estimation</w:t>
      </w:r>
      <w:r w:rsidR="00D7218A">
        <w:t xml:space="preserve"> </w:t>
      </w:r>
      <w:r w:rsidR="00386BF5">
        <w:t>of</w:t>
      </w:r>
      <w:r>
        <w:t xml:space="preserve"> </w:t>
      </w:r>
      <w:r w:rsidR="00345DDF">
        <w:t xml:space="preserve">agricultural </w:t>
      </w:r>
      <w:r>
        <w:t>water use at a regional scale</w:t>
      </w:r>
      <w:r w:rsidR="00774831">
        <w:t xml:space="preserve">. </w:t>
      </w:r>
      <w:r w:rsidR="005B25CA">
        <w:t xml:space="preserve">The </w:t>
      </w:r>
      <w:r w:rsidR="00D36197">
        <w:t>AG P</w:t>
      </w:r>
      <w:r w:rsidR="00414116">
        <w:t>ack</w:t>
      </w:r>
      <w:r w:rsidR="000E07DD">
        <w:t>ag</w:t>
      </w:r>
      <w:r w:rsidR="00414116">
        <w:t>e</w:t>
      </w:r>
      <w:r w:rsidR="005B25CA">
        <w:t xml:space="preserve"> </w:t>
      </w:r>
      <w:r w:rsidR="00D71AD0">
        <w:t xml:space="preserve">also </w:t>
      </w:r>
      <w:r w:rsidR="005B25CA">
        <w:t xml:space="preserve">can simulate </w:t>
      </w:r>
      <w:r w:rsidR="00D7218A">
        <w:t>conjunctive</w:t>
      </w:r>
      <w:r w:rsidR="005B25CA">
        <w:t xml:space="preserve"> use </w:t>
      </w:r>
      <w:r w:rsidR="00D7218A">
        <w:t xml:space="preserve">of </w:t>
      </w:r>
      <w:r w:rsidR="005B25CA">
        <w:t>surface water and groundwater</w:t>
      </w:r>
      <w:r w:rsidR="00D7218A">
        <w:t xml:space="preserve"> by automatically pumping groundwater when surface water availability is less than demand</w:t>
      </w:r>
      <w:r w:rsidR="006830DA">
        <w:t xml:space="preserve"> (</w:t>
      </w:r>
      <w:r w:rsidR="006830DA" w:rsidRPr="002D0509">
        <w:t>Schmid</w:t>
      </w:r>
      <w:r w:rsidR="006830DA">
        <w:t xml:space="preserve"> and others, 2006)</w:t>
      </w:r>
      <w:r w:rsidR="005B25CA">
        <w:t>.</w:t>
      </w:r>
      <w:r w:rsidR="002E68C6">
        <w:t xml:space="preserve"> Because </w:t>
      </w:r>
      <w:r w:rsidR="007D6416">
        <w:t xml:space="preserve">the </w:t>
      </w:r>
      <w:r w:rsidR="00BA4462">
        <w:t>NIWR</w:t>
      </w:r>
      <w:r w:rsidR="00FC4314">
        <w:t xml:space="preserve">, irrigation efficiency, and crop consumption </w:t>
      </w:r>
      <w:r w:rsidR="00DC3679">
        <w:t xml:space="preserve">are simulated using </w:t>
      </w:r>
      <w:r w:rsidR="0092778F">
        <w:t xml:space="preserve">daily </w:t>
      </w:r>
      <w:r w:rsidR="00386BF5">
        <w:t>climatic conditions</w:t>
      </w:r>
      <w:r w:rsidR="00DC3679">
        <w:t>, the model can be used to simulate impacts of climate change on water supply.</w:t>
      </w:r>
      <w:r w:rsidR="00FC4314">
        <w:t xml:space="preserve"> </w:t>
      </w:r>
      <w:r w:rsidR="00386BF5">
        <w:t>The AG Package can represent changes in</w:t>
      </w:r>
      <w:r w:rsidR="00FC4314">
        <w:t xml:space="preserve"> land use</w:t>
      </w:r>
      <w:r w:rsidR="00D7218A">
        <w:t>, including changes in crop type, expansion or contraction of farmlands, or changes in irrigation technology</w:t>
      </w:r>
      <w:r w:rsidR="00FC4314">
        <w:t>.</w:t>
      </w:r>
    </w:p>
    <w:p w14:paraId="5A0DE83F" w14:textId="53E1D00F" w:rsidR="007C10F9" w:rsidRDefault="0064697A" w:rsidP="00315A3C">
      <w:pPr>
        <w:pStyle w:val="BodyText"/>
      </w:pPr>
      <w:r>
        <w:t>Climate variability can cause</w:t>
      </w:r>
      <w:r w:rsidR="006A4837">
        <w:t xml:space="preserve"> r</w:t>
      </w:r>
      <w:r w:rsidR="006B66FD">
        <w:t xml:space="preserve">egional shifts in </w:t>
      </w:r>
      <w:r w:rsidR="000E07DD">
        <w:t>ag</w:t>
      </w:r>
      <w:r w:rsidR="006B66FD">
        <w:t xml:space="preserve">ricultural demand </w:t>
      </w:r>
      <w:r w:rsidR="00522DDB">
        <w:t xml:space="preserve">due to </w:t>
      </w:r>
      <w:r>
        <w:t>systematic changes in</w:t>
      </w:r>
      <w:r w:rsidR="00FD5AC7">
        <w:t xml:space="preserve"> soil moisture and </w:t>
      </w:r>
      <w:r w:rsidR="00522DDB">
        <w:t>irrigated area</w:t>
      </w:r>
      <w:r w:rsidR="00FD5AC7">
        <w:t>s</w:t>
      </w:r>
      <w:r w:rsidR="00522DDB">
        <w:t xml:space="preserve">, </w:t>
      </w:r>
      <w:r w:rsidR="00D27FF8">
        <w:t>and</w:t>
      </w:r>
      <w:r w:rsidR="00522DDB">
        <w:t xml:space="preserve"> </w:t>
      </w:r>
      <w:r w:rsidR="00EA5EAD">
        <w:t xml:space="preserve">indirectly </w:t>
      </w:r>
      <w:r w:rsidR="00522DDB">
        <w:t>as reductions in return flows</w:t>
      </w:r>
      <w:r w:rsidR="00E17709">
        <w:t xml:space="preserve"> (</w:t>
      </w:r>
      <w:r w:rsidR="00E17709" w:rsidRPr="00F42397">
        <w:t>Fischer</w:t>
      </w:r>
      <w:r w:rsidR="00E17709">
        <w:t xml:space="preserve"> and others, 2007)</w:t>
      </w:r>
      <w:r w:rsidR="00EA5EAD">
        <w:t xml:space="preserve">. Interactions such as these occur over </w:t>
      </w:r>
      <w:r w:rsidR="00796A92">
        <w:t>time periods</w:t>
      </w:r>
      <w:r w:rsidR="00EA5EAD">
        <w:t xml:space="preserve"> </w:t>
      </w:r>
      <w:r w:rsidR="00545E4D">
        <w:t>t</w:t>
      </w:r>
      <w:r w:rsidR="00796A92">
        <w:t>hat span</w:t>
      </w:r>
      <w:r w:rsidR="00545E4D">
        <w:t xml:space="preserve"> irrigation events or irrigation seasons</w:t>
      </w:r>
      <w:r w:rsidR="00796A92">
        <w:t xml:space="preserve">, or they can span </w:t>
      </w:r>
      <w:r w:rsidR="00545E4D">
        <w:t xml:space="preserve">much </w:t>
      </w:r>
      <w:r w:rsidR="00796A92">
        <w:t>longer time</w:t>
      </w:r>
      <w:r w:rsidR="008D0D10">
        <w:t xml:space="preserve"> periods due to</w:t>
      </w:r>
      <w:r w:rsidR="00796A92">
        <w:t xml:space="preserve"> </w:t>
      </w:r>
      <w:r w:rsidR="008D0D10">
        <w:t>multi-year</w:t>
      </w:r>
      <w:r w:rsidR="00545E4D">
        <w:t xml:space="preserve"> shifts in climate</w:t>
      </w:r>
      <w:r w:rsidR="006D5580">
        <w:t xml:space="preserve"> and groundwater supply</w:t>
      </w:r>
      <w:r w:rsidR="00545E4D">
        <w:t>.</w:t>
      </w:r>
      <w:r w:rsidR="00EA5EAD">
        <w:t xml:space="preserve"> </w:t>
      </w:r>
      <w:r w:rsidR="00D27FF8">
        <w:t xml:space="preserve">The </w:t>
      </w:r>
      <w:r w:rsidR="00D36197">
        <w:t>AG</w:t>
      </w:r>
      <w:r w:rsidR="005609D3">
        <w:t xml:space="preserve"> </w:t>
      </w:r>
      <w:r w:rsidR="00414116">
        <w:t>Pack</w:t>
      </w:r>
      <w:r w:rsidR="000E07DD">
        <w:t>ag</w:t>
      </w:r>
      <w:r w:rsidR="00414116">
        <w:t>e</w:t>
      </w:r>
      <w:r w:rsidR="00D27FF8">
        <w:t xml:space="preserve"> for MODFLOW and GSFLOW provides a wholistic approach for representing </w:t>
      </w:r>
      <w:r w:rsidR="00EC6B2E">
        <w:t xml:space="preserve">dynamic </w:t>
      </w:r>
      <w:r w:rsidR="00657E94">
        <w:t xml:space="preserve">water use by </w:t>
      </w:r>
      <w:r w:rsidR="000E07DD">
        <w:t>ag</w:t>
      </w:r>
      <w:r w:rsidR="006D5580">
        <w:t>riculture</w:t>
      </w:r>
      <w:r w:rsidR="00D27FF8">
        <w:t xml:space="preserve"> </w:t>
      </w:r>
      <w:r w:rsidR="002A773D">
        <w:t>and</w:t>
      </w:r>
      <w:r w:rsidR="00D27FF8">
        <w:t xml:space="preserve"> can be used </w:t>
      </w:r>
      <w:r w:rsidR="00557D71">
        <w:t xml:space="preserve">for planning and </w:t>
      </w:r>
      <w:r w:rsidR="00D27FF8">
        <w:t xml:space="preserve">assessing impacts of </w:t>
      </w:r>
      <w:r w:rsidR="000E07DD">
        <w:t>ag</w:t>
      </w:r>
      <w:r w:rsidR="00D27FF8">
        <w:t>riculture on other water-use sectors</w:t>
      </w:r>
      <w:r w:rsidR="00557D71">
        <w:t xml:space="preserve"> and for evaluating long-term sustainability.</w:t>
      </w:r>
      <w:r w:rsidR="0025652F">
        <w:t xml:space="preserve"> </w:t>
      </w:r>
      <w:r w:rsidR="00374DB3">
        <w:t>The AG Package also provides necessary capabilities for integration of GSFLOW with the river operations model</w:t>
      </w:r>
      <w:r w:rsidR="001B4815">
        <w:t>s such as</w:t>
      </w:r>
      <w:r w:rsidR="00374DB3">
        <w:t xml:space="preserve"> MODSIM for simulating impacts of water use priorities on agricultural systems (</w:t>
      </w:r>
      <w:r w:rsidR="00C352A4" w:rsidRPr="00C352A4">
        <w:t xml:space="preserve">Labadie, </w:t>
      </w:r>
      <w:r w:rsidR="00C352A4">
        <w:t xml:space="preserve">2010; </w:t>
      </w:r>
      <w:proofErr w:type="spellStart"/>
      <w:r w:rsidR="00374DB3">
        <w:t>Morway</w:t>
      </w:r>
      <w:proofErr w:type="spellEnd"/>
      <w:r w:rsidR="00374DB3">
        <w:t xml:space="preserve"> and others, 2016; Niswonger and others, 2017)</w:t>
      </w:r>
    </w:p>
    <w:p w14:paraId="5A62F271" w14:textId="4643C86D" w:rsidR="00D0273B" w:rsidRDefault="00190617" w:rsidP="00315A3C">
      <w:pPr>
        <w:pStyle w:val="BodyText"/>
      </w:pPr>
      <w:r>
        <w:lastRenderedPageBreak/>
        <w:t>This report describes t</w:t>
      </w:r>
      <w:r w:rsidR="00D0273B">
        <w:t xml:space="preserve">he </w:t>
      </w:r>
      <w:r w:rsidR="003E7BD8">
        <w:t>AG</w:t>
      </w:r>
      <w:r w:rsidR="00D0273B">
        <w:t xml:space="preserve"> </w:t>
      </w:r>
      <w:r w:rsidR="00414116">
        <w:t>Pack</w:t>
      </w:r>
      <w:r w:rsidR="000E07DD">
        <w:t>ag</w:t>
      </w:r>
      <w:r w:rsidR="00414116">
        <w:t>e</w:t>
      </w:r>
      <w:r w:rsidR="00D0273B">
        <w:t xml:space="preserve"> developed for </w:t>
      </w:r>
      <w:r w:rsidR="006D5580">
        <w:t xml:space="preserve">MODFLOW and </w:t>
      </w:r>
      <w:r w:rsidR="00D0273B">
        <w:t xml:space="preserve">GSFLOW </w:t>
      </w:r>
      <w:r w:rsidR="00217B00">
        <w:t xml:space="preserve">(Niswonger and others, 2011; </w:t>
      </w:r>
      <w:proofErr w:type="spellStart"/>
      <w:r w:rsidR="00217B00">
        <w:t>Markstrom</w:t>
      </w:r>
      <w:proofErr w:type="spellEnd"/>
      <w:r w:rsidR="00217B00">
        <w:t xml:space="preserve"> and others, 2008</w:t>
      </w:r>
      <w:r w:rsidR="00414116">
        <w:t xml:space="preserve">; </w:t>
      </w:r>
      <w:proofErr w:type="spellStart"/>
      <w:r w:rsidR="00884656">
        <w:t>Markstrom</w:t>
      </w:r>
      <w:proofErr w:type="spellEnd"/>
      <w:r w:rsidR="00414116" w:rsidRPr="00414116">
        <w:t xml:space="preserve"> and others, 2015</w:t>
      </w:r>
      <w:r w:rsidR="00217B00">
        <w:t>)</w:t>
      </w:r>
      <w:r w:rsidR="00D0273B">
        <w:t>. The</w:t>
      </w:r>
      <w:r w:rsidR="000A2EA6">
        <w:t xml:space="preserve"> A</w:t>
      </w:r>
      <w:r w:rsidR="0093101A">
        <w:t>G</w:t>
      </w:r>
      <w:r w:rsidR="000A2EA6">
        <w:t xml:space="preserve"> Package</w:t>
      </w:r>
      <w:r w:rsidR="00D0273B">
        <w:t xml:space="preserve"> works with the Streamflow-Routing (</w:t>
      </w:r>
      <w:r w:rsidR="00730A3B">
        <w:t>SFR</w:t>
      </w:r>
      <w:r w:rsidR="00D0273B">
        <w:t xml:space="preserve">) and the Unsaturated Flow (UZF1) </w:t>
      </w:r>
      <w:r w:rsidR="00414116">
        <w:t>Pack</w:t>
      </w:r>
      <w:r w:rsidR="000E07DD">
        <w:t>ag</w:t>
      </w:r>
      <w:r w:rsidR="00414116">
        <w:t>e</w:t>
      </w:r>
      <w:r w:rsidR="00D0273B">
        <w:t xml:space="preserve">s, </w:t>
      </w:r>
      <w:r w:rsidR="00414116">
        <w:t xml:space="preserve">and the PRMS </w:t>
      </w:r>
      <w:proofErr w:type="spellStart"/>
      <w:r w:rsidR="00414116">
        <w:t>soilzone</w:t>
      </w:r>
      <w:proofErr w:type="spellEnd"/>
      <w:r w:rsidR="00414116">
        <w:t xml:space="preserve"> module, </w:t>
      </w:r>
      <w:r w:rsidR="00D0273B">
        <w:t xml:space="preserve">and includes capabilities for simulating pumping wells, </w:t>
      </w:r>
      <w:r w:rsidR="00054BA5">
        <w:t>like</w:t>
      </w:r>
      <w:r w:rsidR="00D0273B">
        <w:t xml:space="preserve"> the WELL </w:t>
      </w:r>
      <w:r w:rsidR="00414116">
        <w:t>Pack</w:t>
      </w:r>
      <w:r w:rsidR="000E07DD">
        <w:t>ag</w:t>
      </w:r>
      <w:r w:rsidR="00414116">
        <w:t>e</w:t>
      </w:r>
      <w:r w:rsidR="00D0273B">
        <w:t xml:space="preserve"> for MODFLOW-NWT. The</w:t>
      </w:r>
      <w:r w:rsidR="000A2EA6">
        <w:t xml:space="preserve"> A</w:t>
      </w:r>
      <w:r w:rsidR="003E7BD8">
        <w:t>G</w:t>
      </w:r>
      <w:r w:rsidR="000A2EA6">
        <w:t xml:space="preserve"> Package</w:t>
      </w:r>
      <w:r w:rsidR="00395D00">
        <w:t xml:space="preserve"> </w:t>
      </w:r>
      <w:r w:rsidR="00D0273B">
        <w:t xml:space="preserve">has </w:t>
      </w:r>
      <w:r w:rsidR="00CF4CB5">
        <w:t>several</w:t>
      </w:r>
      <w:r w:rsidR="00D0273B">
        <w:t xml:space="preserve"> </w:t>
      </w:r>
      <w:r w:rsidR="00CF4CB5">
        <w:t>capabilities, including</w:t>
      </w:r>
      <w:r w:rsidR="006D5580">
        <w:t xml:space="preserve"> application of</w:t>
      </w:r>
      <w:r w:rsidR="00D0273B">
        <w:t xml:space="preserve"> water flowing in </w:t>
      </w:r>
      <w:r w:rsidR="00730A3B">
        <w:t>SFR</w:t>
      </w:r>
      <w:r w:rsidR="00D0273B">
        <w:t xml:space="preserve"> diversion segments as </w:t>
      </w:r>
      <w:r w:rsidR="002A5C58">
        <w:t>irrigation</w:t>
      </w:r>
      <w:r w:rsidR="00D0273B">
        <w:t xml:space="preserve"> to UZF1</w:t>
      </w:r>
      <w:r w:rsidR="00395D00">
        <w:t>/PRMS</w:t>
      </w:r>
      <w:r w:rsidR="00D0273B">
        <w:t xml:space="preserve"> cells</w:t>
      </w:r>
      <w:r w:rsidR="00395D00">
        <w:t>/HRUs</w:t>
      </w:r>
      <w:r w:rsidR="00CF4CB5">
        <w:t>;</w:t>
      </w:r>
      <w:r w:rsidR="006D5580">
        <w:t xml:space="preserve"> application of</w:t>
      </w:r>
      <w:r w:rsidR="00D0273B">
        <w:t xml:space="preserve"> </w:t>
      </w:r>
      <w:r w:rsidR="003E7BD8">
        <w:t>ground</w:t>
      </w:r>
      <w:r w:rsidR="00D0273B">
        <w:t>water pumped by wells in the</w:t>
      </w:r>
      <w:r w:rsidR="000A2EA6">
        <w:t xml:space="preserve"> A</w:t>
      </w:r>
      <w:r w:rsidR="00432326">
        <w:t>G</w:t>
      </w:r>
      <w:r w:rsidR="000A2EA6">
        <w:t xml:space="preserve"> Package</w:t>
      </w:r>
      <w:r w:rsidR="00D0273B">
        <w:t xml:space="preserve"> as </w:t>
      </w:r>
      <w:r w:rsidR="002A5C58">
        <w:t>irrigation</w:t>
      </w:r>
      <w:r w:rsidR="00D0273B">
        <w:t xml:space="preserve"> to UZF1</w:t>
      </w:r>
      <w:r w:rsidR="00395D00">
        <w:t>/PRMS</w:t>
      </w:r>
      <w:r w:rsidR="00D0273B">
        <w:t xml:space="preserve"> cells</w:t>
      </w:r>
      <w:r w:rsidR="00395D00">
        <w:t>/HRUs</w:t>
      </w:r>
      <w:r w:rsidR="00CF4CB5">
        <w:t>;</w:t>
      </w:r>
      <w:r w:rsidR="00D0273B">
        <w:t xml:space="preserve"> a</w:t>
      </w:r>
      <w:r w:rsidR="006D5580">
        <w:t>utomatic</w:t>
      </w:r>
      <w:r w:rsidR="00D0273B">
        <w:t xml:space="preserve"> pump</w:t>
      </w:r>
      <w:r w:rsidR="006D5580">
        <w:t>ing of</w:t>
      </w:r>
      <w:r w:rsidR="00D0273B">
        <w:t xml:space="preserve"> </w:t>
      </w:r>
      <w:r w:rsidR="006D5580">
        <w:t>ground</w:t>
      </w:r>
      <w:r w:rsidR="00D0273B">
        <w:t xml:space="preserve">water to supplement </w:t>
      </w:r>
      <w:r w:rsidR="00730A3B">
        <w:t>SFR</w:t>
      </w:r>
      <w:r w:rsidR="00D0273B">
        <w:t xml:space="preserve"> diversions when the available flow in a diversion segment is le</w:t>
      </w:r>
      <w:r w:rsidR="00CF4CB5">
        <w:t>ss than demand; and</w:t>
      </w:r>
      <w:r w:rsidR="0093101A">
        <w:t xml:space="preserve"> calculation of</w:t>
      </w:r>
      <w:r w:rsidR="00D0273B">
        <w:t xml:space="preserve"> </w:t>
      </w:r>
      <m:oMath>
        <m:r>
          <w:rPr>
            <w:rFonts w:ascii="Cambria Math" w:hAnsi="Cambria Math"/>
          </w:rPr>
          <m:t>NIWR</m:t>
        </m:r>
      </m:oMath>
      <w:r w:rsidR="00B6564F">
        <w:t xml:space="preserve"> </w:t>
      </w:r>
      <w:r w:rsidR="00D0273B">
        <w:t>using the UZF1</w:t>
      </w:r>
      <w:r w:rsidR="00395D00">
        <w:t>/PRMS</w:t>
      </w:r>
      <w:r w:rsidR="00D0273B">
        <w:t xml:space="preserve"> </w:t>
      </w:r>
      <w:r w:rsidR="00576B4B">
        <w:t xml:space="preserve">crop evapotranspiration (ET) </w:t>
      </w:r>
      <w:r w:rsidR="00D0273B">
        <w:t>deficit</w:t>
      </w:r>
      <w:r w:rsidR="00E1677D">
        <w:t xml:space="preserve"> and simulated irrigation efficiency</w:t>
      </w:r>
      <w:r w:rsidR="00D0273B">
        <w:t xml:space="preserve">. </w:t>
      </w:r>
      <w:r w:rsidR="00CF4CB5">
        <w:t>S</w:t>
      </w:r>
      <w:r w:rsidR="00D0273B">
        <w:t xml:space="preserve">ub-irrigation </w:t>
      </w:r>
      <w:r w:rsidR="00CF4CB5">
        <w:t xml:space="preserve">also is represented </w:t>
      </w:r>
      <w:r w:rsidR="00D0273B">
        <w:t xml:space="preserve">where the ET demand </w:t>
      </w:r>
      <w:r w:rsidR="00395D00">
        <w:t>can be</w:t>
      </w:r>
      <w:r w:rsidR="00D0273B">
        <w:t xml:space="preserve"> supplemented by </w:t>
      </w:r>
      <w:r w:rsidR="00E945CA">
        <w:t>direct uptake of groundwater by plants</w:t>
      </w:r>
      <w:r w:rsidR="00432326">
        <w:t>, and irrigation scheduling can be fully automated or triggered by threshold ET deficits</w:t>
      </w:r>
      <w:r w:rsidR="00D0273B">
        <w:t>.</w:t>
      </w:r>
      <w:r w:rsidR="005634C5">
        <w:t xml:space="preserve"> </w:t>
      </w:r>
      <w:r w:rsidR="001D10F5">
        <w:t>I</w:t>
      </w:r>
      <w:r w:rsidR="005634C5">
        <w:t xml:space="preserve">rrigation water </w:t>
      </w:r>
      <w:r w:rsidR="00A9697C">
        <w:t>is</w:t>
      </w:r>
      <w:r w:rsidR="005634C5">
        <w:t xml:space="preserve"> explicitly applied to cells/HRUs, and </w:t>
      </w:r>
      <w:r w:rsidR="001D10F5">
        <w:t>ET</w:t>
      </w:r>
      <w:r w:rsidR="005634C5">
        <w:t xml:space="preserve"> is simulated using </w:t>
      </w:r>
      <w:r w:rsidR="001D10F5">
        <w:t xml:space="preserve">a daily </w:t>
      </w:r>
      <w:r w:rsidR="00D43273">
        <w:t xml:space="preserve">energy and </w:t>
      </w:r>
      <w:r w:rsidR="005634C5">
        <w:t>soil-water balance</w:t>
      </w:r>
      <w:r w:rsidR="00D43273">
        <w:t xml:space="preserve"> (</w:t>
      </w:r>
      <w:proofErr w:type="spellStart"/>
      <w:r w:rsidR="00D43273">
        <w:t>Markstrom</w:t>
      </w:r>
      <w:proofErr w:type="spellEnd"/>
      <w:r w:rsidR="00D43273">
        <w:t xml:space="preserve"> and others, 2008)</w:t>
      </w:r>
      <w:r w:rsidR="001D10F5">
        <w:t>. Surface water and groundwater return flow is routed to receiving water bodies or aquifer</w:t>
      </w:r>
      <w:r w:rsidR="00B60F04">
        <w:t>s</w:t>
      </w:r>
      <w:r w:rsidR="005634C5">
        <w:t xml:space="preserve">. </w:t>
      </w:r>
    </w:p>
    <w:p w14:paraId="74FECFFF" w14:textId="1F60F7D4" w:rsidR="00D0273B" w:rsidRDefault="00D0273B" w:rsidP="000B0819">
      <w:pPr>
        <w:pStyle w:val="BodyText"/>
      </w:pPr>
      <w:r>
        <w:t xml:space="preserve">All exchanges </w:t>
      </w:r>
      <w:r w:rsidR="00E77400">
        <w:t xml:space="preserve">of irrigation water </w:t>
      </w:r>
      <w:r>
        <w:t xml:space="preserve">between different </w:t>
      </w:r>
      <w:r w:rsidR="00E77400">
        <w:t>p</w:t>
      </w:r>
      <w:r w:rsidR="00414116">
        <w:t>ack</w:t>
      </w:r>
      <w:r w:rsidR="000E07DD">
        <w:t>ag</w:t>
      </w:r>
      <w:r w:rsidR="00414116">
        <w:t>e</w:t>
      </w:r>
      <w:r>
        <w:t>s (</w:t>
      </w:r>
      <w:r w:rsidR="00730A3B">
        <w:t>SFR</w:t>
      </w:r>
      <w:r w:rsidR="00CF4CB5">
        <w:t>, UZF</w:t>
      </w:r>
      <w:r>
        <w:t xml:space="preserve">, </w:t>
      </w:r>
      <w:r w:rsidR="00CF4CB5">
        <w:t>LAK</w:t>
      </w:r>
      <w:r w:rsidR="00E77400">
        <w:t xml:space="preserve">, </w:t>
      </w:r>
      <w:r>
        <w:t xml:space="preserve">and </w:t>
      </w:r>
      <w:r w:rsidR="00BA329D">
        <w:t>AG</w:t>
      </w:r>
      <w:r>
        <w:t xml:space="preserve">) </w:t>
      </w:r>
      <w:r w:rsidR="00E77400">
        <w:t xml:space="preserve">and with aquifers </w:t>
      </w:r>
      <w:r>
        <w:t>are calculated within the</w:t>
      </w:r>
      <w:r w:rsidR="000A2EA6">
        <w:t xml:space="preserve"> A</w:t>
      </w:r>
      <w:r w:rsidR="003E7BD8">
        <w:t>G</w:t>
      </w:r>
      <w:r w:rsidR="000A2EA6">
        <w:t xml:space="preserve"> Package</w:t>
      </w:r>
      <w:r w:rsidR="00CF102A">
        <w:t xml:space="preserve">; however, the </w:t>
      </w:r>
      <w:r w:rsidR="00730A3B">
        <w:t>SFR</w:t>
      </w:r>
      <w:r w:rsidR="00E77400">
        <w:t>,</w:t>
      </w:r>
      <w:r w:rsidR="00CF102A">
        <w:t xml:space="preserve"> </w:t>
      </w:r>
      <w:r w:rsidR="00CF4CB5">
        <w:t>UZF, and LAK</w:t>
      </w:r>
      <w:r w:rsidR="00E77400">
        <w:t xml:space="preserve"> </w:t>
      </w:r>
      <w:r w:rsidR="00414116">
        <w:t>Pack</w:t>
      </w:r>
      <w:r w:rsidR="000E07DD">
        <w:t>ag</w:t>
      </w:r>
      <w:r w:rsidR="00414116">
        <w:t>e</w:t>
      </w:r>
      <w:r>
        <w:t xml:space="preserve">s must be active in </w:t>
      </w:r>
      <w:r w:rsidR="00CF102A">
        <w:t xml:space="preserve">MODFLOW and GSFLOW </w:t>
      </w:r>
      <w:r w:rsidR="00161EBD">
        <w:t>to</w:t>
      </w:r>
      <w:r>
        <w:t xml:space="preserve"> </w:t>
      </w:r>
      <w:r w:rsidR="00CF102A">
        <w:t xml:space="preserve">divert surface water </w:t>
      </w:r>
      <w:r w:rsidR="00E77400">
        <w:t xml:space="preserve">from streams and lakes </w:t>
      </w:r>
      <w:r w:rsidR="00CF102A">
        <w:t>and apply irrigation water to cells/HRUs</w:t>
      </w:r>
      <w:r>
        <w:t xml:space="preserve">. Diversion segments must be specified within the </w:t>
      </w:r>
      <w:r w:rsidR="00730A3B">
        <w:t>SFR</w:t>
      </w:r>
      <w:r>
        <w:t xml:space="preserve"> </w:t>
      </w:r>
      <w:r w:rsidR="00414116">
        <w:t>Pack</w:t>
      </w:r>
      <w:r w:rsidR="000E07DD">
        <w:t>ag</w:t>
      </w:r>
      <w:r w:rsidR="00414116">
        <w:t>e</w:t>
      </w:r>
      <w:r>
        <w:t xml:space="preserve"> </w:t>
      </w:r>
      <w:r w:rsidR="005103D9">
        <w:t>to</w:t>
      </w:r>
      <w:r>
        <w:t xml:space="preserve"> </w:t>
      </w:r>
      <w:r w:rsidR="00E77400">
        <w:t>deliver stream or lake water to fields</w:t>
      </w:r>
      <w:r>
        <w:t>. All data for supplementary and irrigation wells is specified within the</w:t>
      </w:r>
      <w:r w:rsidR="000A2EA6">
        <w:t xml:space="preserve"> A</w:t>
      </w:r>
      <w:r w:rsidR="003E7BD8">
        <w:t>G</w:t>
      </w:r>
      <w:r w:rsidR="000A2EA6">
        <w:t xml:space="preserve"> Package</w:t>
      </w:r>
      <w:r>
        <w:t xml:space="preserve"> input file; the</w:t>
      </w:r>
      <w:r w:rsidR="000A2EA6">
        <w:t xml:space="preserve"> A</w:t>
      </w:r>
      <w:r w:rsidR="003E7BD8">
        <w:t>G</w:t>
      </w:r>
      <w:r w:rsidR="000A2EA6">
        <w:t xml:space="preserve"> Package</w:t>
      </w:r>
      <w:r>
        <w:t xml:space="preserve"> calculates and applies its own boundary conditions for representing </w:t>
      </w:r>
      <w:r w:rsidR="00CD0A0E">
        <w:t>groundwater pump</w:t>
      </w:r>
      <w:r w:rsidR="00BF3DE2">
        <w:t>ed</w:t>
      </w:r>
      <w:r w:rsidR="00CD0A0E">
        <w:t xml:space="preserve"> by wells</w:t>
      </w:r>
      <w:r>
        <w:t>.</w:t>
      </w:r>
    </w:p>
    <w:p w14:paraId="1360A5DC" w14:textId="3855FD74" w:rsidR="0093101A" w:rsidRDefault="0093101A" w:rsidP="000B0819">
      <w:pPr>
        <w:pStyle w:val="BodyText"/>
      </w:pPr>
      <w:r>
        <w:lastRenderedPageBreak/>
        <w:t>Two example problems are presented for representing agriculture in MODFLOW and GSFLOW</w:t>
      </w:r>
      <w:r w:rsidR="00EF242A">
        <w:t xml:space="preserve">, and these examples are run for several configurations to demonstrate application of the new package and its capabilities for simulating agricultural water </w:t>
      </w:r>
      <w:r w:rsidR="00773B42">
        <w:t>use for a</w:t>
      </w:r>
      <w:r w:rsidR="00EF242A">
        <w:t xml:space="preserve"> range of hydrographic settings</w:t>
      </w:r>
      <w:r>
        <w:t xml:space="preserve">. Example problem 1 </w:t>
      </w:r>
      <w:r w:rsidR="00673804">
        <w:t>demonstrates the new package in a MODFLOW simulation and represents an agricultural basin in northwest Nevada (</w:t>
      </w:r>
      <w:proofErr w:type="spellStart"/>
      <w:r w:rsidR="00673804">
        <w:t>Prudic</w:t>
      </w:r>
      <w:proofErr w:type="spellEnd"/>
      <w:r w:rsidR="00673804">
        <w:t xml:space="preserve"> and others, 2004). The second example demonstrates the package in a GSFLOW simulation and represents an undeveloped basin in northeast California. </w:t>
      </w:r>
      <w:r w:rsidR="00B530FC">
        <w:t xml:space="preserve">There are many publications documenting theory and application of MODFLOW and GSFLOW, </w:t>
      </w:r>
      <w:r w:rsidR="008875CA">
        <w:t xml:space="preserve">and </w:t>
      </w:r>
      <w:r w:rsidR="00B530FC">
        <w:t xml:space="preserve">only new theoretical and implementation details for the AG Package are provided herein. Readers can refer to previous publications for simulations capabilities related to MODFLOW and GSFLOW, including energy and water balance calculations for hydrologic simulations </w:t>
      </w:r>
      <w:r w:rsidR="008875CA">
        <w:t>that are used by the AG Package</w:t>
      </w:r>
      <w:r w:rsidR="00B530FC">
        <w:t xml:space="preserve"> (Harbaugh, 2005; </w:t>
      </w:r>
      <w:proofErr w:type="spellStart"/>
      <w:r w:rsidR="00B530FC">
        <w:t>Markstrom</w:t>
      </w:r>
      <w:proofErr w:type="spellEnd"/>
      <w:r w:rsidR="00B530FC">
        <w:t xml:space="preserve"> and others, 2008; Niswonger and others, 2011).</w:t>
      </w:r>
    </w:p>
    <w:p w14:paraId="5E854644" w14:textId="4815E911" w:rsidR="00FD07C1" w:rsidRDefault="00FD07C1" w:rsidP="00190617">
      <w:pPr>
        <w:pStyle w:val="Heading1"/>
        <w:autoSpaceDE w:val="0"/>
      </w:pPr>
      <w:r>
        <w:t>Methods</w:t>
      </w:r>
    </w:p>
    <w:p w14:paraId="1BA957BC" w14:textId="1961F874" w:rsidR="00190617" w:rsidRDefault="00190617" w:rsidP="00FD07C1">
      <w:pPr>
        <w:pStyle w:val="Heading2"/>
      </w:pPr>
      <w:r>
        <w:t xml:space="preserve">Description of the </w:t>
      </w:r>
      <w:r w:rsidR="00CC5266">
        <w:t>A</w:t>
      </w:r>
      <w:r w:rsidR="000E07DD">
        <w:t>g</w:t>
      </w:r>
      <w:r>
        <w:t xml:space="preserve">ricultural Water Use </w:t>
      </w:r>
      <w:r w:rsidR="00414116">
        <w:t>Pack</w:t>
      </w:r>
      <w:r w:rsidR="000E07DD">
        <w:t>ag</w:t>
      </w:r>
      <w:r w:rsidR="00414116">
        <w:t>e</w:t>
      </w:r>
    </w:p>
    <w:p w14:paraId="530BD15A" w14:textId="77777777" w:rsidR="00FD07C1" w:rsidRDefault="00FD07C1" w:rsidP="00C57263">
      <w:pPr>
        <w:pStyle w:val="BodyText"/>
      </w:pPr>
    </w:p>
    <w:p w14:paraId="0E9ED586" w14:textId="3C5F29B1" w:rsidR="0014150E" w:rsidRDefault="00CF6B50" w:rsidP="00FD07C1">
      <w:pPr>
        <w:pStyle w:val="BodyText"/>
        <w:ind w:firstLine="0"/>
      </w:pPr>
      <w:r>
        <w:t>The</w:t>
      </w:r>
      <w:r w:rsidR="005A5650">
        <w:t xml:space="preserve"> </w:t>
      </w:r>
      <w:r w:rsidR="000E07DD">
        <w:t>A</w:t>
      </w:r>
      <w:r w:rsidR="00CC5266">
        <w:t>G</w:t>
      </w:r>
      <w:r w:rsidR="005A5650">
        <w:t xml:space="preserve"> </w:t>
      </w:r>
      <w:r w:rsidR="00414116">
        <w:t>Pack</w:t>
      </w:r>
      <w:r w:rsidR="000E07DD">
        <w:t>ag</w:t>
      </w:r>
      <w:r w:rsidR="00414116">
        <w:t>e</w:t>
      </w:r>
      <w:r w:rsidR="00D0273B">
        <w:t xml:space="preserve"> can be used to simulate </w:t>
      </w:r>
      <w:r w:rsidR="006213EB">
        <w:t xml:space="preserve">irrigation </w:t>
      </w:r>
      <w:r w:rsidR="00D0273B">
        <w:t xml:space="preserve">with </w:t>
      </w:r>
      <w:r w:rsidR="00026A17">
        <w:t>4</w:t>
      </w:r>
      <w:r w:rsidR="00D0273B">
        <w:t xml:space="preserve"> different </w:t>
      </w:r>
      <w:r w:rsidR="00FD07C1">
        <w:t>configurations</w:t>
      </w:r>
      <w:r w:rsidR="00D91120">
        <w:t xml:space="preserve"> (Fig.</w:t>
      </w:r>
      <w:r>
        <w:t xml:space="preserve"> 1)</w:t>
      </w:r>
      <w:r w:rsidR="00D0273B">
        <w:t xml:space="preserve">: </w:t>
      </w:r>
    </w:p>
    <w:p w14:paraId="3F83F55E" w14:textId="77777777" w:rsidR="00C57263" w:rsidRDefault="00C57263" w:rsidP="00C57263">
      <w:pPr>
        <w:pStyle w:val="BodyText"/>
      </w:pPr>
    </w:p>
    <w:p w14:paraId="645791A9" w14:textId="1A57DC60" w:rsidR="00074804" w:rsidRDefault="00937DB8" w:rsidP="00074804">
      <w:pPr>
        <w:pStyle w:val="BodyText"/>
        <w:numPr>
          <w:ilvl w:val="0"/>
          <w:numId w:val="31"/>
        </w:numPr>
      </w:pPr>
      <w:r>
        <w:rPr>
          <w:b/>
        </w:rPr>
        <w:t xml:space="preserve">Specified </w:t>
      </w:r>
      <w:r w:rsidR="00BA4462">
        <w:rPr>
          <w:b/>
        </w:rPr>
        <w:t>NIWR</w:t>
      </w:r>
      <w:r>
        <w:rPr>
          <w:b/>
        </w:rPr>
        <w:t xml:space="preserve"> supplied by surface water or groundwater</w:t>
      </w:r>
    </w:p>
    <w:p w14:paraId="23BA3905" w14:textId="33A9655A" w:rsidR="0014150E" w:rsidRDefault="00ED0169" w:rsidP="00E7244D">
      <w:pPr>
        <w:pStyle w:val="BodyText"/>
        <w:ind w:left="1080" w:firstLine="0"/>
      </w:pPr>
      <w:r>
        <w:t>NIWR set using t</w:t>
      </w:r>
      <w:r w:rsidR="0014150E">
        <w:t>ime varying s</w:t>
      </w:r>
      <w:r w:rsidR="00CF6B50" w:rsidRPr="00CF6B50">
        <w:t>urfac</w:t>
      </w:r>
      <w:r w:rsidR="00CF6B50">
        <w:t>e water</w:t>
      </w:r>
      <w:r w:rsidR="00B46AF2">
        <w:t xml:space="preserve"> diversions </w:t>
      </w:r>
      <w:r w:rsidR="00C6218C">
        <w:t xml:space="preserve">specified in the </w:t>
      </w:r>
      <w:r w:rsidR="00730A3B">
        <w:t>SFR</w:t>
      </w:r>
      <w:r w:rsidR="00C6218C">
        <w:t xml:space="preserve"> </w:t>
      </w:r>
      <w:r w:rsidR="00414116">
        <w:t>Pack</w:t>
      </w:r>
      <w:r w:rsidR="000E07DD">
        <w:t>ag</w:t>
      </w:r>
      <w:r w:rsidR="00414116">
        <w:t>e</w:t>
      </w:r>
      <w:r w:rsidR="00DF0D54">
        <w:t>, or</w:t>
      </w:r>
      <w:r w:rsidR="00B46AF2">
        <w:t xml:space="preserve"> time varying pumping rates </w:t>
      </w:r>
      <w:r w:rsidR="00DF0D54">
        <w:t xml:space="preserve">specified in the </w:t>
      </w:r>
      <w:r w:rsidR="00484140">
        <w:t>AG</w:t>
      </w:r>
      <w:r w:rsidR="00DF0D54">
        <w:t xml:space="preserve"> </w:t>
      </w:r>
      <w:r w:rsidR="00414116">
        <w:t>Pack</w:t>
      </w:r>
      <w:r w:rsidR="000E07DD">
        <w:t>ag</w:t>
      </w:r>
      <w:r w:rsidR="00414116">
        <w:t>e</w:t>
      </w:r>
      <w:r w:rsidR="00B46AF2">
        <w:t xml:space="preserve">. </w:t>
      </w:r>
      <w:r w:rsidR="00951DD6">
        <w:t>I</w:t>
      </w:r>
      <w:r w:rsidR="00CF6B50">
        <w:t>rrigation water is</w:t>
      </w:r>
      <w:r w:rsidR="00CF6B50" w:rsidRPr="00CF6B50">
        <w:t xml:space="preserve"> </w:t>
      </w:r>
      <w:r w:rsidR="00CF6B50">
        <w:t>applied to UZF1 cells or PRMS HRUs</w:t>
      </w:r>
      <w:r w:rsidR="00074804">
        <w:t>, and</w:t>
      </w:r>
      <w:r w:rsidR="00CF6B50">
        <w:t xml:space="preserve"> ET </w:t>
      </w:r>
      <w:r w:rsidR="00F55847">
        <w:t>can be</w:t>
      </w:r>
      <w:r w:rsidR="0014150E">
        <w:t xml:space="preserve"> simulated by UZF1 or PRMS, </w:t>
      </w:r>
      <w:r w:rsidR="00C57263">
        <w:t xml:space="preserve">including </w:t>
      </w:r>
      <w:r w:rsidR="0014150E">
        <w:t>groundwater</w:t>
      </w:r>
      <w:r w:rsidR="00CF6B50">
        <w:t xml:space="preserve"> </w:t>
      </w:r>
      <w:r w:rsidR="00074804">
        <w:t>and surface water return flows.</w:t>
      </w:r>
      <w:r w:rsidR="00F55847">
        <w:t xml:space="preserve"> Alternatively, crop </w:t>
      </w:r>
      <w:r w:rsidR="00F55847">
        <w:lastRenderedPageBreak/>
        <w:t xml:space="preserve">consumption can be specified </w:t>
      </w:r>
      <w:r w:rsidR="00DD2B2F">
        <w:t xml:space="preserve">and automatically removed from the model, </w:t>
      </w:r>
      <w:r w:rsidR="00F55847">
        <w:t>and the difference between irrigation water delivery and specified consumption is applied as groundwater return flow.</w:t>
      </w:r>
    </w:p>
    <w:p w14:paraId="5ADCDB8B" w14:textId="77777777" w:rsidR="0014150E" w:rsidRDefault="0014150E" w:rsidP="00D23472">
      <w:pPr>
        <w:pStyle w:val="BodyText"/>
      </w:pPr>
    </w:p>
    <w:p w14:paraId="0EA1B021" w14:textId="3B5C9A9A" w:rsidR="00640D14" w:rsidRDefault="00937DB8" w:rsidP="00640D14">
      <w:pPr>
        <w:pStyle w:val="BodyText"/>
        <w:numPr>
          <w:ilvl w:val="0"/>
          <w:numId w:val="31"/>
        </w:numPr>
      </w:pPr>
      <w:r>
        <w:rPr>
          <w:b/>
        </w:rPr>
        <w:t xml:space="preserve">Specified </w:t>
      </w:r>
      <w:r w:rsidR="00BA4462">
        <w:rPr>
          <w:b/>
        </w:rPr>
        <w:t>NIWR</w:t>
      </w:r>
      <w:r>
        <w:rPr>
          <w:b/>
        </w:rPr>
        <w:t xml:space="preserve"> supplied by surface water and supplemented by groundwater</w:t>
      </w:r>
    </w:p>
    <w:p w14:paraId="479F897F" w14:textId="43197445" w:rsidR="003D5BA0" w:rsidRDefault="00E7244D" w:rsidP="003D5BA0">
      <w:pPr>
        <w:pStyle w:val="BodyText"/>
        <w:ind w:left="1080" w:firstLine="0"/>
      </w:pPr>
      <w:r>
        <w:t>This option is identical to (1) except that groundwater pumping rates for irrigation are not specified directly. Rather these rates are calculated as</w:t>
      </w:r>
      <w:r w:rsidR="008C36D0">
        <w:t xml:space="preserve"> </w:t>
      </w:r>
      <w:r w:rsidR="00937DB8">
        <w:t xml:space="preserve">the difference between the </w:t>
      </w:r>
      <w:r w:rsidR="00BA4462">
        <w:t>NIWR</w:t>
      </w:r>
      <w:r w:rsidR="00937DB8">
        <w:t xml:space="preserve"> and </w:t>
      </w:r>
      <w:r w:rsidR="00224A83">
        <w:t>diverted surface water rate</w:t>
      </w:r>
      <w:r w:rsidR="00937DB8">
        <w:t>,</w:t>
      </w:r>
      <w:r w:rsidR="00C65785">
        <w:t xml:space="preserve"> </w:t>
      </w:r>
      <w:r w:rsidR="00937DB8">
        <w:t>referred t</w:t>
      </w:r>
      <w:r>
        <w:t xml:space="preserve">o as the surface water shortfall </w:t>
      </w:r>
      <w:r w:rsidR="003D5BA0">
        <w:t>(</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rsidR="003D5BA0">
        <w:t>):</w:t>
      </w:r>
    </w:p>
    <w:p w14:paraId="101FB5AA" w14:textId="023E4476" w:rsidR="00E7244D" w:rsidRPr="003D5BA0" w:rsidRDefault="00E02BAB" w:rsidP="006F0497">
      <w:pPr>
        <w:pStyle w:val="BodyText"/>
        <w:ind w:left="3240" w:firstLine="360"/>
      </w:pPr>
      <m:oMath>
        <m:sSub>
          <m:sSubPr>
            <m:ctrlPr>
              <w:rPr>
                <w:rFonts w:ascii="Cambria Math" w:hAnsi="Cambria Math"/>
                <w:i/>
              </w:rPr>
            </m:ctrlPr>
          </m:sSubPr>
          <m:e>
            <m:r>
              <w:rPr>
                <w:rFonts w:ascii="Cambria Math" w:hAnsi="Cambria Math"/>
              </w:rPr>
              <m:t>SF</m:t>
            </m:r>
          </m:e>
          <m:sub>
            <m:r>
              <w:rPr>
                <w:rFonts w:ascii="Cambria Math" w:hAnsi="Cambria Math"/>
              </w:rPr>
              <m:t>IRR</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max</m:t>
            </m:r>
          </m:sub>
        </m:sSub>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diversion</m:t>
            </m:r>
          </m:sub>
        </m:sSub>
      </m:oMath>
      <w:r w:rsidR="006F0497">
        <w:tab/>
      </w:r>
      <w:r w:rsidR="006F0497">
        <w:tab/>
        <w:t>(</w:t>
      </w:r>
      <w:r w:rsidR="003A5312">
        <w:t>1</w:t>
      </w:r>
      <w:r w:rsidR="006F0497">
        <w:t>)</w:t>
      </w:r>
    </w:p>
    <w:p w14:paraId="6930FBE4" w14:textId="2BEBFBCC" w:rsidR="003D5BA0" w:rsidRDefault="003D5BA0" w:rsidP="00E7244D">
      <w:pPr>
        <w:pStyle w:val="BodyText"/>
        <w:ind w:left="1080"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diversion</m:t>
            </m:r>
          </m:sub>
        </m:sSub>
      </m:oMath>
      <w:r>
        <w:t xml:space="preserve"> (L3/T) is the surface water diversion rate that can be less than NIWR if surface water supplies limit the diversion rate</w:t>
      </w:r>
      <w:r w:rsidR="006F0497">
        <w:t xml:space="preserve">; </w:t>
      </w:r>
      <m:oMath>
        <m:sSub>
          <m:sSubPr>
            <m:ctrlPr>
              <w:rPr>
                <w:rFonts w:ascii="Cambria Math" w:hAnsi="Cambria Math"/>
                <w:i/>
              </w:rPr>
            </m:ctrlPr>
          </m:sSubPr>
          <m:e>
            <m:r>
              <w:rPr>
                <w:rFonts w:ascii="Cambria Math" w:hAnsi="Cambria Math"/>
              </w:rPr>
              <m:t>FAC</m:t>
            </m:r>
          </m:e>
          <m:sub>
            <m:r>
              <w:rPr>
                <w:rFonts w:ascii="Cambria Math" w:hAnsi="Cambria Math"/>
              </w:rPr>
              <m:t>max</m:t>
            </m:r>
          </m:sub>
        </m:sSub>
      </m:oMath>
      <w:r w:rsidR="006F0497">
        <w:t xml:space="preserve"> is the maximum percentage of NIWR that will be supplemented by groundwater</w:t>
      </w:r>
      <w:r>
        <w:t>.</w:t>
      </w:r>
      <w:r w:rsidR="006F0497">
        <w:t xml:space="preserve"> The amount of supplementary pumping is calculated as (</w:t>
      </w: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oMath>
      <w:r w:rsidR="006F0497">
        <w:t>:</w:t>
      </w:r>
    </w:p>
    <w:p w14:paraId="645E6369" w14:textId="7D23C57D" w:rsidR="006F0497" w:rsidRDefault="00E02BAB" w:rsidP="006F0497">
      <w:pPr>
        <w:pStyle w:val="BodyText"/>
        <w:ind w:left="3240" w:firstLine="360"/>
      </w:pP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IRR</m:t>
            </m:r>
          </m:sub>
        </m:sSub>
      </m:oMath>
      <w:r w:rsidR="002D5335">
        <w:t>.</w:t>
      </w:r>
      <w:r w:rsidR="006F0497">
        <w:tab/>
      </w:r>
      <w:r w:rsidR="006F0497">
        <w:tab/>
      </w:r>
      <w:r w:rsidR="00CA6583">
        <w:tab/>
      </w:r>
      <w:r w:rsidR="006F0497">
        <w:t>(</w:t>
      </w:r>
      <w:r w:rsidR="003A5312">
        <w:t>2</w:t>
      </w:r>
      <w:r w:rsidR="006F0497">
        <w:t>)</w:t>
      </w:r>
    </w:p>
    <w:p w14:paraId="3DA85940" w14:textId="0F92FFD6" w:rsidR="002D5335" w:rsidRPr="003D5BA0" w:rsidRDefault="002D5335" w:rsidP="002D5335">
      <w:pPr>
        <w:pStyle w:val="BodyText"/>
        <w:ind w:left="1080" w:firstLine="0"/>
      </w:pPr>
      <w:r>
        <w:t xml:space="preserve">Where </w:t>
      </w:r>
      <m:oMath>
        <m:sSub>
          <m:sSubPr>
            <m:ctrlPr>
              <w:rPr>
                <w:rFonts w:ascii="Cambria Math" w:hAnsi="Cambria Math"/>
                <w:i/>
              </w:rPr>
            </m:ctrlPr>
          </m:sSubPr>
          <m:e>
            <m:r>
              <w:rPr>
                <w:rFonts w:ascii="Cambria Math" w:hAnsi="Cambria Math"/>
              </w:rPr>
              <m:t>FAC</m:t>
            </m:r>
          </m:e>
          <m:sub>
            <m:r>
              <w:rPr>
                <w:rFonts w:ascii="Cambria Math" w:hAnsi="Cambria Math"/>
              </w:rPr>
              <m:t>sup</m:t>
            </m:r>
          </m:sub>
        </m:sSub>
      </m:oMath>
      <w:r>
        <w:t xml:space="preserve"> is the fraction of </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t xml:space="preserve"> that will be supplemented by </w:t>
      </w:r>
      <w:proofErr w:type="gramStart"/>
      <w:r>
        <w:t>groundwater</w:t>
      </w:r>
      <w:r w:rsidR="007D5EE0">
        <w:t>.</w:t>
      </w:r>
      <w:proofErr w:type="gramEnd"/>
    </w:p>
    <w:p w14:paraId="032CAFBC" w14:textId="77777777" w:rsidR="006F0497" w:rsidRDefault="006F0497" w:rsidP="00E7244D">
      <w:pPr>
        <w:pStyle w:val="BodyText"/>
        <w:ind w:left="1080" w:firstLine="0"/>
      </w:pPr>
    </w:p>
    <w:p w14:paraId="6C708057" w14:textId="6A6423E2" w:rsidR="005A6BDE" w:rsidRDefault="00014060" w:rsidP="00E7244D">
      <w:pPr>
        <w:pStyle w:val="BodyText"/>
        <w:numPr>
          <w:ilvl w:val="0"/>
          <w:numId w:val="31"/>
        </w:numPr>
      </w:pPr>
      <w:r>
        <w:rPr>
          <w:b/>
        </w:rPr>
        <w:t xml:space="preserve">Simulated </w:t>
      </w:r>
      <w:r w:rsidR="00BA4462">
        <w:rPr>
          <w:b/>
        </w:rPr>
        <w:t>NIWR</w:t>
      </w:r>
    </w:p>
    <w:p w14:paraId="3A5B42BB" w14:textId="41702080" w:rsidR="00E945CA" w:rsidRDefault="00803D02" w:rsidP="00AB5B01">
      <w:pPr>
        <w:pStyle w:val="BodyText"/>
        <w:ind w:left="1080" w:firstLine="0"/>
      </w:pPr>
      <w:r>
        <w:t xml:space="preserve">NIWR </w:t>
      </w:r>
      <w:r w:rsidR="00C6218C">
        <w:t xml:space="preserve">is calculated </w:t>
      </w:r>
      <w:r>
        <w:t xml:space="preserve">by the model </w:t>
      </w:r>
      <w:r w:rsidR="00C65785">
        <w:t>according to</w:t>
      </w:r>
      <w:r w:rsidR="00E945CA">
        <w:t>:</w:t>
      </w:r>
    </w:p>
    <w:p w14:paraId="02DC1A41" w14:textId="6C5AA063" w:rsidR="00C85419" w:rsidRDefault="00803D02" w:rsidP="00B32C9F">
      <w:pPr>
        <w:pStyle w:val="BodyText"/>
        <w:ind w:left="2880"/>
      </w:pPr>
      <m:oMath>
        <m:r>
          <w:rPr>
            <w:rFonts w:ascii="Cambria Math" w:hAnsi="Cambria Math"/>
          </w:rPr>
          <m:t>NIWR=GIWR+</m:t>
        </m:r>
        <m:sSub>
          <m:sSubPr>
            <m:ctrlPr>
              <w:rPr>
                <w:rFonts w:ascii="Cambria Math" w:hAnsi="Cambria Math"/>
                <w:i/>
              </w:rPr>
            </m:ctrlPr>
          </m:sSubPr>
          <m:e>
            <m:r>
              <w:rPr>
                <w:rFonts w:ascii="Cambria Math" w:hAnsi="Cambria Math"/>
              </w:rPr>
              <m:t>IRR</m:t>
            </m:r>
          </m:e>
          <m:sub>
            <m:r>
              <w:rPr>
                <w:rFonts w:ascii="Cambria Math" w:hAnsi="Cambria Math"/>
              </w:rPr>
              <m:t>L/G</m:t>
            </m:r>
          </m:sub>
        </m:sSub>
      </m:oMath>
      <w:r w:rsidR="00AB5B01">
        <w:t>,</w:t>
      </w:r>
      <w:r w:rsidR="00AB5B01">
        <w:tab/>
      </w:r>
      <w:r w:rsidR="00111E14">
        <w:tab/>
      </w:r>
      <w:r w:rsidR="00A20634">
        <w:t xml:space="preserve"> </w:t>
      </w:r>
      <w:r w:rsidR="006F0497">
        <w:tab/>
      </w:r>
      <w:r w:rsidR="00A20634">
        <w:t>(</w:t>
      </w:r>
      <w:r w:rsidR="003A5312">
        <w:t>3</w:t>
      </w:r>
      <w:r w:rsidR="00A20634">
        <w:t>)</w:t>
      </w:r>
    </w:p>
    <w:p w14:paraId="60740C4A" w14:textId="605C40C6" w:rsidR="00CD15CE" w:rsidRDefault="006B15D8" w:rsidP="00943F08">
      <w:pPr>
        <w:pStyle w:val="BodyText"/>
        <w:ind w:left="1080" w:firstLine="0"/>
      </w:pPr>
      <w:r>
        <w:t>W</w:t>
      </w:r>
      <w:r w:rsidR="00A20634">
        <w:t>here</w:t>
      </w:r>
      <w:r w:rsidR="00D24BED">
        <w:t xml:space="preserve">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85419">
        <w:t xml:space="preserve"> is </w:t>
      </w:r>
      <w:r w:rsidR="00C65785">
        <w:t xml:space="preserve">the </w:t>
      </w:r>
      <w:r w:rsidR="00803D02">
        <w:t xml:space="preserve">total </w:t>
      </w:r>
      <w:r w:rsidR="002D5335">
        <w:t xml:space="preserve">irrigation water loss or gain </w:t>
      </w:r>
      <w:r w:rsidR="00C85419">
        <w:t xml:space="preserve">that occurs </w:t>
      </w:r>
      <w:r w:rsidR="00C65785">
        <w:t>between the diversion or well and the</w:t>
      </w:r>
      <w:r w:rsidR="00C85419">
        <w:t xml:space="preserve"> </w:t>
      </w:r>
      <w:r w:rsidR="000E07DD">
        <w:t>ag</w:t>
      </w:r>
      <w:r w:rsidR="00C85419">
        <w:t>ricultural field</w:t>
      </w:r>
      <w:r w:rsidR="00803D02">
        <w:t>(s</w:t>
      </w:r>
      <w:r w:rsidR="002D5335">
        <w:t>)</w:t>
      </w:r>
      <w:r w:rsidR="00C85419">
        <w:t xml:space="preserve">. </w:t>
      </w:r>
      <w:r w:rsidR="00803D02">
        <w:t xml:space="preserve">NIWR </w:t>
      </w:r>
      <w:r w:rsidR="00C65785">
        <w:t xml:space="preserve">is calculated </w:t>
      </w:r>
      <w:r w:rsidR="00B32C9F">
        <w:t xml:space="preserve">by </w:t>
      </w:r>
      <w:r w:rsidR="00C65785">
        <w:t>minimizing</w:t>
      </w:r>
      <w:r w:rsidR="00D24BED">
        <w:t xml:space="preserve"> the </w:t>
      </w:r>
      <w:r w:rsidR="00DD2B2F">
        <w:t>ratio of</w:t>
      </w:r>
      <w:r w:rsidR="00C65785">
        <w:t xml:space="preserve"> crop reference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C65785">
        <w:t>)</w:t>
      </w:r>
      <w:r w:rsidR="00D24BED">
        <w:t xml:space="preserve"> </w:t>
      </w:r>
      <w:r w:rsidR="00537014">
        <w:t>for well-watered conditions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37014">
        <w:t xml:space="preserve">) </w:t>
      </w:r>
      <w:r w:rsidR="00D24BED">
        <w:t>and</w:t>
      </w:r>
      <w:r w:rsidR="00C65785">
        <w:t xml:space="preserve"> the </w:t>
      </w:r>
      <w:r w:rsidR="00537014">
        <w:lastRenderedPageBreak/>
        <w:t xml:space="preserve">simulated </w:t>
      </w:r>
      <w:r w:rsidR="00C65785">
        <w:t>actual crop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65785">
        <w:t>)</w:t>
      </w:r>
      <w:r w:rsidR="00943F08">
        <w:t>.</w:t>
      </w:r>
      <w:r w:rsidR="00D56EF7">
        <w:t xml:space="preserve"> </w:t>
      </w:r>
      <w:r w:rsidR="00EA3D06">
        <w:t xml:space="preserve">Supplementary groundwater </w:t>
      </w:r>
      <w:r w:rsidR="00044557">
        <w:t>pumping can be used to supply the NIWR as described in option 2.</w:t>
      </w:r>
    </w:p>
    <w:p w14:paraId="181A9CCC" w14:textId="211897C6" w:rsidR="00143E7A" w:rsidRPr="00592989" w:rsidRDefault="00592989" w:rsidP="00CD15CE">
      <w:pPr>
        <w:pStyle w:val="BodyText"/>
        <w:numPr>
          <w:ilvl w:val="0"/>
          <w:numId w:val="31"/>
        </w:numPr>
      </w:pPr>
      <w:commentRangeStart w:id="3"/>
      <w:r>
        <w:rPr>
          <w:b/>
        </w:rPr>
        <w:t>Triggered irrigation event</w:t>
      </w:r>
      <w:r w:rsidR="006671D7">
        <w:rPr>
          <w:b/>
        </w:rPr>
        <w:t>s</w:t>
      </w:r>
      <w:commentRangeEnd w:id="3"/>
      <w:r w:rsidR="00317EFC">
        <w:rPr>
          <w:rStyle w:val="CommentReference"/>
        </w:rPr>
        <w:commentReference w:id="3"/>
      </w:r>
    </w:p>
    <w:p w14:paraId="45AFEBBF" w14:textId="6103D936" w:rsidR="00592989" w:rsidRDefault="00592989" w:rsidP="00592989">
      <w:pPr>
        <w:pStyle w:val="BodyText"/>
        <w:ind w:left="1080" w:firstLine="0"/>
      </w:pPr>
      <w:r>
        <w:t xml:space="preserve">For this option, the onset of an irrigation event is triggered </w:t>
      </w:r>
      <w:r w:rsidR="001455B5">
        <w:t>when</w:t>
      </w:r>
      <w:r w:rsidR="00A64D21">
        <w:t xml:space="preserve"> the ET ratio</w:t>
      </w:r>
      <w:r w:rsidR="001455B5">
        <w:t xml:space="preserve"> </w:t>
      </w:r>
      <w:r w:rsidR="007D5EE0">
        <w:t>(</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7D5EE0">
        <w:t xml:space="preserve">) </w:t>
      </w:r>
      <w:r w:rsidR="00A64D21">
        <w:t>falls below a user specified threshold</w:t>
      </w:r>
      <w:r>
        <w:t xml:space="preserve">. </w:t>
      </w:r>
      <w:r w:rsidR="00A64D21">
        <w:t xml:space="preserve">Once the irrigation event is triggered it continues </w:t>
      </w:r>
      <w:r w:rsidR="001455B5">
        <w:t>for the user-</w:t>
      </w:r>
      <w:r w:rsidR="00A64D21">
        <w:t xml:space="preserve">specified irrigation period at the user specified </w:t>
      </w:r>
      <w:r w:rsidR="00B46AF2">
        <w:t xml:space="preserve">time varying </w:t>
      </w:r>
      <w:r w:rsidR="001455B5">
        <w:t>application rate.</w:t>
      </w:r>
      <w:r w:rsidR="000571EC">
        <w:t xml:space="preserve"> </w:t>
      </w:r>
      <w:r w:rsidR="00044557">
        <w:t xml:space="preserve">Supplementary groundwater pumping can be used to supply the NIWR </w:t>
      </w:r>
      <w:r w:rsidR="003D6A09">
        <w:t>after</w:t>
      </w:r>
      <w:r w:rsidR="00821955">
        <w:t xml:space="preserve"> an</w:t>
      </w:r>
      <w:r w:rsidR="003D6A09">
        <w:t xml:space="preserve"> irrigation</w:t>
      </w:r>
      <w:r w:rsidR="00821955">
        <w:t xml:space="preserve"> event</w:t>
      </w:r>
      <w:r w:rsidR="003D6A09">
        <w:t xml:space="preserve"> is triggered </w:t>
      </w:r>
      <w:r w:rsidR="00044557">
        <w:t>as described in option 2.</w:t>
      </w:r>
    </w:p>
    <w:p w14:paraId="2B33313B" w14:textId="6EC85EAB" w:rsidR="000571EC" w:rsidRDefault="000571EC" w:rsidP="00592989">
      <w:pPr>
        <w:pStyle w:val="BodyText"/>
        <w:ind w:left="1080" w:firstLine="0"/>
      </w:pPr>
    </w:p>
    <w:p w14:paraId="2863C665" w14:textId="442B4D9D" w:rsidR="005F13D5" w:rsidRDefault="00FD07C1" w:rsidP="003962BA">
      <w:pPr>
        <w:pStyle w:val="BodyText"/>
      </w:pPr>
      <w:r>
        <w:t>All 4 configurations</w:t>
      </w:r>
      <w:r w:rsidR="000571EC">
        <w:t xml:space="preserve"> rely on irrigatio</w:t>
      </w:r>
      <w:r w:rsidR="00182B98">
        <w:t>n water that is supplied by SFR</w:t>
      </w:r>
      <w:r w:rsidR="000571EC">
        <w:t xml:space="preserve"> diversion segments and/or A</w:t>
      </w:r>
      <w:r w:rsidR="0087062D">
        <w:t>G</w:t>
      </w:r>
      <w:r w:rsidR="000571EC">
        <w:t xml:space="preserve"> Package groundwater wells</w:t>
      </w:r>
      <w:r w:rsidR="00182B98">
        <w:t xml:space="preserve"> (Niswonger and </w:t>
      </w:r>
      <w:proofErr w:type="spellStart"/>
      <w:r w:rsidR="00182B98">
        <w:t>Prudic</w:t>
      </w:r>
      <w:proofErr w:type="spellEnd"/>
      <w:r w:rsidR="00182B98">
        <w:t>, 2005)</w:t>
      </w:r>
      <w:r w:rsidR="000571EC">
        <w:t xml:space="preserve">. </w:t>
      </w:r>
      <w:r w:rsidR="000571EC" w:rsidRPr="00224A83">
        <w:t xml:space="preserve">During flow-limited or draw-down limited conditions, irrigation is reduced to the actual diverted </w:t>
      </w:r>
      <w:r w:rsidR="000571EC">
        <w:t>and/</w:t>
      </w:r>
      <w:r w:rsidR="000571EC" w:rsidRPr="00224A83">
        <w:t>or pumped amount.</w:t>
      </w:r>
      <w:r w:rsidR="005F13D5">
        <w:t xml:space="preserve"> Surface water and groundwater return flows</w:t>
      </w:r>
      <w:r w:rsidR="00E35B6D">
        <w:t xml:space="preserve"> caused by irrigation</w:t>
      </w:r>
      <w:r w:rsidR="005F13D5">
        <w:t xml:space="preserve"> are simulated as runoff produced on the cell/HRU and water reaching the water table beneath a cell/HRU, respectively.</w:t>
      </w:r>
      <w:r w:rsidR="009238A5">
        <w:t xml:space="preserve"> Runoff is simulated by UZF/PRMS using the cascade routing approach (</w:t>
      </w:r>
      <w:proofErr w:type="spellStart"/>
      <w:r w:rsidR="009238A5">
        <w:t>Markstrom</w:t>
      </w:r>
      <w:proofErr w:type="spellEnd"/>
      <w:r w:rsidR="009238A5">
        <w:t xml:space="preserve"> and others, 2008; Henson and others, 2013)</w:t>
      </w:r>
      <w:r w:rsidR="005430C8">
        <w:t xml:space="preserve">, or the UZF1 input option IRUNBND </w:t>
      </w:r>
      <w:r w:rsidR="00B46AF2">
        <w:t>f</w:t>
      </w:r>
      <w:r w:rsidR="005430C8">
        <w:t>or MODFLOW simulations</w:t>
      </w:r>
      <w:r w:rsidR="003962BA">
        <w:t xml:space="preserve"> (Niswonger and others, 2006)</w:t>
      </w:r>
      <w:r w:rsidR="009238A5">
        <w:t>.</w:t>
      </w:r>
      <w:r w:rsidR="00A669CA">
        <w:t xml:space="preserve"> </w:t>
      </w:r>
      <w:r w:rsidR="006D51B0">
        <w:t xml:space="preserve">Sub-irrigation that occurs when there is shallow groundwater beneath agricultural fields is simulated for irrigation configurations 3 and 4. Groundwater ET is simulated by UZF1 for MODFLOW simulations using a linear function of the depth to the water table; groundwater ET is simulated in GSFLOW </w:t>
      </w:r>
      <w:r w:rsidR="00846DA8">
        <w:t>due to</w:t>
      </w:r>
      <w:r w:rsidR="006D51B0">
        <w:t xml:space="preserve"> groundwater discharge to the PRMS soil zone due to linear capillary rise </w:t>
      </w:r>
      <w:r w:rsidR="00846DA8">
        <w:t xml:space="preserve">or saturated discharge conditions </w:t>
      </w:r>
      <w:bookmarkStart w:id="4" w:name="_GoBack"/>
      <w:bookmarkEnd w:id="4"/>
      <w:r w:rsidR="00A92E3E">
        <w:t xml:space="preserve">(Niswonger et al., 2006; </w:t>
      </w:r>
      <w:proofErr w:type="spellStart"/>
      <w:r w:rsidR="00A92E3E">
        <w:t>Markstrom</w:t>
      </w:r>
      <w:proofErr w:type="spellEnd"/>
      <w:r w:rsidR="00A92E3E">
        <w:t xml:space="preserve"> et al., 2008)</w:t>
      </w:r>
      <w:r w:rsidR="00846DA8">
        <w:t>.</w:t>
      </w:r>
    </w:p>
    <w:p w14:paraId="1FF1BE34" w14:textId="2408AFEB" w:rsidR="00143E7A" w:rsidRDefault="00E02BAB" w:rsidP="00C21525">
      <w:pPr>
        <w:pStyle w:val="BodyText"/>
      </w:pP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D7116">
        <w:t xml:space="preserve"> is</w:t>
      </w:r>
      <w:r w:rsidR="00CD15CE">
        <w:t xml:space="preserve"> specified in the UZF1 input file </w:t>
      </w:r>
      <w:r w:rsidR="002F0F67">
        <w:t xml:space="preserve">for </w:t>
      </w:r>
      <w:r w:rsidR="00CD15CE">
        <w:t xml:space="preserve">MODFLOW simulations, or </w:t>
      </w:r>
      <w:r w:rsidR="005D7116">
        <w:t xml:space="preserve">for GSFLOW simulations </w:t>
      </w:r>
      <w:r w:rsidR="00CD15CE">
        <w:t xml:space="preserve">it is calculated using daily </w:t>
      </w:r>
      <w:r w:rsidR="00182B98">
        <w:t>energy balance</w:t>
      </w:r>
      <w:r w:rsidR="00CD15CE">
        <w:t xml:space="preserve"> and one of six options available in PRMS, including Jensen-</w:t>
      </w:r>
      <w:proofErr w:type="spellStart"/>
      <w:r w:rsidR="00CD15CE">
        <w:t>Haise</w:t>
      </w:r>
      <w:proofErr w:type="spellEnd"/>
      <w:r w:rsidR="00CD15CE">
        <w:t xml:space="preserve">, </w:t>
      </w:r>
      <w:proofErr w:type="spellStart"/>
      <w:r w:rsidR="00CD15CE">
        <w:t>Hargraeves-Semani</w:t>
      </w:r>
      <w:proofErr w:type="spellEnd"/>
      <w:r w:rsidR="00CD15CE">
        <w:t>, Penman-Monteith, Priestly-Taylor, Hamon, and pan potential ET modules (</w:t>
      </w:r>
      <w:proofErr w:type="spellStart"/>
      <w:r w:rsidR="00CD15CE">
        <w:t>Markstrom</w:t>
      </w:r>
      <w:proofErr w:type="spellEnd"/>
      <w:r w:rsidR="00CD15CE">
        <w:t xml:space="preserve"> and others, 2015). HRU-based ET coefficients must be multiplied by the crop coefficient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in the calculation of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(Allen and others, 1998). Example problem 2 below demonstrates how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is incorporated into GSFLOW simulations for the Jensen-Haise formulation.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is calculated using the UZF1 Package or by the PRMS </w:t>
      </w:r>
      <w:proofErr w:type="spellStart"/>
      <w:r w:rsidR="00CD15CE">
        <w:t>Soilzone</w:t>
      </w:r>
      <w:proofErr w:type="spellEnd"/>
      <w:r w:rsidR="00CD15CE">
        <w:t xml:space="preserve"> Module using a kinematic wave formulation or nonlinear soil-water reservoir approach, respectively (</w:t>
      </w:r>
      <w:proofErr w:type="spellStart"/>
      <w:r w:rsidR="00CD15CE">
        <w:t>Markstrom</w:t>
      </w:r>
      <w:proofErr w:type="spellEnd"/>
      <w:r w:rsidR="00CD15CE">
        <w:t xml:space="preserve"> and others, 2008). </w:t>
      </w:r>
    </w:p>
    <w:p w14:paraId="474193B6" w14:textId="06A89C4A" w:rsidR="00AA4111" w:rsidRDefault="00B80A31" w:rsidP="00B80A31">
      <w:pPr>
        <w:pStyle w:val="Heading2"/>
      </w:pPr>
      <w:r>
        <w:t xml:space="preserve">Irrigation </w:t>
      </w:r>
      <w:r w:rsidR="00EB4F8A">
        <w:t>Systems</w:t>
      </w:r>
    </w:p>
    <w:p w14:paraId="198EDF08" w14:textId="2CBCFDE6" w:rsidR="004708FB" w:rsidRDefault="00B80A31" w:rsidP="00D23472">
      <w:pPr>
        <w:pStyle w:val="BodyText"/>
      </w:pPr>
      <w:r>
        <w:t>The A</w:t>
      </w:r>
      <w:r w:rsidR="00A04159">
        <w:t>G</w:t>
      </w:r>
      <w:r>
        <w:t xml:space="preserve"> Package supports several </w:t>
      </w:r>
      <w:r w:rsidR="00C043C9">
        <w:t>configurations</w:t>
      </w:r>
      <w:r>
        <w:t xml:space="preserve"> for</w:t>
      </w:r>
      <w:r w:rsidR="00163118">
        <w:t xml:space="preserve"> representing</w:t>
      </w:r>
      <w:r>
        <w:t xml:space="preserve"> </w:t>
      </w:r>
      <w:r w:rsidR="00163118">
        <w:t>irrigation</w:t>
      </w:r>
      <w:r>
        <w:t xml:space="preserve"> </w:t>
      </w:r>
      <w:r w:rsidR="00163118">
        <w:t>systems</w:t>
      </w:r>
      <w:r w:rsidR="006126F0">
        <w:t xml:space="preserve">, including using simple factors that represent the average system gains/losses and crop water consumption to </w:t>
      </w:r>
      <w:r w:rsidR="00C00DF6">
        <w:t xml:space="preserve">using </w:t>
      </w:r>
      <w:r w:rsidR="006126F0">
        <w:t xml:space="preserve">detailed </w:t>
      </w:r>
      <w:r>
        <w:t>representation</w:t>
      </w:r>
      <w:r w:rsidR="00C00DF6">
        <w:t>s</w:t>
      </w:r>
      <w:r>
        <w:t xml:space="preserve"> of agricultural infrastructure and </w:t>
      </w:r>
      <w:r w:rsidR="006126F0">
        <w:t xml:space="preserve">model state dependent </w:t>
      </w:r>
      <w:r>
        <w:t xml:space="preserve">crop water </w:t>
      </w:r>
      <w:r w:rsidR="006126F0">
        <w:t>consumption</w:t>
      </w:r>
      <w:r w:rsidR="00C043C9">
        <w:t xml:space="preserve"> (Fig. 1</w:t>
      </w:r>
      <w:r w:rsidR="007C03EF">
        <w:t>A and 1B</w:t>
      </w:r>
      <w:r w:rsidR="00C043C9">
        <w:t>)</w:t>
      </w:r>
      <w:r w:rsidR="006126F0">
        <w:t>.</w:t>
      </w:r>
      <w:r>
        <w:t xml:space="preserve"> </w:t>
      </w:r>
      <w:r w:rsidR="00792B73">
        <w:t>For the simpler case</w:t>
      </w:r>
      <w:r w:rsidR="004E4746">
        <w:t>,</w:t>
      </w:r>
      <w:r w:rsidR="00975FEB">
        <w:t xml:space="preserve"> some fraction of the </w:t>
      </w:r>
      <m:oMath>
        <m:r>
          <w:rPr>
            <w:rFonts w:ascii="Cambria Math" w:hAnsi="Cambria Math"/>
          </w:rPr>
          <m:t>NIWR</m:t>
        </m:r>
      </m:oMath>
      <w:r w:rsidR="00822752">
        <w:t xml:space="preserve"> </w:t>
      </w:r>
      <w:r w:rsidR="000A6FAF">
        <w:t xml:space="preserve">can be removed </w:t>
      </w:r>
      <w:r w:rsidR="00975FEB">
        <w:t>from the model</w:t>
      </w:r>
      <w:r w:rsidR="000A6FAF">
        <w:t xml:space="preserve"> to </w:t>
      </w:r>
      <w:r w:rsidR="002D5335">
        <w:t>represent crop consumption</w:t>
      </w:r>
      <w:r w:rsidR="00D15DA6">
        <w:t>,</w:t>
      </w:r>
      <w:r w:rsidR="000A6FAF">
        <w:t xml:space="preserve"> as an alternative to explicitly s</w:t>
      </w:r>
      <w:r w:rsidR="00AE2C45">
        <w:t>imulating ET</w:t>
      </w:r>
      <w:r w:rsidR="00975FEB">
        <w:t xml:space="preserve">. For example, a </w:t>
      </w:r>
      <w:r w:rsidR="00790627">
        <w:t xml:space="preserve">surface water </w:t>
      </w:r>
      <w:r w:rsidR="00975FEB">
        <w:t xml:space="preserve">diversion </w:t>
      </w:r>
      <w:r w:rsidR="00822752">
        <w:t>in the SFR</w:t>
      </w:r>
      <w:r w:rsidR="00790627">
        <w:t xml:space="preserve"> </w:t>
      </w:r>
      <w:r w:rsidR="00414116">
        <w:t>Pack</w:t>
      </w:r>
      <w:r w:rsidR="000E07DD">
        <w:t>ag</w:t>
      </w:r>
      <w:r w:rsidR="00414116">
        <w:t>e</w:t>
      </w:r>
      <w:r w:rsidR="00790627">
        <w:t xml:space="preserve"> </w:t>
      </w:r>
      <w:r w:rsidR="00C85311">
        <w:t>and a well in the</w:t>
      </w:r>
      <w:r w:rsidR="00F73888">
        <w:t xml:space="preserve"> </w:t>
      </w:r>
      <w:r w:rsidR="000E07DD">
        <w:t>Ag</w:t>
      </w:r>
      <w:r w:rsidR="00F73888">
        <w:t xml:space="preserve"> </w:t>
      </w:r>
      <w:r w:rsidR="00414116">
        <w:t>Pack</w:t>
      </w:r>
      <w:r w:rsidR="000E07DD">
        <w:t>ag</w:t>
      </w:r>
      <w:r w:rsidR="00414116">
        <w:t>e</w:t>
      </w:r>
      <w:r w:rsidR="00C85311">
        <w:t xml:space="preserve"> </w:t>
      </w:r>
      <w:r w:rsidR="00790627">
        <w:t>can be</w:t>
      </w:r>
      <w:r w:rsidR="00975FEB">
        <w:t xml:space="preserve"> used </w:t>
      </w:r>
      <w:r w:rsidR="00C85311">
        <w:t>to irrigate</w:t>
      </w:r>
      <w:r w:rsidR="00975FEB">
        <w:t xml:space="preserve"> a group of cells </w:t>
      </w:r>
      <w:r w:rsidR="00DA30F1">
        <w:t xml:space="preserve">that contain </w:t>
      </w:r>
      <w:r w:rsidR="000E07DD">
        <w:t>ag</w:t>
      </w:r>
      <w:r w:rsidR="00DA30F1">
        <w:t xml:space="preserve">ricultural fields. </w:t>
      </w:r>
      <w:r w:rsidR="002D5335">
        <w:t>A</w:t>
      </w:r>
      <w:r w:rsidR="0061353B">
        <w:t>ssuming irrigation water supply</w:t>
      </w:r>
      <w:r w:rsidR="00B46AF2">
        <w:t xml:space="preserve"> (i.e., annual water yield)</w:t>
      </w:r>
      <w:r w:rsidR="0061353B">
        <w:t xml:space="preserve"> is greater than </w:t>
      </w:r>
      <w:r w:rsidR="004E4746">
        <w:t xml:space="preserve">or equal to </w:t>
      </w:r>
      <w:r w:rsidR="0061353B">
        <w:t xml:space="preserve">the </w:t>
      </w:r>
      <m:oMath>
        <m:r>
          <w:rPr>
            <w:rFonts w:ascii="Cambria Math" w:hAnsi="Cambria Math"/>
          </w:rPr>
          <m:t>NIWR</m:t>
        </m:r>
      </m:oMath>
      <w:r w:rsidR="00C00DF6">
        <w:t xml:space="preserve"> for illustrative purposes, an</w:t>
      </w:r>
      <w:r w:rsidR="0061353B">
        <w:t xml:space="preserve"> </w:t>
      </w:r>
      <w:r w:rsidR="00790627">
        <w:t xml:space="preserve">efficiency factor </w:t>
      </w:r>
      <w:r w:rsidR="0061353B">
        <w:t>can be</w:t>
      </w:r>
      <w:r w:rsidR="00C85311">
        <w:t xml:space="preserve"> used to partition </w:t>
      </w:r>
      <m:oMath>
        <m:r>
          <w:rPr>
            <w:rFonts w:ascii="Cambria Math" w:hAnsi="Cambria Math"/>
          </w:rPr>
          <m:t>NIWR</m:t>
        </m:r>
      </m:oMath>
      <w:r w:rsidR="00C85311">
        <w:t xml:space="preserve"> </w:t>
      </w:r>
      <w:r w:rsidR="00790627">
        <w:t xml:space="preserve">into </w:t>
      </w:r>
      <w:r w:rsidR="002D5335">
        <w:t xml:space="preserve">crop consumption </w:t>
      </w:r>
      <w:r w:rsidR="00D15DA6">
        <w:t xml:space="preserve">and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94FBE">
        <w:t xml:space="preserve">. </w:t>
      </w:r>
    </w:p>
    <w:p w14:paraId="401E5FB3" w14:textId="10103D96" w:rsidR="00975FEB" w:rsidRDefault="00822752" w:rsidP="00D23472">
      <w:pPr>
        <w:pStyle w:val="BodyText"/>
      </w:pPr>
      <m:oMath>
        <m:r>
          <w:rPr>
            <w:rFonts w:ascii="Cambria Math" w:hAnsi="Cambria Math"/>
          </w:rPr>
          <m:t>NIWR</m:t>
        </m:r>
      </m:oMath>
      <w:r w:rsidR="00C94FBE">
        <w:t xml:space="preserve"> is </w:t>
      </w:r>
      <w:r w:rsidR="004708FB">
        <w:t>calculated as:</w:t>
      </w:r>
    </w:p>
    <w:p w14:paraId="2D858774" w14:textId="20A7DF50" w:rsidR="00C85311" w:rsidRPr="00DA30F1" w:rsidRDefault="0061353B" w:rsidP="00C043C9">
      <w:pPr>
        <w:pStyle w:val="BodyText"/>
        <w:ind w:left="2880"/>
      </w:pPr>
      <m:oMath>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demand</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ab/>
      </w:r>
      <w:r w:rsidR="00C85311">
        <w:t>,</w:t>
      </w:r>
      <w:r w:rsidR="00C85311">
        <w:tab/>
      </w:r>
      <w:r w:rsidR="00C85311">
        <w:tab/>
      </w:r>
      <w:r w:rsidR="00C85311">
        <w:tab/>
      </w:r>
      <w:r w:rsidR="00A074C6">
        <w:t>(</w:t>
      </w:r>
      <w:r w:rsidR="003A5312">
        <w:t>4</w:t>
      </w:r>
      <w:r w:rsidR="00A074C6">
        <w:t>)</w:t>
      </w:r>
    </w:p>
    <w:p w14:paraId="183F11CD" w14:textId="2B27A142" w:rsidR="00C85311" w:rsidRDefault="0061353B" w:rsidP="00CA168E">
      <w:pPr>
        <w:pStyle w:val="BodyText"/>
        <w:ind w:firstLine="0"/>
      </w:pPr>
      <w:r>
        <w:lastRenderedPageBreak/>
        <w:t>a</w:t>
      </w:r>
      <w:r w:rsidR="00C85311">
        <w:t>nd</w:t>
      </w:r>
    </w:p>
    <w:p w14:paraId="4263EC1D" w14:textId="55A50C74" w:rsidR="00C85311" w:rsidRDefault="00822752" w:rsidP="00976A95">
      <w:pPr>
        <w:pStyle w:val="BodyText"/>
        <w:ind w:left="2880"/>
      </w:pPr>
      <m:oMath>
        <m:r>
          <w:rPr>
            <w:rFonts w:ascii="Cambria Math" w:hAnsi="Cambria Math"/>
          </w:rPr>
          <m:t>GIWR=</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/EF</m:t>
        </m:r>
      </m:oMath>
      <w:r w:rsidR="00976A95">
        <w:t>.</w:t>
      </w:r>
      <w:r w:rsidR="00976A95">
        <w:tab/>
      </w:r>
      <w:r w:rsidR="00976A95">
        <w:tab/>
      </w:r>
      <w:r w:rsidR="00976A95">
        <w:tab/>
        <w:t xml:space="preserve"> </w:t>
      </w:r>
      <w:r w:rsidR="00956623">
        <w:tab/>
      </w:r>
      <w:r w:rsidR="00956623">
        <w:tab/>
      </w:r>
      <w:r w:rsidR="00976A95">
        <w:t>(</w:t>
      </w:r>
      <w:r w:rsidR="003A5312">
        <w:t>5</w:t>
      </w:r>
      <w:r w:rsidR="00976A95">
        <w:t>)</w:t>
      </w:r>
    </w:p>
    <w:p w14:paraId="0BB4B44D" w14:textId="660DA34A" w:rsidR="00DA30F1" w:rsidRDefault="00DA30F1" w:rsidP="00CA168E">
      <w:pPr>
        <w:pStyle w:val="BodyText"/>
        <w:ind w:firstLine="0"/>
      </w:pPr>
      <w:r>
        <w:t xml:space="preserve">Where </w:t>
      </w:r>
      <m:oMath>
        <m:r>
          <w:rPr>
            <w:rFonts w:ascii="Cambria Math" w:hAnsi="Cambria Math"/>
          </w:rPr>
          <m:t>EF</m:t>
        </m:r>
      </m:oMath>
      <w:r>
        <w:t xml:space="preserve"> is the irrigation efficiency factor</w:t>
      </w:r>
      <w:r w:rsidR="00A074C6">
        <w:t xml:space="preserve"> specified in the</w:t>
      </w:r>
      <w:r w:rsidR="00F73888">
        <w:t xml:space="preserve"> </w:t>
      </w:r>
      <w:r w:rsidR="000E07DD">
        <w:t>A</w:t>
      </w:r>
      <w:r w:rsidR="00163118">
        <w:t>G</w:t>
      </w:r>
      <w:r w:rsidR="00F73888">
        <w:t xml:space="preserve"> </w:t>
      </w:r>
      <w:r w:rsidR="00FA3023">
        <w:t>Pack</w:t>
      </w:r>
      <w:r w:rsidR="000E07DD">
        <w:t>ag</w:t>
      </w:r>
      <w:r w:rsidR="00FA3023">
        <w:t>e</w:t>
      </w:r>
      <w:r w:rsidR="00E77400">
        <w:t xml:space="preserve"> </w:t>
      </w:r>
      <w:r w:rsidR="00A074C6">
        <w:t>input file</w:t>
      </w:r>
      <w:r>
        <w:t xml:space="preserve">; </w:t>
      </w:r>
      <m:oMath>
        <m:sSub>
          <m:sSubPr>
            <m:ctrlPr>
              <w:rPr>
                <w:rFonts w:ascii="Cambria Math" w:hAnsi="Cambria Math"/>
                <w:i/>
              </w:rPr>
            </m:ctrlPr>
          </m:sSubPr>
          <m:e>
            <m:r>
              <w:rPr>
                <w:rFonts w:ascii="Cambria Math" w:hAnsi="Cambria Math"/>
              </w:rPr>
              <m:t>Q</m:t>
            </m:r>
          </m:e>
          <m:sub>
            <m:r>
              <w:rPr>
                <w:rFonts w:ascii="Cambria Math" w:hAnsi="Cambria Math"/>
              </w:rPr>
              <m:t>demand</m:t>
            </m:r>
          </m:sub>
        </m:sSub>
      </m:oMath>
      <w:r w:rsidR="0061353B">
        <w:t xml:space="preserve"> is </w:t>
      </w:r>
      <w:r w:rsidR="00A074C6">
        <w:t xml:space="preserve">the </w:t>
      </w:r>
      <w:r w:rsidR="00510B9E">
        <w:t>total irrigation demand</w:t>
      </w:r>
      <w:r w:rsidR="00C36EA2">
        <w:t xml:space="preserve">, </w:t>
      </w:r>
      <w:r w:rsidR="00822752">
        <w:t>supplied by the</w:t>
      </w:r>
      <w:r w:rsidR="00C36EA2">
        <w:t xml:space="preserve"> surface water diversion and/or groundwater pumping rate</w:t>
      </w:r>
      <w:r w:rsidR="00A074C6">
        <w:t>, L</w:t>
      </w:r>
      <w:r w:rsidR="00A074C6">
        <w:rPr>
          <w:vertAlign w:val="superscript"/>
        </w:rPr>
        <w:t>3</w:t>
      </w:r>
      <w:r w:rsidR="00A074C6">
        <w:t>T</w:t>
      </w:r>
      <w:r w:rsidR="00A074C6">
        <w:rPr>
          <w:vertAlign w:val="superscript"/>
        </w:rPr>
        <w:t>-1</w:t>
      </w:r>
      <w:r w:rsidR="00A074C6">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 xml:space="preserve"> is the </w:t>
      </w:r>
      <w:r w:rsidR="0061353B">
        <w:t xml:space="preserve">irrigated </w:t>
      </w:r>
      <w:r w:rsidR="00A074C6">
        <w:t>area</w:t>
      </w:r>
      <w:r w:rsidR="003D5339">
        <w:t xml:space="preserve"> (L</w:t>
      </w:r>
      <w:r w:rsidR="003D5339" w:rsidRPr="003D5339">
        <w:rPr>
          <w:vertAlign w:val="superscript"/>
        </w:rPr>
        <w:t>2</w:t>
      </w:r>
      <w:r w:rsidR="003D5339">
        <w:t>)</w:t>
      </w:r>
      <w:r w:rsidR="00F73888">
        <w:t xml:space="preserve"> that is represent</w:t>
      </w:r>
      <w:r w:rsidR="00163118">
        <w:t>ed by the total area of HRUs/</w:t>
      </w:r>
      <w:r w:rsidR="00F73888">
        <w:t xml:space="preserve">cells that receive </w:t>
      </w:r>
      <w:r w:rsidR="00D410CD">
        <w:t>irrigation w</w:t>
      </w:r>
      <w:r w:rsidR="00F73888">
        <w:t>ater</w:t>
      </w:r>
      <w:r w:rsidR="00163118">
        <w:t xml:space="preserve">, and </w:t>
      </w:r>
      <m:oMath>
        <m:r>
          <w:rPr>
            <w:rFonts w:ascii="Cambria Math" w:hAnsi="Cambria Math"/>
          </w:rPr>
          <m:t>GIWR</m:t>
        </m:r>
      </m:oMath>
      <w:r w:rsidR="00163118">
        <w:t xml:space="preserve"> is the gross irrigation water requirement that is the amount of water that must b</w:t>
      </w:r>
      <w:r w:rsidR="0011042B">
        <w:t>e applied to a field</w:t>
      </w:r>
      <w:r w:rsidR="00163118">
        <w:t xml:space="preserve"> such that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163118">
        <w:t xml:space="preserve"> </w:t>
      </w:r>
      <w:r w:rsidR="00822752">
        <w:t>(</w:t>
      </w:r>
      <w:r w:rsidR="00163118">
        <w:t>LT</w:t>
      </w:r>
      <w:r w:rsidR="00163118">
        <w:rPr>
          <w:vertAlign w:val="superscript"/>
        </w:rPr>
        <w:t>-1</w:t>
      </w:r>
      <w:r w:rsidR="00822752">
        <w:t>)</w:t>
      </w:r>
      <w:r w:rsidR="00A074C6">
        <w:t>.</w:t>
      </w:r>
      <w:r w:rsidR="00822752">
        <w:t xml:space="preserve"> As described above,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822752">
        <w:t xml:space="preserve"> is specified in MODFLOW or calculated </w:t>
      </w:r>
      <w:r w:rsidR="00694F09">
        <w:t>daily</w:t>
      </w:r>
      <w:r w:rsidR="00822752">
        <w:t xml:space="preserve"> </w:t>
      </w:r>
      <w:r w:rsidR="00730A3B">
        <w:t>by GSFLOW using energy balance calculations (</w:t>
      </w:r>
      <w:proofErr w:type="spellStart"/>
      <w:r w:rsidR="00730A3B">
        <w:t>Markstrom</w:t>
      </w:r>
      <w:proofErr w:type="spellEnd"/>
      <w:r w:rsidR="00730A3B">
        <w:t xml:space="preserve"> and others, 2015).</w:t>
      </w:r>
      <w:r w:rsidR="00822752">
        <w:t xml:space="preserve"> </w:t>
      </w:r>
      <w:r w:rsidR="00A074C6">
        <w:t xml:space="preserve"> </w:t>
      </w:r>
      <m:oMath>
        <m:r>
          <w:rPr>
            <w:rFonts w:ascii="Cambria Math" w:hAnsi="Cambria Math"/>
          </w:rPr>
          <m:t>EF</m:t>
        </m:r>
      </m:oMath>
      <w:r w:rsidR="00A074C6">
        <w:t xml:space="preserve"> </w:t>
      </w:r>
      <w:r w:rsidR="000A6FAF">
        <w:t xml:space="preserve">can be set to values less than one to represent </w:t>
      </w:r>
      <w:r w:rsidR="007F2933">
        <w:t>surface wat</w:t>
      </w:r>
      <w:r w:rsidR="00C3646C">
        <w:t>er and groundwater return flows</w:t>
      </w:r>
      <w:r w:rsidR="0051721B">
        <w:t xml:space="preserve"> on fields</w:t>
      </w:r>
      <w:r w:rsidR="005D2A02">
        <w:t>,</w:t>
      </w:r>
      <w:r w:rsidR="006C6054">
        <w:t xml:space="preserve"> or it can be set to a value of 1</w:t>
      </w:r>
      <w:r w:rsidR="00C53D99">
        <w:t xml:space="preserve"> to represent perfect irrigation efficiency</w:t>
      </w:r>
      <w:r w:rsidR="00163118">
        <w:t>, and all water that reaches fields will be removed from the model</w:t>
      </w:r>
      <w:r w:rsidR="00C3646C">
        <w:t xml:space="preserve">. </w:t>
      </w:r>
      <w:r w:rsidR="002965A9">
        <w:t>However, i</w:t>
      </w:r>
      <w:r w:rsidR="007F2933">
        <w:t>t is recommended that ET be simulated explicitly</w:t>
      </w:r>
      <w:r w:rsidR="00976A95">
        <w:t xml:space="preserve"> </w:t>
      </w:r>
      <w:r w:rsidR="001A67DD">
        <w:t xml:space="preserve">when interested in </w:t>
      </w:r>
      <w:r w:rsidR="00FE3F49">
        <w:t>representing</w:t>
      </w:r>
      <w:r w:rsidR="00976A95">
        <w:t xml:space="preserve"> the impacts of infiltration capacity on irrigation water partitioning</w:t>
      </w:r>
      <w:r w:rsidR="009855F9">
        <w:t>,</w:t>
      </w:r>
      <w:r w:rsidR="007F2933">
        <w:t xml:space="preserve"> </w:t>
      </w:r>
      <w:r w:rsidR="005F1EA4">
        <w:t>such that</w:t>
      </w:r>
      <w:r w:rsidR="002965A9">
        <w:t xml:space="preserve"> </w:t>
      </w:r>
      <m:oMath>
        <m:r>
          <w:rPr>
            <w:rFonts w:ascii="Cambria Math" w:hAnsi="Cambria Math"/>
          </w:rPr>
          <m:t>GIWR</m:t>
        </m:r>
      </m:oMath>
      <w:r w:rsidR="007F2933">
        <w:t xml:space="preserve"> </w:t>
      </w:r>
      <w:r w:rsidR="002965A9">
        <w:t>will</w:t>
      </w:r>
      <w:r w:rsidR="00C53D99">
        <w:t xml:space="preserve"> </w:t>
      </w:r>
      <w:r w:rsidR="007F2933">
        <w:t xml:space="preserve">be applied to </w:t>
      </w:r>
      <w:r w:rsidR="008C360E">
        <w:t>a</w:t>
      </w:r>
      <w:r w:rsidR="006C6054">
        <w:t xml:space="preserve"> cell/HRU</w:t>
      </w:r>
      <w:r w:rsidR="000A6FAF">
        <w:t xml:space="preserve">. </w:t>
      </w:r>
      <w:r w:rsidR="002965A9">
        <w:t xml:space="preserve">When simulating ET explicitly, </w:t>
      </w:r>
      <m:oMath>
        <m:r>
          <w:rPr>
            <w:rFonts w:ascii="Cambria Math" w:hAnsi="Cambria Math"/>
          </w:rPr>
          <m:t>EF</m:t>
        </m:r>
      </m:oMath>
      <w:r w:rsidR="002965A9">
        <w:t xml:space="preserve"> should be set to zero. If not simulating ET explicitly then </w:t>
      </w:r>
      <w:r w:rsidR="00C922C4">
        <w:t>return flows are</w:t>
      </w:r>
      <w:r w:rsidR="00C53D99">
        <w:t xml:space="preserve"> calculated using separate efficiency factors for surface water and groundwater as</w:t>
      </w:r>
      <w:r w:rsidR="00A074C6">
        <w:t>:</w:t>
      </w:r>
    </w:p>
    <w:p w14:paraId="0CD4F003" w14:textId="7DB5D19D" w:rsidR="00A074C6" w:rsidRDefault="00E02BAB" w:rsidP="00C058EE">
      <w:pPr>
        <w:pStyle w:val="BodyText"/>
        <w:ind w:left="1440"/>
      </w:pPr>
      <m:oMath>
        <m:sSub>
          <m:sSubPr>
            <m:ctrlPr>
              <w:rPr>
                <w:rFonts w:ascii="Cambria Math" w:hAnsi="Cambria Math"/>
                <w:i/>
              </w:rPr>
            </m:ctrlPr>
          </m:sSubPr>
          <m:e>
            <m:r>
              <w:rPr>
                <w:rFonts w:ascii="Cambria Math" w:hAnsi="Cambria Math"/>
              </w:rPr>
              <m:t>Q</m:t>
            </m:r>
          </m:e>
          <m:sub>
            <m:r>
              <w:rPr>
                <w:rFonts w:ascii="Cambria Math" w:hAnsi="Cambria Math"/>
              </w:rPr>
              <m:t>return</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GW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GW</m:t>
            </m:r>
          </m:sub>
        </m:sSub>
      </m:oMath>
      <w:r w:rsidR="00A074C6">
        <w:tab/>
      </w:r>
      <w:r w:rsidR="00CA168E">
        <w:t>.</w:t>
      </w:r>
      <w:r w:rsidR="00C058EE">
        <w:tab/>
      </w:r>
      <w:r w:rsidR="00C058EE">
        <w:tab/>
      </w:r>
      <w:r w:rsidR="00A074C6">
        <w:t>(</w:t>
      </w:r>
      <w:r w:rsidR="003A5312">
        <w:t>6</w:t>
      </w:r>
      <w:r w:rsidR="00A074C6">
        <w:t>)</w:t>
      </w:r>
    </w:p>
    <w:p w14:paraId="5CBC1D04" w14:textId="1026BEF6" w:rsidR="00735C7E" w:rsidRDefault="00C922C4" w:rsidP="00CA168E">
      <w:pPr>
        <w:pStyle w:val="BodyText"/>
        <w:ind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return</m:t>
            </m:r>
          </m:sub>
        </m:sSub>
      </m:oMath>
      <w:r>
        <w:t xml:space="preserve"> is the total return flow </w:t>
      </w:r>
      <w:r w:rsidR="006675CB">
        <w:t xml:space="preserve">that will percolate to the water table or runoff </w:t>
      </w:r>
      <w:r w:rsidR="00730A3B">
        <w:t xml:space="preserve">laterally </w:t>
      </w:r>
      <w:r w:rsidR="006675CB">
        <w:t xml:space="preserve">to receiving </w:t>
      </w:r>
      <w:r w:rsidR="00633E8C">
        <w:t>streams or HRUs</w:t>
      </w:r>
      <w:r>
        <w:t xml:space="preserve">; </w:t>
      </w:r>
      <m:oMath>
        <m:sSub>
          <m:sSubPr>
            <m:ctrlPr>
              <w:rPr>
                <w:rFonts w:ascii="Cambria Math" w:hAnsi="Cambria Math"/>
                <w:i/>
              </w:rPr>
            </m:ctrlPr>
          </m:sSubPr>
          <m:e>
            <m:r>
              <w:rPr>
                <w:rFonts w:ascii="Cambria Math" w:hAnsi="Cambria Math"/>
              </w:rPr>
              <m:t>Q</m:t>
            </m:r>
          </m:e>
          <m:sub>
            <m:r>
              <w:rPr>
                <w:rFonts w:ascii="Cambria Math" w:hAnsi="Cambria Math"/>
              </w:rPr>
              <m:t>SW</m:t>
            </m:r>
          </m:sub>
        </m:sSub>
      </m:oMath>
      <w:r w:rsidR="00C058EE">
        <w:t xml:space="preserve"> and </w:t>
      </w:r>
      <m:oMath>
        <m:sSub>
          <m:sSubPr>
            <m:ctrlPr>
              <w:rPr>
                <w:rFonts w:ascii="Cambria Math" w:hAnsi="Cambria Math"/>
                <w:i/>
              </w:rPr>
            </m:ctrlPr>
          </m:sSubPr>
          <m:e>
            <m:r>
              <w:rPr>
                <w:rFonts w:ascii="Cambria Math" w:hAnsi="Cambria Math"/>
              </w:rPr>
              <m:t>Q</m:t>
            </m:r>
          </m:e>
          <m:sub>
            <m:r>
              <w:rPr>
                <w:rFonts w:ascii="Cambria Math" w:hAnsi="Cambria Math"/>
              </w:rPr>
              <m:t>GW</m:t>
            </m:r>
          </m:sub>
        </m:sSub>
      </m:oMath>
      <w:r w:rsidR="00C058EE">
        <w:t xml:space="preserve"> are the surface water and groundwater irrigation delivery rates (L</w:t>
      </w:r>
      <w:r w:rsidR="00C058EE" w:rsidRPr="00C058EE">
        <w:rPr>
          <w:vertAlign w:val="superscript"/>
        </w:rPr>
        <w:t>3</w:t>
      </w:r>
      <w:r w:rsidR="00C058EE">
        <w:t>T</w:t>
      </w:r>
      <w:r w:rsidR="00C058EE" w:rsidRPr="00C058EE">
        <w:rPr>
          <w:vertAlign w:val="superscript"/>
        </w:rPr>
        <w:t>-1</w:t>
      </w:r>
      <w:r w:rsidR="00C058EE">
        <w:t>),</w:t>
      </w:r>
      <w:r w:rsidR="00314DE5">
        <w:t xml:space="preserve"> which </w:t>
      </w:r>
      <w:r w:rsidR="00C774A5">
        <w:t xml:space="preserve">can be less than the diversion rate </w:t>
      </w:r>
      <w:r w:rsidR="00956623">
        <w:t>and/</w:t>
      </w:r>
      <w:r w:rsidR="00C774A5">
        <w:t xml:space="preserve">or pumped amount </w:t>
      </w:r>
      <w:r w:rsidR="001C0BD8">
        <w:t>due to</w:t>
      </w:r>
      <w:r w:rsidR="00314DE5">
        <w:t xml:space="preserve"> system</w:t>
      </w:r>
      <w:r w:rsidR="005D2A02">
        <w:t xml:space="preserve"> gains and losses </w:t>
      </w:r>
      <w:r w:rsidR="001C0BD8">
        <w:t>from</w:t>
      </w:r>
      <w:r w:rsidR="005D2A02">
        <w:t xml:space="preserve"> </w:t>
      </w:r>
      <w:r w:rsidR="00314DE5">
        <w:t>leaky canal</w:t>
      </w:r>
      <w:r w:rsidR="005D2A02">
        <w:t>s</w:t>
      </w:r>
      <w:r w:rsidR="00314DE5">
        <w:t xml:space="preserve"> or pipe</w:t>
      </w:r>
      <w:r w:rsidR="005D2A02">
        <w:t>s</w:t>
      </w:r>
      <w:r w:rsidR="00010EFA">
        <w:t xml:space="preserve"> between the point of diversion and </w:t>
      </w:r>
      <w:r w:rsidR="00956623">
        <w:t>the fields</w:t>
      </w:r>
      <w:r w:rsidR="00C058EE">
        <w:t>.</w:t>
      </w:r>
      <w:r w:rsidR="00314DE5">
        <w:t xml:space="preserve"> </w:t>
      </w:r>
      <w:r w:rsidR="00956623">
        <w:t>These system losses can be sim</w:t>
      </w:r>
      <w:r w:rsidR="00730A3B">
        <w:t xml:space="preserve">ulated explicitly using </w:t>
      </w:r>
      <w:r w:rsidR="00A50935">
        <w:t>pervious pipes/canals using the</w:t>
      </w:r>
      <w:r w:rsidR="00730A3B">
        <w:t xml:space="preserve"> SFR</w:t>
      </w:r>
      <w:r w:rsidR="00956623">
        <w:t xml:space="preserve"> </w:t>
      </w:r>
      <w:r w:rsidR="00956623">
        <w:lastRenderedPageBreak/>
        <w:t xml:space="preserve">Package, or they can be included </w:t>
      </w:r>
      <w:r w:rsidR="00694F09">
        <w:t>implicitly using</w:t>
      </w:r>
      <w:r w:rsidR="00956623">
        <w:t xml:space="preserve"> efficiency factors. </w:t>
      </w:r>
      <w:r w:rsidR="00DC21AF">
        <w:t xml:space="preserve">The </w:t>
      </w:r>
      <w:r w:rsidR="00E86DCB">
        <w:t>amount</w:t>
      </w:r>
      <w:r w:rsidR="00DC21AF">
        <w:t xml:space="preserve"> of water applied to each </w:t>
      </w:r>
      <w:r w:rsidR="007E3EBA">
        <w:t>cell/HRU</w:t>
      </w:r>
      <w:r w:rsidR="00B91300">
        <w:t xml:space="preserve"> </w:t>
      </w:r>
      <w:r w:rsidR="00E86DCB">
        <w:t>(</w:t>
      </w:r>
      <m:oMath>
        <m:sSub>
          <m:sSubPr>
            <m:ctrlPr>
              <w:rPr>
                <w:rFonts w:ascii="Cambria Math" w:hAnsi="Cambria Math"/>
                <w:i/>
              </w:rPr>
            </m:ctrlPr>
          </m:sSubPr>
          <m:e>
            <m:r>
              <w:rPr>
                <w:rFonts w:ascii="Cambria Math" w:hAnsi="Cambria Math"/>
              </w:rPr>
              <m:t>IRR</m:t>
            </m:r>
          </m:e>
          <m:sub>
            <m:r>
              <w:rPr>
                <w:rFonts w:ascii="Cambria Math" w:hAnsi="Cambria Math"/>
              </w:rPr>
              <m:t>cell/HRU</m:t>
            </m:r>
          </m:sub>
        </m:sSub>
      </m:oMath>
      <w:r w:rsidR="00E86DCB">
        <w:t xml:space="preserve">) </w:t>
      </w:r>
      <w:r w:rsidR="00DC21AF">
        <w:t>is</w:t>
      </w:r>
      <w:r w:rsidR="00735C7E">
        <w:t>:</w:t>
      </w:r>
    </w:p>
    <w:p w14:paraId="28C3F803" w14:textId="3E317F69" w:rsidR="00735C7E" w:rsidRDefault="00E02BAB" w:rsidP="00001302">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m:t>
        </m:r>
        <m:sSub>
          <m:sSubPr>
            <m:ctrlPr>
              <w:rPr>
                <w:rFonts w:ascii="Cambria Math" w:hAnsi="Cambria Math"/>
                <w:i/>
              </w:rPr>
            </m:ctrlPr>
          </m:sSubPr>
          <m:e>
            <m:r>
              <w:rPr>
                <w:rFonts w:ascii="Cambria Math" w:hAnsi="Cambria Math"/>
              </w:rPr>
              <m:t>FF</m:t>
            </m:r>
          </m:e>
          <m:sub>
            <m:r>
              <w:rPr>
                <w:rFonts w:ascii="Cambria Math" w:hAnsi="Cambria Math"/>
              </w:rPr>
              <m:t>cell/HRU</m:t>
            </m:r>
          </m:sub>
        </m:sSub>
        <m:r>
          <w:rPr>
            <w:rFonts w:ascii="Cambria Math" w:hAnsi="Cambria Math"/>
          </w:rPr>
          <m:t>*GIWR</m:t>
        </m:r>
      </m:oMath>
      <w:r w:rsidR="00C7207A">
        <w:t>.</w:t>
      </w:r>
      <w:r w:rsidR="00C7207A">
        <w:tab/>
      </w:r>
      <w:r w:rsidR="00735C7E">
        <w:tab/>
      </w:r>
      <w:r w:rsidR="00C70B69">
        <w:tab/>
      </w:r>
      <w:r w:rsidR="00CC6CA8">
        <w:tab/>
      </w:r>
      <w:r w:rsidR="00CC6CA8">
        <w:tab/>
      </w:r>
      <w:r w:rsidR="00735C7E">
        <w:t>(</w:t>
      </w:r>
      <w:r w:rsidR="003A5312">
        <w:t>7</w:t>
      </w:r>
      <w:r w:rsidR="00735C7E">
        <w:t>)</w:t>
      </w:r>
    </w:p>
    <w:p w14:paraId="154CD192" w14:textId="311A2B2A" w:rsidR="007F035E" w:rsidRDefault="006D18E5" w:rsidP="00A238DB">
      <w:pPr>
        <w:pStyle w:val="BodyText"/>
        <w:ind w:firstLine="0"/>
      </w:pPr>
      <w:r>
        <w:t xml:space="preserve">Where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t xml:space="preserve"> is the field factor specified in the</w:t>
      </w:r>
      <w:r w:rsidR="000A2EA6">
        <w:t xml:space="preserve"> A</w:t>
      </w:r>
      <w:r w:rsidR="00694F09">
        <w:t>G</w:t>
      </w:r>
      <w:r w:rsidR="000A2EA6">
        <w:t xml:space="preserve"> Package</w:t>
      </w:r>
      <w:r w:rsidR="00E77400">
        <w:t xml:space="preserve"> </w:t>
      </w:r>
      <w:r>
        <w:t xml:space="preserve">input file to represent how </w:t>
      </w:r>
      <w:r w:rsidR="00001302">
        <w:t xml:space="preserve">the </w:t>
      </w:r>
      <m:oMath>
        <m:r>
          <w:rPr>
            <w:rFonts w:ascii="Cambria Math" w:hAnsi="Cambria Math"/>
          </w:rPr>
          <m:t>GIWR</m:t>
        </m:r>
      </m:oMath>
      <w:r w:rsidR="00F94C3E">
        <w:t xml:space="preserve"> </w:t>
      </w:r>
      <w:r>
        <w:t xml:space="preserve">is distributed </w:t>
      </w:r>
      <w:r w:rsidR="00F94C3E">
        <w:t>among</w:t>
      </w:r>
      <w:r w:rsidR="00393CC5">
        <w:t xml:space="preserve"> </w:t>
      </w:r>
      <w:r w:rsidR="00B91300">
        <w:t>c</w:t>
      </w:r>
      <w:r>
        <w:t>ell</w:t>
      </w:r>
      <w:r w:rsidR="00F94C3E">
        <w:t>s</w:t>
      </w:r>
      <w:r w:rsidR="00976A95">
        <w:t>/</w:t>
      </w:r>
      <w:r w:rsidR="00B91300">
        <w:t>HRUs</w:t>
      </w:r>
      <w:r>
        <w:t xml:space="preserve"> </w:t>
      </w:r>
      <w:r w:rsidR="00F94C3E">
        <w:t>that are</w:t>
      </w:r>
      <w:r>
        <w:t xml:space="preserve"> irrigated by a</w:t>
      </w:r>
      <w:r w:rsidR="00F94C3E">
        <w:t xml:space="preserve">n </w:t>
      </w:r>
      <w:r w:rsidR="00730A3B">
        <w:t>SFR</w:t>
      </w:r>
      <w:r>
        <w:t xml:space="preserve"> diversion</w:t>
      </w:r>
      <w:r w:rsidR="00664BAA">
        <w:t xml:space="preserve"> and/or</w:t>
      </w:r>
      <w:r w:rsidR="000A2EA6">
        <w:t xml:space="preserve"> A</w:t>
      </w:r>
      <w:r w:rsidR="00020932">
        <w:t>G</w:t>
      </w:r>
      <w:r w:rsidR="000A2EA6">
        <w:t xml:space="preserve"> Package</w:t>
      </w:r>
      <w:r w:rsidR="00E77400">
        <w:t xml:space="preserve"> </w:t>
      </w:r>
      <w:r w:rsidR="00664BAA">
        <w:t>well</w:t>
      </w:r>
      <w:r>
        <w:t xml:space="preserve">, and </w:t>
      </w:r>
      <w:proofErr w:type="spellStart"/>
      <w:r w:rsidRPr="00576BF1">
        <w:rPr>
          <w:i/>
        </w:rPr>
        <w:t>i</w:t>
      </w:r>
      <w:proofErr w:type="spellEnd"/>
      <w:r>
        <w:t xml:space="preserve"> is the index to the </w:t>
      </w:r>
      <w:r w:rsidR="007E3EBA">
        <w:t>cell/HRU</w:t>
      </w:r>
      <w:r>
        <w:t>.</w:t>
      </w:r>
      <w:r w:rsidR="00E86DCB">
        <w:t xml:space="preserv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rsidR="00976A95">
        <w:t xml:space="preserve"> for all cells/</w:t>
      </w:r>
      <w:r w:rsidR="00E86DCB">
        <w:t xml:space="preserve">HRUs irrigated by a diversion </w:t>
      </w:r>
      <w:r w:rsidR="00171D85">
        <w:t>should sum to</w:t>
      </w:r>
      <w:r w:rsidR="006C6054">
        <w:t xml:space="preserve"> </w:t>
      </w:r>
      <w:r w:rsidR="00171D85">
        <w:t>one</w:t>
      </w:r>
      <w:r w:rsidR="00E86DCB">
        <w:t xml:space="preserve">. </w:t>
      </w:r>
      <w:r w:rsidR="00C3672A">
        <w:t xml:space="preserve">If </w:t>
      </w:r>
      <w:r w:rsidR="00B91300">
        <w:t>efficiency factor</w:t>
      </w:r>
      <w:r w:rsidR="00C922C4">
        <w:t>s</w:t>
      </w:r>
      <w:r w:rsidR="00B91300">
        <w:t xml:space="preserve"> </w:t>
      </w:r>
      <w:r w:rsidR="00C922C4">
        <w:t>are</w:t>
      </w:r>
      <w:r w:rsidR="00B91300">
        <w:t xml:space="preserve"> used </w:t>
      </w:r>
      <w:r w:rsidR="00171D85">
        <w:t xml:space="preserve">(eq. </w:t>
      </w:r>
      <w:r w:rsidR="00694F09">
        <w:t>6</w:t>
      </w:r>
      <w:r w:rsidR="00171D85">
        <w:t xml:space="preserve">) </w:t>
      </w:r>
      <w:r w:rsidR="00B91300">
        <w:t xml:space="preserve">to </w:t>
      </w:r>
      <w:r w:rsidR="00707DE1">
        <w:t xml:space="preserve">represent </w:t>
      </w:r>
      <w:r w:rsidR="00256063">
        <w:t>crop consumption</w:t>
      </w:r>
      <w:r w:rsidR="007E3028">
        <w:t xml:space="preserve">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and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&gt; 0)</w:t>
      </w:r>
      <w:r w:rsidR="004A7735">
        <w:t>,</w:t>
      </w:r>
      <w:r w:rsidR="00707DE1">
        <w:t xml:space="preserve"> then</w:t>
      </w:r>
      <w:r w:rsidR="00B91300">
        <w:t xml:space="preserve"> ET should not be simulated on cell</w:t>
      </w:r>
      <w:r w:rsidR="00D02BDD">
        <w:t>s</w:t>
      </w:r>
      <w:r w:rsidR="00256063">
        <w:t>/</w:t>
      </w:r>
      <w:r w:rsidR="00B91300">
        <w:t>HRU</w:t>
      </w:r>
      <w:r w:rsidR="00D02BDD">
        <w:t>s</w:t>
      </w:r>
      <w:r w:rsidR="00694F09">
        <w:t xml:space="preserve"> (Fig. 1A and 1B)</w:t>
      </w:r>
      <w:r w:rsidR="00485138">
        <w:t xml:space="preserve">. </w:t>
      </w:r>
      <w:r w:rsidR="00256063">
        <w:t>If</w:t>
      </w:r>
      <w:r w:rsidR="00B91300">
        <w:t xml:space="preserve"> </w:t>
      </w:r>
      <m:oMath>
        <m:r>
          <w:rPr>
            <w:rFonts w:ascii="Cambria Math" w:hAnsi="Cambria Math"/>
          </w:rPr>
          <m:t>ET</m:t>
        </m:r>
      </m:oMath>
      <w:r w:rsidR="00B91300">
        <w:t xml:space="preserve"> </w:t>
      </w:r>
      <w:r w:rsidR="00171D85">
        <w:t xml:space="preserve">explicitly </w:t>
      </w:r>
      <w:r w:rsidR="00B91300">
        <w:t>is simulated</w:t>
      </w:r>
      <w:r w:rsidR="00171D85">
        <w:t xml:space="preserve"> using the</w:t>
      </w:r>
      <w:r w:rsidR="001C0BD8">
        <w:t xml:space="preserve"> specified or calculated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1C0BD8">
        <w:t xml:space="preserve"> and the </w:t>
      </w:r>
      <w:r w:rsidR="00171D85">
        <w:t>UZF1 Pack</w:t>
      </w:r>
      <w:r w:rsidR="000E07DD">
        <w:t>ag</w:t>
      </w:r>
      <w:r w:rsidR="00171D85">
        <w:t xml:space="preserve">e or PRMS </w:t>
      </w:r>
      <w:proofErr w:type="spellStart"/>
      <w:r w:rsidR="00171D85">
        <w:t>Soilzone</w:t>
      </w:r>
      <w:proofErr w:type="spellEnd"/>
      <w:r w:rsidR="00171D85">
        <w:t xml:space="preserve"> Module</w:t>
      </w:r>
      <w:r w:rsidR="001C0BD8">
        <w:t xml:space="preserve"> then</w:t>
      </w:r>
      <w:r w:rsidR="00B91300">
        <w:t xml:space="preserve"> irrigation is partitioned into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A7735">
        <w:t>,</w:t>
      </w:r>
      <w:r w:rsidR="00FD465A">
        <w:t xml:space="preserve"> </w:t>
      </w:r>
      <w:r w:rsidR="00B91300">
        <w:t>surface wa</w:t>
      </w:r>
      <w:r w:rsidR="004A7735">
        <w:t>ter</w:t>
      </w:r>
      <w:r w:rsidR="001C0BD8">
        <w:t xml:space="preserve"> return flow</w:t>
      </w:r>
      <w:r w:rsidR="005F55A1">
        <w:t>,</w:t>
      </w:r>
      <w:r w:rsidR="00D74B8B">
        <w:t xml:space="preserve"> </w:t>
      </w:r>
      <w:r w:rsidR="005F55A1">
        <w:t xml:space="preserve">and groundwater return </w:t>
      </w:r>
      <w:r w:rsidR="004A7735">
        <w:t>flow</w:t>
      </w:r>
      <w:r w:rsidR="00B91300">
        <w:t xml:space="preserve"> using the hydraulic properties of the cell/HRU and the </w:t>
      </w:r>
      <w:r w:rsidR="00FD465A">
        <w:t xml:space="preserve">runoff and unsaturated flow simulation capabilities in UZF1 </w:t>
      </w:r>
      <w:r w:rsidR="00D74B8B">
        <w:t>or</w:t>
      </w:r>
      <w:r w:rsidR="00FD465A">
        <w:t xml:space="preserve"> PRMS. </w:t>
      </w:r>
      <w:r w:rsidR="00576BF1">
        <w:t xml:space="preserve">Note that equations </w:t>
      </w:r>
      <w:r w:rsidR="00694F09">
        <w:t>4</w:t>
      </w:r>
      <w:r w:rsidR="00576BF1">
        <w:t>-</w:t>
      </w:r>
      <w:r w:rsidR="00694F09">
        <w:t>7</w:t>
      </w:r>
      <w:r w:rsidR="00576BF1">
        <w:t xml:space="preserve"> are used to </w:t>
      </w:r>
      <w:r w:rsidR="00F94C3E">
        <w:t>simulate</w:t>
      </w:r>
      <w:r w:rsidR="00576BF1">
        <w:t xml:space="preserve"> </w:t>
      </w:r>
      <w:r w:rsidR="00565A30">
        <w:t>crop consumption and</w:t>
      </w:r>
      <w:r w:rsidR="00576BF1">
        <w:t xml:space="preserve"> return </w:t>
      </w:r>
      <w:r w:rsidR="001A4B95">
        <w:t>flow</w:t>
      </w:r>
      <w:r w:rsidR="00576BF1">
        <w:t xml:space="preserve"> </w:t>
      </w:r>
      <w:r w:rsidR="00565A30">
        <w:t xml:space="preserve">due to irrigation </w:t>
      </w:r>
      <w:r w:rsidR="00E678AC">
        <w:t xml:space="preserve">from </w:t>
      </w:r>
      <w:r w:rsidR="00576BF1">
        <w:t>a single surface water diversion</w:t>
      </w:r>
      <w:r w:rsidR="008F0530">
        <w:t xml:space="preserve"> and/or well</w:t>
      </w:r>
      <w:r w:rsidR="00576BF1">
        <w:t>; however, a cell can be irrigated by multiple diversions</w:t>
      </w:r>
      <w:r w:rsidR="00FD465A">
        <w:t xml:space="preserve"> or a combination of surface water diversions and groundwater wells</w:t>
      </w:r>
      <w:r w:rsidR="00576BF1">
        <w:t>.</w:t>
      </w:r>
    </w:p>
    <w:p w14:paraId="4C4D499D" w14:textId="4BD585C5" w:rsidR="009767CD" w:rsidRPr="000A69E6" w:rsidRDefault="009767CD" w:rsidP="006D18E5">
      <w:pPr>
        <w:pStyle w:val="BodyText"/>
        <w:ind w:firstLine="0"/>
      </w:pPr>
      <w:r>
        <w:tab/>
        <w:t xml:space="preserve">The third </w:t>
      </w:r>
      <w:r w:rsidR="00CE46BC">
        <w:t>approach</w:t>
      </w:r>
      <w:r>
        <w:t xml:space="preserve"> for simulating water </w:t>
      </w:r>
      <w:proofErr w:type="gramStart"/>
      <w:r>
        <w:t>use</w:t>
      </w:r>
      <w:proofErr w:type="gramEnd"/>
      <w:r>
        <w:t xml:space="preserve"> by </w:t>
      </w:r>
      <w:r w:rsidR="000E07DD">
        <w:t>ag</w:t>
      </w:r>
      <w:r>
        <w:t xml:space="preserve">riculture is to </w:t>
      </w:r>
      <w:r w:rsidR="00B952FD">
        <w:t xml:space="preserve">have the model </w:t>
      </w:r>
      <w:r w:rsidR="00730A3B">
        <w:t xml:space="preserve">calculate </w:t>
      </w:r>
      <m:oMath>
        <m:r>
          <w:rPr>
            <w:rFonts w:ascii="Cambria Math" w:hAnsi="Cambria Math"/>
          </w:rPr>
          <m:t>NIWR</m:t>
        </m:r>
      </m:oMath>
      <w:r>
        <w:t xml:space="preserve"> using the</w:t>
      </w:r>
      <w:r w:rsidR="00730A3B">
        <w:t xml:space="preserve"> dynamic</w:t>
      </w:r>
      <w:r>
        <w:t xml:space="preserve"> ET deficit</w:t>
      </w:r>
      <w:r w:rsidR="007C03EF">
        <w:t xml:space="preserve"> (Fig. 1C)</w:t>
      </w:r>
      <w:r>
        <w:t xml:space="preserve">. </w:t>
      </w:r>
      <w:r w:rsidR="0013517D">
        <w:t>As with options 1 and 2, option</w:t>
      </w:r>
      <w:r w:rsidR="00E62AFA">
        <w:t xml:space="preserve"> 3</w:t>
      </w:r>
      <w:r>
        <w:t xml:space="preserve"> can be used in MODFLOW </w:t>
      </w:r>
      <w:r w:rsidR="00E62AFA">
        <w:t>or</w:t>
      </w:r>
      <w:r>
        <w:t xml:space="preserve"> GSFLOW simulations. </w:t>
      </w:r>
      <m:oMath>
        <m:r>
          <w:rPr>
            <w:rFonts w:ascii="Cambria Math" w:hAnsi="Cambria Math"/>
          </w:rPr>
          <m:t>NIWR</m:t>
        </m:r>
      </m:oMath>
      <w:r w:rsidR="004F7D09">
        <w:t xml:space="preserve"> </w:t>
      </w:r>
      <w:r w:rsidR="0038325E">
        <w:t xml:space="preserve">is not determined by the specified </w:t>
      </w:r>
      <w:r w:rsidR="00730A3B">
        <w:t>SFR</w:t>
      </w:r>
      <w:r w:rsidR="0038325E">
        <w:t xml:space="preserve"> diversion </w:t>
      </w:r>
      <w:r w:rsidR="006773DA">
        <w:t>or the specified pumping rate</w:t>
      </w:r>
      <w:r w:rsidR="004F7D09">
        <w:t xml:space="preserve">, rather the </w:t>
      </w:r>
      <w:r w:rsidR="00BA4462">
        <w:t>NIWR</w:t>
      </w:r>
      <w:r w:rsidR="0038325E">
        <w:t xml:space="preserve"> </w:t>
      </w:r>
      <w:r w:rsidR="004F7D09">
        <w:t xml:space="preserve">is calculated as the amount of </w:t>
      </w:r>
      <w:r w:rsidR="0038325E">
        <w:t xml:space="preserve">water that must be diverted </w:t>
      </w:r>
      <w:r w:rsidR="006773DA">
        <w:t>and/</w:t>
      </w:r>
      <w:r w:rsidR="0038325E">
        <w:t>or pumped</w:t>
      </w:r>
      <w:r w:rsidR="004F7D09">
        <w:t xml:space="preserve"> such that the </w:t>
      </w:r>
      <w:r w:rsidR="0038325E">
        <w:t>difference between the simulated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F7D09">
        <w:t xml:space="preserve"> </w:t>
      </w:r>
      <w:r w:rsidR="0038325E">
        <w:t xml:space="preserve"> and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38325E">
        <w:t xml:space="preserve"> is minimized.</w:t>
      </w:r>
      <w:r w:rsidR="00E62AFA">
        <w:t xml:space="preserve"> </w:t>
      </w:r>
      <w:r w:rsidR="009D0511">
        <w:t>F</w:t>
      </w:r>
      <w:r w:rsidR="000A69E6">
        <w:t>or GSFLOW</w:t>
      </w:r>
      <w:r w:rsidR="005526FF">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E36A7D">
        <w:t xml:space="preserve"> </w:t>
      </w:r>
      <w:r w:rsidR="000A69E6">
        <w:t>is calculated as:</w:t>
      </w:r>
    </w:p>
    <w:p w14:paraId="07BF85A5" w14:textId="552CB7E1" w:rsidR="000A69E6" w:rsidRDefault="00E02BAB" w:rsidP="000A69E6">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HRU</m:t>
            </m:r>
          </m:sub>
        </m:sSub>
      </m:oMath>
      <w:r w:rsidR="000A69E6">
        <w:tab/>
        <w:t>.</w:t>
      </w:r>
      <w:r w:rsidR="000A69E6">
        <w:tab/>
      </w:r>
      <w:r w:rsidR="000A69E6">
        <w:tab/>
      </w:r>
      <w:r w:rsidR="000A69E6">
        <w:tab/>
      </w:r>
      <w:r w:rsidR="00E14C12">
        <w:tab/>
      </w:r>
      <w:r w:rsidR="000A69E6">
        <w:t>(</w:t>
      </w:r>
      <w:r w:rsidR="003A5312">
        <w:t>8</w:t>
      </w:r>
      <w:r w:rsidR="000A69E6">
        <w:t>)</w:t>
      </w:r>
    </w:p>
    <w:p w14:paraId="251AC019" w14:textId="0F5113BC" w:rsidR="000A69E6" w:rsidRDefault="001E081F" w:rsidP="000A69E6">
      <w:pPr>
        <w:pStyle w:val="BodyText"/>
        <w:ind w:firstLine="0"/>
      </w:pPr>
      <w:r>
        <w:t xml:space="preserve">The </w:t>
      </w:r>
      <w:r w:rsidR="00F5237F">
        <w:t>volumetric rate of water consumed by a crop under well-water conditions (</w:t>
      </w:r>
      <m:oMath>
        <m:sSub>
          <m:sSubPr>
            <m:ctrlPr>
              <w:rPr>
                <w:rFonts w:ascii="Cambria Math" w:hAnsi="Cambria Math"/>
                <w:i/>
              </w:rPr>
            </m:ctrlPr>
          </m:sSubPr>
          <m:e>
            <m:r>
              <w:rPr>
                <w:rFonts w:ascii="Cambria Math" w:hAnsi="Cambria Math"/>
              </w:rPr>
              <m:t>Q</m:t>
            </m:r>
          </m:e>
          <m:sub>
            <m:r>
              <w:rPr>
                <w:rFonts w:ascii="Cambria Math" w:hAnsi="Cambria Math"/>
              </w:rPr>
              <m:t>ET,ww</m:t>
            </m:r>
          </m:sub>
        </m:sSub>
      </m:oMath>
      <w:r w:rsidR="00F5237F">
        <w:t>) is</w:t>
      </w:r>
      <w:r w:rsidR="00AB1D44">
        <w:t>:</w:t>
      </w:r>
    </w:p>
    <w:p w14:paraId="706AC011" w14:textId="524E69FA" w:rsidR="00735C7E" w:rsidRDefault="00E02BAB"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HRU=1</m:t>
            </m:r>
          </m:sub>
          <m:sup>
            <m:r>
              <w:rPr>
                <w:rFonts w:ascii="Cambria Math" w:hAnsi="Cambria Math"/>
              </w:rPr>
              <m:t>NHRU</m:t>
            </m:r>
          </m:sup>
          <m:e>
            <m:sSub>
              <m:sSubPr>
                <m:ctrlPr>
                  <w:rPr>
                    <w:rFonts w:ascii="Cambria Math" w:hAnsi="Cambria Math"/>
                    <w:i/>
                  </w:rPr>
                </m:ctrlPr>
              </m:sSubPr>
              <m:e>
                <m:r>
                  <w:rPr>
                    <w:rFonts w:ascii="Cambria Math" w:hAnsi="Cambria Math"/>
                  </w:rPr>
                  <m:t>ET</m:t>
                </m:r>
              </m:e>
              <m:sub>
                <m:r>
                  <w:rPr>
                    <w:rFonts w:ascii="Cambria Math" w:hAnsi="Cambria Math"/>
                  </w:rPr>
                  <m:t>crop,HRU</m:t>
                </m:r>
              </m:sub>
            </m:sSub>
            <m:sSub>
              <m:sSubPr>
                <m:ctrlPr>
                  <w:rPr>
                    <w:rFonts w:ascii="Cambria Math" w:hAnsi="Cambria Math"/>
                    <w:i/>
                  </w:rPr>
                </m:ctrlPr>
              </m:sSubPr>
              <m:e>
                <m:r>
                  <w:rPr>
                    <w:rFonts w:ascii="Cambria Math" w:hAnsi="Cambria Math"/>
                  </w:rPr>
                  <m:t>A</m:t>
                </m:r>
              </m:e>
              <m:sub>
                <m:r>
                  <w:rPr>
                    <w:rFonts w:ascii="Cambria Math" w:hAnsi="Cambria Math"/>
                  </w:rPr>
                  <m:t>HRU</m:t>
                </m:r>
              </m:sub>
            </m:sSub>
          </m:e>
        </m:nary>
      </m:oMath>
      <w:r w:rsidR="00AB1D44">
        <w:tab/>
        <w:t>,</w:t>
      </w:r>
      <w:r w:rsidR="00960A7A">
        <w:tab/>
      </w:r>
      <w:r w:rsidR="000740D8">
        <w:tab/>
      </w:r>
      <w:r w:rsidR="00AB1D44">
        <w:t>(</w:t>
      </w:r>
      <w:r w:rsidR="003A5312">
        <w:t>9</w:t>
      </w:r>
      <w:r w:rsidR="00AB1D44">
        <w:t>)</w:t>
      </w:r>
    </w:p>
    <w:p w14:paraId="16FE4384" w14:textId="335278F7" w:rsidR="00AB1D44" w:rsidRDefault="00AB1D44" w:rsidP="00AB1D44">
      <w:pPr>
        <w:pStyle w:val="BodyText"/>
        <w:ind w:firstLine="0"/>
      </w:pPr>
      <w:r>
        <w:t>and for MODFLOW simulations:</w:t>
      </w:r>
    </w:p>
    <w:p w14:paraId="2DE8A6D7" w14:textId="7C06B256" w:rsidR="00AB1D44" w:rsidRDefault="00E02BAB"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cell=1</m:t>
            </m:r>
          </m:sub>
          <m:sup>
            <m:r>
              <w:rPr>
                <w:rFonts w:ascii="Cambria Math" w:hAnsi="Cambria Math"/>
              </w:rPr>
              <m:t>ncell</m:t>
            </m:r>
          </m:sup>
          <m:e>
            <m:sSub>
              <m:sSubPr>
                <m:ctrlPr>
                  <w:rPr>
                    <w:rFonts w:ascii="Cambria Math" w:hAnsi="Cambria Math"/>
                    <w:i/>
                  </w:rPr>
                </m:ctrlPr>
              </m:sSubPr>
              <m:e>
                <m:r>
                  <w:rPr>
                    <w:rFonts w:ascii="Cambria Math" w:hAnsi="Cambria Math"/>
                  </w:rPr>
                  <m:t>ET</m:t>
                </m:r>
              </m:e>
              <m:sub>
                <m:r>
                  <w:rPr>
                    <w:rFonts w:ascii="Cambria Math" w:hAnsi="Cambria Math"/>
                  </w:rPr>
                  <m:t>crop,cell</m:t>
                </m:r>
              </m:sub>
            </m:sSub>
            <m:sSub>
              <m:sSubPr>
                <m:ctrlPr>
                  <w:rPr>
                    <w:rFonts w:ascii="Cambria Math" w:hAnsi="Cambria Math"/>
                    <w:i/>
                  </w:rPr>
                </m:ctrlPr>
              </m:sSubPr>
              <m:e>
                <m:r>
                  <w:rPr>
                    <w:rFonts w:ascii="Cambria Math" w:hAnsi="Cambria Math"/>
                  </w:rPr>
                  <m:t>A</m:t>
                </m:r>
              </m:e>
              <m:sub>
                <m:r>
                  <w:rPr>
                    <w:rFonts w:ascii="Cambria Math" w:hAnsi="Cambria Math"/>
                  </w:rPr>
                  <m:t>cell</m:t>
                </m:r>
              </m:sub>
            </m:sSub>
          </m:e>
        </m:nary>
      </m:oMath>
      <w:r w:rsidR="00AB1D44">
        <w:tab/>
        <w:t>.</w:t>
      </w:r>
      <w:r w:rsidR="00B45F51">
        <w:tab/>
      </w:r>
      <w:r w:rsidR="00B45F51">
        <w:tab/>
      </w:r>
      <w:r w:rsidR="00AB1D44">
        <w:t>(</w:t>
      </w:r>
      <w:r w:rsidR="003A5312">
        <w:t>10</w:t>
      </w:r>
      <w:r w:rsidR="00AB1D44">
        <w:t>)</w:t>
      </w:r>
    </w:p>
    <w:p w14:paraId="1E99DE01" w14:textId="4F740426" w:rsidR="00500621" w:rsidRDefault="00B45F51" w:rsidP="00A074C6">
      <w:pPr>
        <w:pStyle w:val="BodyText"/>
        <w:ind w:firstLine="0"/>
      </w:pPr>
      <m:oMath>
        <m:r>
          <w:rPr>
            <w:rFonts w:ascii="Cambria Math" w:hAnsi="Cambria Math"/>
          </w:rPr>
          <m:t>NHRU</m:t>
        </m:r>
      </m:oMath>
      <w:r>
        <w:t xml:space="preserve"> and </w:t>
      </w:r>
      <m:oMath>
        <m:r>
          <w:rPr>
            <w:rFonts w:ascii="Cambria Math" w:hAnsi="Cambria Math"/>
          </w:rPr>
          <m:t>ncell</m:t>
        </m:r>
      </m:oMath>
      <w:r>
        <w:t xml:space="preserve"> are the total number of HRUs or cells irrigated by </w:t>
      </w:r>
      <w:r w:rsidR="00D853A9">
        <w:t>a</w:t>
      </w:r>
      <w:r>
        <w:t xml:space="preserve"> diversion, respectively</w:t>
      </w:r>
      <w:r w:rsidR="009E18B2">
        <w:t>.</w:t>
      </w:r>
      <w:r w:rsidR="003A573A">
        <w:t xml:space="preserve"> </w:t>
      </w:r>
      <m:oMath>
        <m:sSub>
          <m:sSubPr>
            <m:ctrlPr>
              <w:rPr>
                <w:rFonts w:ascii="Cambria Math" w:hAnsi="Cambria Math"/>
                <w:i/>
              </w:rPr>
            </m:ctrlPr>
          </m:sSubPr>
          <m:e>
            <m:r>
              <w:rPr>
                <w:rFonts w:ascii="Cambria Math" w:hAnsi="Cambria Math"/>
              </w:rPr>
              <m:t>PET</m:t>
            </m:r>
          </m:e>
          <m:sub>
            <m:r>
              <w:rPr>
                <w:rFonts w:ascii="Cambria Math" w:hAnsi="Cambria Math"/>
              </w:rPr>
              <m:t>HRU</m:t>
            </m:r>
          </m:sub>
        </m:sSub>
      </m:oMath>
      <w:r w:rsidR="00730A3B">
        <w:t xml:space="preserve"> is calculated using the previously described approaches by GSFLOW. </w:t>
      </w:r>
      <w:r w:rsidR="007C1A40">
        <w:t>T</w:t>
      </w:r>
      <w:r w:rsidR="00960A7A">
        <w:t xml:space="preserve">he diversion amount is calculated by minimizing </w:t>
      </w:r>
      <w:r w:rsidR="00D311AA">
        <w:t xml:space="preserve">(min) </w:t>
      </w:r>
      <w:r w:rsidR="00960A7A">
        <w:t>the ET deficit</w:t>
      </w:r>
      <w:r w:rsidR="00500621">
        <w:t xml:space="preserve"> (</w:t>
      </w:r>
      <m:oMath>
        <m:sSub>
          <m:sSubPr>
            <m:ctrlPr>
              <w:rPr>
                <w:rFonts w:ascii="Cambria Math" w:hAnsi="Cambria Math"/>
                <w:i/>
              </w:rPr>
            </m:ctrlPr>
          </m:sSubPr>
          <m:e>
            <m:r>
              <w:rPr>
                <w:rFonts w:ascii="Cambria Math" w:hAnsi="Cambria Math"/>
              </w:rPr>
              <m:t>ET</m:t>
            </m:r>
          </m:e>
          <m:sub>
            <m:r>
              <w:rPr>
                <w:rFonts w:ascii="Cambria Math" w:hAnsi="Cambria Math"/>
              </w:rPr>
              <m:t>def</m:t>
            </m:r>
          </m:sub>
        </m:sSub>
        <m:r>
          <w:rPr>
            <w:rFonts w:ascii="Cambria Math" w:hAnsi="Cambria Math"/>
          </w:rPr>
          <m:t>)</m:t>
        </m:r>
      </m:oMath>
      <w:r w:rsidR="00500621">
        <w:t xml:space="preserve"> as:</w:t>
      </w:r>
    </w:p>
    <w:p w14:paraId="3C75988E" w14:textId="717CF209" w:rsidR="00500621" w:rsidRDefault="002D3579" w:rsidP="00D311AA">
      <w:pPr>
        <w:pStyle w:val="BodyText"/>
        <w:ind w:left="3600" w:firstLine="0"/>
      </w:pPr>
      <w:r>
        <w:t xml:space="preserve"> </w:t>
      </w:r>
      <m:oMath>
        <m:sSub>
          <m:sSubPr>
            <m:ctrlPr>
              <w:rPr>
                <w:rFonts w:ascii="Cambria Math" w:hAnsi="Cambria Math"/>
                <w:i/>
              </w:rPr>
            </m:ctrlPr>
          </m:sSubPr>
          <m:e>
            <m: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def</m:t>
                    </m:r>
                  </m:sub>
                </m:sSub>
              </m:e>
            </m:d>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m:t>
            </m:r>
          </m:sub>
        </m:sSub>
      </m:oMath>
      <w:r w:rsidR="00500621">
        <w:t xml:space="preserve"> </w:t>
      </w:r>
      <w:r>
        <w:t>,</w:t>
      </w:r>
      <w:r w:rsidR="00500621">
        <w:tab/>
      </w:r>
      <w:r w:rsidR="00500621">
        <w:tab/>
      </w:r>
      <w:r w:rsidR="00500621">
        <w:tab/>
        <w:t xml:space="preserve"> (</w:t>
      </w:r>
      <w:r w:rsidR="003A5312">
        <w:t>11</w:t>
      </w:r>
      <w:r w:rsidR="00500621">
        <w:t>)</w:t>
      </w:r>
    </w:p>
    <w:p w14:paraId="6E4B85D8" w14:textId="0DFA99C1" w:rsidR="00A074C6" w:rsidRDefault="007C1A40" w:rsidP="00A074C6">
      <w:pPr>
        <w:pStyle w:val="BodyText"/>
        <w:ind w:firstLine="0"/>
      </w:pPr>
      <w:r>
        <w:t>Subject to the amount of surface water available for the diversion and/or well pumping capacity/aquifer production. In addition to simulated water supply constraints, v</w:t>
      </w:r>
      <w:r w:rsidR="00FF5FDD">
        <w:t xml:space="preserve">alues </w:t>
      </w:r>
      <w:r w:rsidR="00B7756D">
        <w:t xml:space="preserve">specified </w:t>
      </w:r>
      <w:r w:rsidR="00FF5FDD">
        <w:t xml:space="preserve">for </w:t>
      </w:r>
      <w:r w:rsidR="00B7756D">
        <w:t xml:space="preserve">diversions </w:t>
      </w:r>
      <w:r w:rsidR="00FF5FDD">
        <w:t xml:space="preserve">in the </w:t>
      </w:r>
      <w:r w:rsidR="00730A3B">
        <w:t>SFR</w:t>
      </w:r>
      <w:r w:rsidR="00FF5FDD">
        <w:t xml:space="preserve"> </w:t>
      </w:r>
      <w:r w:rsidR="00414116">
        <w:t>Pack</w:t>
      </w:r>
      <w:r w:rsidR="000E07DD">
        <w:t>ag</w:t>
      </w:r>
      <w:r w:rsidR="00414116">
        <w:t>e</w:t>
      </w:r>
      <w:r w:rsidR="00FF5FDD">
        <w:t xml:space="preserve"> input file </w:t>
      </w:r>
      <w:r w:rsidR="00B7756D">
        <w:t xml:space="preserve">and pumping rates </w:t>
      </w:r>
      <w:r w:rsidR="00FF5FDD">
        <w:t>specified in the</w:t>
      </w:r>
      <w:r w:rsidR="000A2EA6">
        <w:t xml:space="preserve"> A</w:t>
      </w:r>
      <w:r>
        <w:t>G</w:t>
      </w:r>
      <w:r w:rsidR="000A2EA6">
        <w:t xml:space="preserve"> Package</w:t>
      </w:r>
      <w:r w:rsidR="00FF5FDD">
        <w:t xml:space="preserve"> </w:t>
      </w:r>
      <w:r>
        <w:t>can be used to constrain</w:t>
      </w:r>
      <w:r w:rsidR="00A22A71">
        <w:t xml:space="preserve"> irrigation timing and </w:t>
      </w:r>
      <w:r w:rsidR="001A020E">
        <w:t xml:space="preserve">maximum </w:t>
      </w:r>
      <w:r>
        <w:t>amounts. F</w:t>
      </w:r>
      <w:r w:rsidR="00A22A71">
        <w:t>or example</w:t>
      </w:r>
      <w:r w:rsidR="006F4E5B">
        <w:t>,</w:t>
      </w:r>
      <w:r w:rsidR="00A22A71">
        <w:t xml:space="preserve"> </w:t>
      </w:r>
      <w:r w:rsidR="00B952FD">
        <w:t xml:space="preserve">specified diversions and pumping rates can be used </w:t>
      </w:r>
      <w:r w:rsidR="00A22A71">
        <w:t xml:space="preserve">to represent growers </w:t>
      </w:r>
      <w:r w:rsidR="00353EC0">
        <w:t>that only can divert water</w:t>
      </w:r>
      <w:r w:rsidR="00B7756D">
        <w:t xml:space="preserve"> or pump groundwater</w:t>
      </w:r>
      <w:r w:rsidR="00353EC0">
        <w:t xml:space="preserve"> for irrigatio</w:t>
      </w:r>
      <w:r w:rsidR="00CA41C6">
        <w:t>n during specific time periods</w:t>
      </w:r>
      <w:r w:rsidR="00B7756D">
        <w:t xml:space="preserve">, or to represent </w:t>
      </w:r>
      <w:r w:rsidR="00937441">
        <w:t xml:space="preserve">water rights, </w:t>
      </w:r>
      <w:r w:rsidR="00B7756D">
        <w:t>surface water conveyance</w:t>
      </w:r>
      <w:r w:rsidR="00937441">
        <w:t>,</w:t>
      </w:r>
      <w:r w:rsidR="00D84158">
        <w:t xml:space="preserve"> or </w:t>
      </w:r>
      <w:r w:rsidR="00B7756D">
        <w:t>pump capacity.</w:t>
      </w:r>
    </w:p>
    <w:p w14:paraId="650FE8F6" w14:textId="3286FA77" w:rsidR="00FC5999" w:rsidRDefault="00FC5999" w:rsidP="00A074C6">
      <w:pPr>
        <w:pStyle w:val="BodyText"/>
        <w:ind w:firstLine="0"/>
      </w:pPr>
      <w:r>
        <w:tab/>
      </w:r>
      <w:r w:rsidR="002B74AD">
        <w:t xml:space="preserve">Assuming for simplicity that one well </w:t>
      </w:r>
      <w:proofErr w:type="gramStart"/>
      <w:r w:rsidR="002B74AD">
        <w:t>supplements</w:t>
      </w:r>
      <w:proofErr w:type="gramEnd"/>
      <w:r w:rsidR="002B74AD">
        <w:t xml:space="preserve"> one diversion, </w:t>
      </w:r>
      <m:oMath>
        <m:r>
          <w:rPr>
            <w:rFonts w:ascii="Cambria Math" w:hAnsi="Cambria Math"/>
          </w:rPr>
          <m:t>NIWR</m:t>
        </m:r>
      </m:oMath>
      <w:r w:rsidR="00D311AA">
        <w:t xml:space="preserve"> is calculated to minimize </w:t>
      </w:r>
      <m:oMath>
        <m:sSub>
          <m:sSubPr>
            <m:ctrlPr>
              <w:rPr>
                <w:rFonts w:ascii="Cambria Math" w:hAnsi="Cambria Math"/>
                <w:i/>
              </w:rPr>
            </m:ctrlPr>
          </m:sSubPr>
          <m:e>
            <m:r>
              <w:rPr>
                <w:rFonts w:ascii="Cambria Math" w:hAnsi="Cambria Math"/>
              </w:rPr>
              <m:t>ET</m:t>
            </m:r>
          </m:e>
          <m:sub>
            <m:r>
              <w:rPr>
                <w:rFonts w:ascii="Cambria Math" w:hAnsi="Cambria Math"/>
              </w:rPr>
              <m:t>def</m:t>
            </m:r>
          </m:sub>
        </m:sSub>
      </m:oMath>
      <w:r w:rsidR="00D311AA">
        <w:t xml:space="preserve"> </w:t>
      </w:r>
      <w:r>
        <w:t>as:</w:t>
      </w:r>
    </w:p>
    <w:p w14:paraId="28469D44" w14:textId="391F969C" w:rsidR="00FC5999" w:rsidRDefault="00E02BAB" w:rsidP="00E930BF">
      <w:pPr>
        <w:pStyle w:val="BodyText"/>
        <w:ind w:left="2160"/>
      </w:pPr>
      <m:oMath>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FC5999">
        <w:tab/>
        <w:t>,</w:t>
      </w:r>
      <w:r w:rsidR="00FC5999">
        <w:tab/>
      </w:r>
      <w:r w:rsidR="00CD6155">
        <w:tab/>
      </w:r>
      <w:r w:rsidR="00CD6155">
        <w:tab/>
      </w:r>
      <w:r w:rsidR="00FC5999">
        <w:t>(</w:t>
      </w:r>
      <w:r w:rsidR="003A5312">
        <w:t>12</w:t>
      </w:r>
      <w:r w:rsidR="00FC5999">
        <w:t>)</w:t>
      </w:r>
    </w:p>
    <w:p w14:paraId="4D511CD1" w14:textId="68CE96D4" w:rsidR="000E32FC" w:rsidRDefault="000E32FC" w:rsidP="000E32FC">
      <w:pPr>
        <w:pStyle w:val="BodyText"/>
        <w:ind w:firstLine="0"/>
      </w:pPr>
      <w:r>
        <w:t>Where</w:t>
      </w:r>
    </w:p>
    <w:p w14:paraId="535DD30C" w14:textId="6C175AC7" w:rsidR="000E32FC" w:rsidRDefault="00E02BAB" w:rsidP="000E32FC">
      <w:pPr>
        <w:pStyle w:val="BodyText"/>
        <w:ind w:left="2880"/>
      </w:pPr>
      <m:oMath>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=α</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ww</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den>
            </m:f>
            <m:r>
              <w:rPr>
                <w:rFonts w:ascii="Cambria Math" w:hAnsi="Cambria Math"/>
              </w:rPr>
              <m:t>-1</m:t>
            </m:r>
          </m:e>
        </m:d>
      </m:oMath>
      <w:r w:rsidR="000B50B5">
        <w:t>,</w:t>
      </w:r>
      <w:r w:rsidR="000E32FC">
        <w:tab/>
      </w:r>
      <w:r w:rsidR="000E32FC">
        <w:tab/>
      </w:r>
      <w:r w:rsidR="000E32FC">
        <w:tab/>
      </w:r>
      <w:r w:rsidR="000E32FC">
        <w:tab/>
      </w:r>
      <w:r w:rsidR="000E32FC">
        <w:tab/>
        <w:t>(</w:t>
      </w:r>
      <w:r w:rsidR="006E37BD">
        <w:t>1</w:t>
      </w:r>
      <w:r w:rsidR="003A5312">
        <w:t>3</w:t>
      </w:r>
      <w:r w:rsidR="000E32FC">
        <w:t>)</w:t>
      </w:r>
    </w:p>
    <w:p w14:paraId="5FEBDB3F" w14:textId="0A3B5202" w:rsidR="00AB53BE" w:rsidRDefault="00C3202F" w:rsidP="00A074C6">
      <w:pPr>
        <w:pStyle w:val="BodyText"/>
        <w:ind w:firstLine="0"/>
      </w:pPr>
      <w:r>
        <w:t>a</w:t>
      </w:r>
      <w:r w:rsidR="000B50B5">
        <w:t xml:space="preserve">nd </w:t>
      </w:r>
      <m:oMath>
        <m:r>
          <w:rPr>
            <w:rFonts w:ascii="Cambria Math" w:hAnsi="Cambria Math"/>
          </w:rPr>
          <m:t>α</m:t>
        </m:r>
      </m:oMath>
      <w:r w:rsidR="000B50B5">
        <w:t xml:space="preserve"> is a nonlinear acceleration parameter that controls the </w:t>
      </w:r>
      <w:r w:rsidR="00E53A17">
        <w:t xml:space="preserve">convergence of </w:t>
      </w:r>
      <m:oMath>
        <m:r>
          <w:rPr>
            <w:rFonts w:ascii="Cambria Math" w:hAnsi="Cambria Math"/>
          </w:rPr>
          <m:t>NIWR</m:t>
        </m:r>
      </m:oMath>
      <w:r w:rsidR="000B50B5">
        <w:t xml:space="preserve"> during nonlinear iterations</w:t>
      </w:r>
      <w:r w:rsidR="00192AA4">
        <w:t xml:space="preserve">, and </w:t>
      </w:r>
      <m:oMath>
        <m:r>
          <w:rPr>
            <w:rFonts w:ascii="Cambria Math" w:hAnsi="Cambria Math"/>
          </w:rPr>
          <m:t>i</m:t>
        </m:r>
      </m:oMath>
      <w:r w:rsidR="00192AA4">
        <w:t xml:space="preserve"> is the nonlinear iteration counter</w:t>
      </w:r>
      <w:r w:rsidR="000B50B5">
        <w:t xml:space="preserve">. The diversion </w:t>
      </w:r>
      <w:r w:rsidR="003A5312">
        <w:t>amount</w:t>
      </w:r>
      <w:r w:rsidR="000B50B5">
        <w:t xml:space="preserve"> </w:t>
      </w:r>
      <w:r w:rsidR="003A5312">
        <w:t>is</w:t>
      </w:r>
      <w:r w:rsidR="00AB53BE">
        <w:t xml:space="preserve"> calculated from </w:t>
      </w:r>
      <m:oMath>
        <m:r>
          <w:rPr>
            <w:rFonts w:ascii="Cambria Math" w:hAnsi="Cambria Math"/>
          </w:rPr>
          <m:t>NIWR</m:t>
        </m:r>
      </m:oMath>
      <w:r w:rsidR="00AB53BE">
        <w:t xml:space="preserve"> during each nonlinear iteration according to:</w:t>
      </w:r>
    </w:p>
    <w:p w14:paraId="1AE6C9C1" w14:textId="15EF95E8" w:rsidR="008A46C5" w:rsidRPr="00CD6155" w:rsidRDefault="00E02BAB" w:rsidP="00CD6155">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CD6155">
        <w:tab/>
        <w:t>,</w:t>
      </w:r>
      <w:r w:rsidR="00CD6155">
        <w:tab/>
      </w:r>
      <w:r w:rsidR="00CD6155">
        <w:tab/>
      </w:r>
      <w:r w:rsidR="00CD6155">
        <w:tab/>
        <w:t>(</w:t>
      </w:r>
      <w:r w:rsidR="006E37BD">
        <w:t>1</w:t>
      </w:r>
      <w:r w:rsidR="003A5312">
        <w:t>4</w:t>
      </w:r>
      <w:r w:rsidR="00CD6155">
        <w:t>)</w:t>
      </w:r>
    </w:p>
    <w:p w14:paraId="051D3B8E" w14:textId="352AAE25" w:rsidR="00F70406" w:rsidRDefault="003A5312" w:rsidP="00A074C6">
      <w:pPr>
        <w:pStyle w:val="BodyText"/>
        <w:ind w:firstLine="0"/>
      </w:pPr>
      <w:r>
        <w:t>and the supplemental groundwater pumping rate (</w:t>
      </w:r>
      <m:oMath>
        <m:sSub>
          <m:sSubPr>
            <m:ctrlPr>
              <w:rPr>
                <w:rFonts w:ascii="Cambria Math" w:hAnsi="Cambria Math"/>
                <w:i/>
              </w:rPr>
            </m:ctrlPr>
          </m:sSubPr>
          <m:e>
            <m:r>
              <w:rPr>
                <w:rFonts w:ascii="Cambria Math" w:hAnsi="Cambria Math"/>
              </w:rPr>
              <m:t>Q</m:t>
            </m:r>
          </m:e>
          <m:sub>
            <m:r>
              <w:rPr>
                <w:rFonts w:ascii="Cambria Math" w:hAnsi="Cambria Math"/>
              </w:rPr>
              <m:t>GW,i+1</m:t>
            </m:r>
          </m:sub>
        </m:sSub>
        <m:r>
          <w:rPr>
            <w:rFonts w:ascii="Cambria Math" w:hAnsi="Cambria Math"/>
          </w:rPr>
          <m:t>)</m:t>
        </m:r>
      </m:oMath>
      <w:r>
        <w:t xml:space="preserve"> is calculated using equations 1 and 2</w:t>
      </w:r>
      <w:r w:rsidR="0075392B">
        <w:t>;</w:t>
      </w:r>
      <w:r w:rsidR="00CD6155">
        <w:t xml:space="preserve"> </w:t>
      </w:r>
      <w:r w:rsidR="00192AA4">
        <w:t xml:space="preserve"> </w:t>
      </w:r>
      <m:oMath>
        <m:sSub>
          <m:sSubPr>
            <m:ctrlPr>
              <w:rPr>
                <w:rFonts w:ascii="Cambria Math" w:hAnsi="Cambria Math"/>
                <w:i/>
              </w:rPr>
            </m:ctrlPr>
          </m:sSubPr>
          <m:e>
            <m:r>
              <w:rPr>
                <w:rFonts w:ascii="Cambria Math" w:hAnsi="Cambria Math"/>
              </w:rPr>
              <m:t>Q</m:t>
            </m:r>
          </m:e>
          <m:sub>
            <m:r>
              <w:rPr>
                <w:rFonts w:ascii="Cambria Math" w:hAnsi="Cambria Math"/>
              </w:rPr>
              <m:t>NIWR,i+1</m:t>
            </m:r>
          </m:sub>
        </m:sSub>
      </m:oMath>
      <w:r w:rsidR="00C04FD1">
        <w:t xml:space="preserve"> is</w:t>
      </w:r>
      <w:r w:rsidR="00CD6155">
        <w:t xml:space="preserve"> the surface water diversion amount required to meet the </w:t>
      </w:r>
      <m:oMath>
        <m:r>
          <w:rPr>
            <w:rFonts w:ascii="Cambria Math" w:hAnsi="Cambria Math"/>
          </w:rPr>
          <m:t>NIWR</m:t>
        </m:r>
      </m:oMath>
      <w:r w:rsidR="00CD6155">
        <w:t xml:space="preserve"> for nonlinear iteration</w:t>
      </w:r>
      <w:r w:rsidR="00C04FD1">
        <w:t xml:space="preserve"> </w:t>
      </w:r>
      <m:oMath>
        <m:r>
          <w:rPr>
            <w:rFonts w:ascii="Cambria Math" w:hAnsi="Cambria Math"/>
          </w:rPr>
          <m:t>i+1</m:t>
        </m:r>
      </m:oMath>
      <w:r w:rsidR="00C04FD1">
        <w:t xml:space="preserve"> (L3/T-1</w:t>
      </w:r>
      <w:r w:rsidR="00696D3A">
        <w:t xml:space="preserve">). </w:t>
      </w:r>
      <w:r w:rsidR="00F70406">
        <w:t xml:space="preserve">The amount of water that is applied to </w:t>
      </w:r>
      <w:r w:rsidR="00C83452">
        <w:t>each</w:t>
      </w:r>
      <w:r w:rsidR="00F70406">
        <w:t xml:space="preserve"> </w:t>
      </w:r>
      <w:r w:rsidR="007E3EBA">
        <w:t>cell/HRU</w:t>
      </w:r>
      <w:r w:rsidR="00F70406">
        <w:t xml:space="preserve"> </w:t>
      </w:r>
      <w:r w:rsidR="00C83452">
        <w:t>that is</w:t>
      </w:r>
      <w:r w:rsidR="002A35AA">
        <w:t xml:space="preserve"> irrigated</w:t>
      </w:r>
      <w:r w:rsidR="00C83452">
        <w:t xml:space="preserve"> by </w:t>
      </w:r>
      <w:r w:rsidR="007B4D9E">
        <w:t>a</w:t>
      </w:r>
      <w:r w:rsidR="00C83452">
        <w:t xml:space="preserve"> diversion</w:t>
      </w:r>
      <w:r w:rsidR="00836E97">
        <w:t>/well</w:t>
      </w:r>
      <w:r w:rsidR="00F70406">
        <w:t xml:space="preserve"> is:</w:t>
      </w:r>
    </w:p>
    <w:p w14:paraId="76961AD2" w14:textId="04416708" w:rsidR="00947A68" w:rsidRDefault="00E02BAB" w:rsidP="00C94C39">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FRC</m:t>
                    </m:r>
                  </m:e>
                  <m:sub>
                    <m:r>
                      <w:rPr>
                        <w:rFonts w:ascii="Cambria Math" w:hAnsi="Cambria Math"/>
                      </w:rPr>
                      <m:t>SW,cell/HRU</m:t>
                    </m:r>
                  </m:sub>
                </m:sSub>
                <m:r>
                  <w:rPr>
                    <w:rFonts w:ascii="Cambria Math" w:hAnsi="Cambria Math"/>
                  </w:rPr>
                  <m:t>Q</m:t>
                </m:r>
              </m:e>
              <m:sub>
                <m:r>
                  <w:rPr>
                    <w:rFonts w:ascii="Cambria Math" w:hAnsi="Cambria Math"/>
                  </w:rPr>
                  <m:t>SW</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FRC</m:t>
                    </m:r>
                  </m:e>
                  <m:sub>
                    <m:r>
                      <w:rPr>
                        <w:rFonts w:ascii="Cambria Math" w:hAnsi="Cambria Math"/>
                      </w:rPr>
                      <m:t>SUP,cell/HRU</m:t>
                    </m:r>
                  </m:sub>
                </m:sSub>
                <m:r>
                  <w:rPr>
                    <w:rFonts w:ascii="Cambria Math" w:hAnsi="Cambria Math"/>
                  </w:rPr>
                  <m:t>Q</m:t>
                </m:r>
              </m:e>
              <m:sub>
                <m:r>
                  <w:rPr>
                    <w:rFonts w:ascii="Cambria Math" w:hAnsi="Cambria Math"/>
                  </w:rPr>
                  <m:t>GW</m:t>
                </m:r>
              </m:sub>
            </m:sSub>
          </m:num>
          <m:den>
            <m:sSub>
              <m:sSubPr>
                <m:ctrlPr>
                  <w:rPr>
                    <w:rFonts w:ascii="Cambria Math" w:hAnsi="Cambria Math"/>
                    <w:i/>
                  </w:rPr>
                </m:ctrlPr>
              </m:sSubPr>
              <m:e>
                <m:r>
                  <w:rPr>
                    <w:rFonts w:ascii="Cambria Math" w:hAnsi="Cambria Math"/>
                  </w:rPr>
                  <m:t>A</m:t>
                </m:r>
              </m:e>
              <m:sub>
                <m:r>
                  <w:rPr>
                    <w:rFonts w:ascii="Cambria Math" w:hAnsi="Cambria Math"/>
                  </w:rPr>
                  <m:t>cell/HRU</m:t>
                </m:r>
              </m:sub>
            </m:sSub>
          </m:den>
        </m:f>
      </m:oMath>
      <w:r w:rsidR="00C94C39">
        <w:t>.</w:t>
      </w:r>
      <w:r w:rsidR="00C94C39">
        <w:tab/>
      </w:r>
      <w:r w:rsidR="00C94C39">
        <w:tab/>
      </w:r>
      <w:r w:rsidR="00C94C39">
        <w:tab/>
        <w:t>(1</w:t>
      </w:r>
      <w:r w:rsidR="009E5999">
        <w:t>5</w:t>
      </w:r>
      <w:r w:rsidR="00C94C39">
        <w:t>)</w:t>
      </w:r>
    </w:p>
    <w:p w14:paraId="0363D59A" w14:textId="641F10D7" w:rsidR="00C043C9" w:rsidRDefault="00C043C9" w:rsidP="00C043C9">
      <w:pPr>
        <w:pStyle w:val="BodyText"/>
        <w:ind w:firstLine="0"/>
      </w:pPr>
    </w:p>
    <w:p w14:paraId="24F592F2" w14:textId="70D42525" w:rsidR="00696D3A" w:rsidRDefault="00696D3A" w:rsidP="00C043C9">
      <w:pPr>
        <w:pStyle w:val="BodyText"/>
        <w:ind w:firstLine="0"/>
      </w:pPr>
      <w:r>
        <w:t xml:space="preserve">Where </w:t>
      </w:r>
      <m:oMath>
        <m:sSub>
          <m:sSubPr>
            <m:ctrlPr>
              <w:rPr>
                <w:rFonts w:ascii="Cambria Math" w:hAnsi="Cambria Math"/>
                <w:i/>
              </w:rPr>
            </m:ctrlPr>
          </m:sSubPr>
          <m:e>
            <m:r>
              <w:rPr>
                <w:rFonts w:ascii="Cambria Math" w:hAnsi="Cambria Math"/>
              </w:rPr>
              <m:t>FRC</m:t>
            </m:r>
          </m:e>
          <m:sub>
            <m:r>
              <w:rPr>
                <w:rFonts w:ascii="Cambria Math" w:hAnsi="Cambria Math"/>
              </w:rPr>
              <m:t>SW,cell/HRU</m:t>
            </m:r>
          </m:sub>
        </m:sSub>
      </m:oMath>
      <w:r>
        <w:t xml:space="preserve"> and </w:t>
      </w:r>
      <m:oMath>
        <m:sSub>
          <m:sSubPr>
            <m:ctrlPr>
              <w:rPr>
                <w:rFonts w:ascii="Cambria Math" w:hAnsi="Cambria Math"/>
                <w:i/>
              </w:rPr>
            </m:ctrlPr>
          </m:sSubPr>
          <m:e>
            <m:r>
              <w:rPr>
                <w:rFonts w:ascii="Cambria Math" w:hAnsi="Cambria Math"/>
              </w:rPr>
              <m:t>FRC</m:t>
            </m:r>
          </m:e>
          <m:sub>
            <m:r>
              <w:rPr>
                <w:rFonts w:ascii="Cambria Math" w:hAnsi="Cambria Math"/>
              </w:rPr>
              <m:t>SW,cell/HRU</m:t>
            </m:r>
          </m:sub>
        </m:sSub>
      </m:oMath>
      <w:r>
        <w:t xml:space="preserve"> are the fractions of the total irrigation water delivery from surface water</w:t>
      </w:r>
      <w:r w:rsidR="00836E97">
        <w:t xml:space="preserve"> and groundwater, respectively</w:t>
      </w:r>
      <w:r>
        <w:t>.</w:t>
      </w:r>
      <w:r w:rsidR="00836E97">
        <w:t xml:space="preserve"> If irrigation water solely is supplied by a well </w:t>
      </w:r>
      <w:proofErr w:type="gramStart"/>
      <w:r w:rsidR="00836E97">
        <w:t>then</w:t>
      </w:r>
      <w:proofErr w:type="gramEnd"/>
      <w:r w:rsidR="00836E97">
        <w:t xml:space="preserve"> the pumping rate is calculated using equations 12-14.</w:t>
      </w:r>
    </w:p>
    <w:p w14:paraId="54E66315" w14:textId="696F9301" w:rsidR="003A38A7" w:rsidRDefault="00C043C9" w:rsidP="00C043C9">
      <w:pPr>
        <w:pStyle w:val="BodyText"/>
        <w:ind w:firstLine="0"/>
      </w:pPr>
      <w:r>
        <w:tab/>
        <w:t>The fo</w:t>
      </w:r>
      <w:r w:rsidR="00CE46BC">
        <w:t>u</w:t>
      </w:r>
      <w:r>
        <w:t>rth approach for simulating agricultural water use automatically starts irrigation events when the ET deficit</w:t>
      </w:r>
      <w:r w:rsidR="003A38A7">
        <w:t xml:space="preserve"> </w:t>
      </w:r>
      <w:r w:rsidR="007C03EF">
        <w:t>decreases below a user-specified threshold for each agricultural system in the model (Fig. 1D).</w:t>
      </w:r>
      <w:r w:rsidR="009C2375">
        <w:t xml:space="preserve"> </w:t>
      </w:r>
      <w:r w:rsidR="003A38A7">
        <w:t>During the growing season, irrigation is turned on when:</w:t>
      </w:r>
    </w:p>
    <w:p w14:paraId="6E2D5AF8" w14:textId="6CE0E32B" w:rsidR="003A38A7" w:rsidRDefault="00E02BAB" w:rsidP="003A38A7">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&lt;</m:t>
        </m:r>
        <m:sSub>
          <m:sSubPr>
            <m:ctrlPr>
              <w:rPr>
                <w:rFonts w:ascii="Cambria Math" w:hAnsi="Cambria Math"/>
                <w:i/>
              </w:rPr>
            </m:ctrlPr>
          </m:sSubPr>
          <m:e>
            <m:r>
              <w:rPr>
                <w:rFonts w:ascii="Cambria Math" w:hAnsi="Cambria Math"/>
              </w:rPr>
              <m:t>FCT</m:t>
            </m:r>
          </m:e>
          <m:sub>
            <m:r>
              <w:rPr>
                <w:rFonts w:ascii="Cambria Math" w:hAnsi="Cambria Math"/>
              </w:rPr>
              <m:t>Trigger</m:t>
            </m:r>
          </m:sub>
        </m:sSub>
      </m:oMath>
      <w:r w:rsidR="00383C51">
        <w:t xml:space="preserve"> ,</w:t>
      </w:r>
      <w:r w:rsidR="00383C51">
        <w:tab/>
      </w:r>
      <w:r w:rsidR="00383C51">
        <w:tab/>
      </w:r>
      <w:r w:rsidR="00383C51">
        <w:tab/>
      </w:r>
      <w:r w:rsidR="00383C51">
        <w:tab/>
      </w:r>
      <w:r w:rsidR="003A38A7">
        <w:t>(16)</w:t>
      </w:r>
    </w:p>
    <w:p w14:paraId="68D29168" w14:textId="7E248EEB" w:rsidR="003A38A7" w:rsidRDefault="003A38A7" w:rsidP="00C043C9">
      <w:pPr>
        <w:pStyle w:val="BodyText"/>
        <w:ind w:firstLine="0"/>
      </w:pPr>
      <w:r>
        <w:t>And the irrigation event continues until:</w:t>
      </w:r>
    </w:p>
    <w:p w14:paraId="0E764592" w14:textId="19F7FABF" w:rsidR="003A38A7" w:rsidRPr="003A38A7" w:rsidRDefault="00E02BAB" w:rsidP="003A38A7">
      <w:pPr>
        <w:pStyle w:val="BodyText"/>
        <w:ind w:left="3600"/>
      </w:pPr>
      <m:oMath>
        <m:sSub>
          <m:sSubPr>
            <m:ctrlPr>
              <w:rPr>
                <w:rFonts w:ascii="Cambria Math" w:hAnsi="Cambria Math"/>
                <w:i/>
              </w:rPr>
            </m:ctrlPr>
          </m:sSubPr>
          <m:e>
            <m:r>
              <w:rPr>
                <w:rFonts w:ascii="Cambria Math" w:hAnsi="Cambria Math"/>
              </w:rPr>
              <m:t>T</m:t>
            </m:r>
          </m:e>
          <m:sub>
            <m:r>
              <w:rPr>
                <w:rFonts w:ascii="Cambria Math" w:hAnsi="Cambria Math"/>
              </w:rPr>
              <m:t>irr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period</m:t>
            </m:r>
          </m:sub>
        </m:sSub>
      </m:oMath>
      <w:r w:rsidR="003A38A7">
        <w:t>.</w:t>
      </w:r>
      <w:r w:rsidR="003A38A7">
        <w:tab/>
      </w:r>
      <w:r w:rsidR="003A38A7">
        <w:tab/>
      </w:r>
      <w:r w:rsidR="003A38A7">
        <w:tab/>
      </w:r>
      <w:r w:rsidR="003A38A7">
        <w:tab/>
        <w:t>(17)</w:t>
      </w:r>
    </w:p>
    <w:p w14:paraId="3E869512" w14:textId="62EBCB6F" w:rsidR="003A38A7" w:rsidRDefault="003A38A7" w:rsidP="00C043C9">
      <w:pPr>
        <w:pStyle w:val="BodyText"/>
        <w:ind w:firstLine="0"/>
      </w:pPr>
      <w:r>
        <w:t xml:space="preserve">Where </w:t>
      </w:r>
      <m:oMath>
        <m:sSub>
          <m:sSubPr>
            <m:ctrlPr>
              <w:rPr>
                <w:rFonts w:ascii="Cambria Math" w:hAnsi="Cambria Math"/>
                <w:i/>
              </w:rPr>
            </m:ctrlPr>
          </m:sSubPr>
          <m:e>
            <m:r>
              <w:rPr>
                <w:rFonts w:ascii="Cambria Math" w:hAnsi="Cambria Math"/>
              </w:rPr>
              <m:t>FCT</m:t>
            </m:r>
          </m:e>
          <m:sub>
            <m:r>
              <w:rPr>
                <w:rFonts w:ascii="Cambria Math" w:hAnsi="Cambria Math"/>
              </w:rPr>
              <m:t>Trigger</m:t>
            </m:r>
          </m:sub>
        </m:sSub>
      </m:oMath>
      <w:r>
        <w:t xml:space="preserve"> is the user specified ET deficit threshold that triggers an irrigation event, and </w:t>
      </w:r>
      <m:oMath>
        <m:sSub>
          <m:sSubPr>
            <m:ctrlPr>
              <w:rPr>
                <w:rFonts w:ascii="Cambria Math" w:hAnsi="Cambria Math"/>
                <w:i/>
              </w:rPr>
            </m:ctrlPr>
          </m:sSubPr>
          <m:e>
            <m:r>
              <w:rPr>
                <w:rFonts w:ascii="Cambria Math" w:hAnsi="Cambria Math"/>
              </w:rPr>
              <m:t>T</m:t>
            </m:r>
          </m:e>
          <m:sub>
            <m:r>
              <w:rPr>
                <w:rFonts w:ascii="Cambria Math" w:hAnsi="Cambria Math"/>
              </w:rPr>
              <m:t>irr</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period</m:t>
            </m:r>
          </m:sub>
        </m:sSub>
      </m:oMath>
      <w:r>
        <w:t xml:space="preserve"> are the elapsed </w:t>
      </w:r>
      <w:r w:rsidR="00990E11">
        <w:t xml:space="preserve">and </w:t>
      </w:r>
      <w:r>
        <w:t xml:space="preserve">specified irrigation time, respectively. </w:t>
      </w:r>
      <w:r w:rsidR="007B1475">
        <w:t xml:space="preserve">The surface water irrigation or groundwater pumping rates for this option are set as the </w:t>
      </w:r>
      <w:r w:rsidR="006A1188">
        <w:t xml:space="preserve">user-specified </w:t>
      </w:r>
      <w:r w:rsidR="007B1475">
        <w:t>SFR diversion rate</w:t>
      </w:r>
      <w:r w:rsidR="006A1188">
        <w:t xml:space="preserve"> and AG well pumping rate, respectively, subject to water supply constraints.</w:t>
      </w:r>
    </w:p>
    <w:p w14:paraId="16D6034A" w14:textId="70310FB7" w:rsidR="00C043C9" w:rsidRDefault="00C4779E" w:rsidP="00C043C9">
      <w:pPr>
        <w:pStyle w:val="BodyText"/>
        <w:ind w:firstLine="0"/>
      </w:pPr>
      <w:r>
        <w:t>A</w:t>
      </w:r>
      <w:r w:rsidR="00CE46BC">
        <w:t>s with the third approach, ET is simulated using energy and water balance formulations, and water is explicitly diverted and/o</w:t>
      </w:r>
      <w:r>
        <w:t>r pumped and applied to fields.</w:t>
      </w:r>
    </w:p>
    <w:p w14:paraId="6356EF25" w14:textId="0302AEB5" w:rsidR="00051039" w:rsidRDefault="00051039" w:rsidP="00C94C39">
      <w:pPr>
        <w:pStyle w:val="BodyText"/>
        <w:ind w:left="1440"/>
      </w:pPr>
    </w:p>
    <w:p w14:paraId="18F50DBA" w14:textId="77777777" w:rsidR="00051039" w:rsidRDefault="00051039" w:rsidP="00C94C39">
      <w:pPr>
        <w:pStyle w:val="BodyText"/>
        <w:ind w:left="1440"/>
      </w:pPr>
    </w:p>
    <w:p w14:paraId="5F879271" w14:textId="25300B71" w:rsidR="00773397" w:rsidRDefault="00973640" w:rsidP="00773397">
      <w:pPr>
        <w:pStyle w:val="FigureCaption"/>
        <w:numPr>
          <w:ilvl w:val="0"/>
          <w:numId w:val="0"/>
        </w:numPr>
      </w:pPr>
      <w:bookmarkStart w:id="5" w:name="_Toc488403565"/>
      <w:r w:rsidRPr="00973640">
        <w:rPr>
          <w:noProof/>
        </w:rPr>
        <w:drawing>
          <wp:anchor distT="0" distB="0" distL="114300" distR="114300" simplePos="0" relativeHeight="251663360" behindDoc="0" locked="0" layoutInCell="1" allowOverlap="1" wp14:anchorId="1D7137B0" wp14:editId="059F612C">
            <wp:simplePos x="0" y="0"/>
            <wp:positionH relativeFrom="column">
              <wp:posOffset>0</wp:posOffset>
            </wp:positionH>
            <wp:positionV relativeFrom="paragraph">
              <wp:posOffset>0</wp:posOffset>
            </wp:positionV>
            <wp:extent cx="3686175" cy="3828637"/>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86175" cy="3828637"/>
                    </a:xfrm>
                    <a:prstGeom prst="rect">
                      <a:avLst/>
                    </a:prstGeom>
                  </pic:spPr>
                </pic:pic>
              </a:graphicData>
            </a:graphic>
          </wp:anchor>
        </w:drawing>
      </w:r>
      <w:r w:rsidRPr="00973640">
        <w:rPr>
          <w:noProof/>
        </w:rPr>
        <w:drawing>
          <wp:anchor distT="0" distB="0" distL="114300" distR="114300" simplePos="0" relativeHeight="251664384" behindDoc="0" locked="0" layoutInCell="1" allowOverlap="1" wp14:anchorId="0BDF4EC0" wp14:editId="5B4E8C5D">
            <wp:simplePos x="0" y="0"/>
            <wp:positionH relativeFrom="column">
              <wp:posOffset>0</wp:posOffset>
            </wp:positionH>
            <wp:positionV relativeFrom="paragraph">
              <wp:posOffset>3829050</wp:posOffset>
            </wp:positionV>
            <wp:extent cx="4107815" cy="3619500"/>
            <wp:effectExtent l="0" t="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07815" cy="3619500"/>
                    </a:xfrm>
                    <a:prstGeom prst="rect">
                      <a:avLst/>
                    </a:prstGeom>
                  </pic:spPr>
                </pic:pic>
              </a:graphicData>
            </a:graphic>
          </wp:anchor>
        </w:drawing>
      </w:r>
    </w:p>
    <w:p w14:paraId="3F33BF93" w14:textId="2F93B3B0" w:rsidR="00973640" w:rsidRDefault="00973640" w:rsidP="00973640">
      <w:pPr>
        <w:pStyle w:val="BodyText"/>
      </w:pPr>
      <w:r w:rsidRPr="00973640">
        <w:rPr>
          <w:noProof/>
        </w:rPr>
        <w:lastRenderedPageBreak/>
        <w:drawing>
          <wp:anchor distT="0" distB="0" distL="114300" distR="114300" simplePos="0" relativeHeight="251661312" behindDoc="0" locked="0" layoutInCell="1" allowOverlap="1" wp14:anchorId="7AFC2CF9" wp14:editId="5061304B">
            <wp:simplePos x="0" y="0"/>
            <wp:positionH relativeFrom="margin">
              <wp:posOffset>0</wp:posOffset>
            </wp:positionH>
            <wp:positionV relativeFrom="paragraph">
              <wp:posOffset>0</wp:posOffset>
            </wp:positionV>
            <wp:extent cx="4905375" cy="437134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7501"/>
                    <a:stretch/>
                  </pic:blipFill>
                  <pic:spPr bwMode="auto">
                    <a:xfrm>
                      <a:off x="0" y="0"/>
                      <a:ext cx="4905375" cy="4371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ACEE40" w14:textId="6B521A1A" w:rsidR="00124C93" w:rsidRDefault="00124C93" w:rsidP="00124C93">
      <w:pPr>
        <w:pStyle w:val="BodyText"/>
        <w:ind w:firstLine="0"/>
      </w:pPr>
      <w:r w:rsidRPr="00124C93">
        <w:lastRenderedPageBreak/>
        <w:drawing>
          <wp:inline distT="0" distB="0" distL="0" distR="0" wp14:anchorId="47C05600" wp14:editId="38B00FE6">
            <wp:extent cx="4609524" cy="5457143"/>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9524" cy="5457143"/>
                    </a:xfrm>
                    <a:prstGeom prst="rect">
                      <a:avLst/>
                    </a:prstGeom>
                  </pic:spPr>
                </pic:pic>
              </a:graphicData>
            </a:graphic>
          </wp:inline>
        </w:drawing>
      </w:r>
    </w:p>
    <w:p w14:paraId="15457B5A" w14:textId="60A8E5D4" w:rsidR="00973640" w:rsidRPr="00973640" w:rsidRDefault="00973640" w:rsidP="00973640">
      <w:pPr>
        <w:pStyle w:val="BodyText"/>
      </w:pPr>
    </w:p>
    <w:p w14:paraId="09BE3CD5" w14:textId="50ABF10B" w:rsidR="00584F2E" w:rsidRDefault="0083113C" w:rsidP="008531B2">
      <w:pPr>
        <w:pStyle w:val="FigureCaption"/>
      </w:pPr>
      <w:r>
        <w:t>Flow charts showing four</w:t>
      </w:r>
      <w:r w:rsidR="000B4C54">
        <w:t xml:space="preserve"> different configurations for using the </w:t>
      </w:r>
      <w:r w:rsidR="000E07DD">
        <w:t>ag</w:t>
      </w:r>
      <w:r w:rsidR="000B4C54">
        <w:t xml:space="preserve">ricultural Water Use </w:t>
      </w:r>
      <w:r w:rsidR="00414116">
        <w:t>Pack</w:t>
      </w:r>
      <w:r w:rsidR="000E07DD">
        <w:t>ag</w:t>
      </w:r>
      <w:r w:rsidR="00414116">
        <w:t>e</w:t>
      </w:r>
      <w:r w:rsidR="00947A68">
        <w:t>; A)</w:t>
      </w:r>
      <w:r w:rsidR="00947A68" w:rsidRPr="00947A68">
        <w:rPr>
          <w:rFonts w:ascii="Times New Roman" w:eastAsiaTheme="minorHAnsi" w:hAnsi="Times New Roman"/>
          <w:szCs w:val="24"/>
        </w:rPr>
        <w:t xml:space="preserve"> </w:t>
      </w:r>
      <w:r w:rsidR="00947A68" w:rsidRPr="00947A68">
        <w:t>Surface water irrigation using IRRIGATION_</w:t>
      </w:r>
      <w:r w:rsidR="00773397">
        <w:t>DIVERSION</w:t>
      </w:r>
      <w:r w:rsidR="00947A68" w:rsidRPr="00947A68">
        <w:t xml:space="preserve"> Option</w:t>
      </w:r>
      <w:r w:rsidR="00947A68">
        <w:t xml:space="preserve">; B) </w:t>
      </w:r>
      <w:r w:rsidR="00947A68" w:rsidRPr="00947A68">
        <w:t>Surface water (SW) and groundwater (GW) irrigation using IRRIGATION_</w:t>
      </w:r>
      <w:r w:rsidR="00773397">
        <w:t>DIVERSION</w:t>
      </w:r>
      <w:r w:rsidR="00947A68" w:rsidRPr="00947A68">
        <w:t xml:space="preserve"> and IRRIGATION_WELL</w:t>
      </w:r>
      <w:r w:rsidR="00051039">
        <w:t>;</w:t>
      </w:r>
      <w:r w:rsidR="008531B2">
        <w:t xml:space="preserve"> C) </w:t>
      </w:r>
      <w:r w:rsidR="008531B2" w:rsidRPr="008531B2">
        <w:t>Surface water and groundwater irrigation using IRR</w:t>
      </w:r>
      <w:r w:rsidR="008531B2">
        <w:t>IGATION_</w:t>
      </w:r>
      <w:r w:rsidR="00773397" w:rsidRPr="00773397">
        <w:t xml:space="preserve"> </w:t>
      </w:r>
      <w:r w:rsidR="00773397">
        <w:t>DIVERSION</w:t>
      </w:r>
      <w:r w:rsidR="008531B2">
        <w:t xml:space="preserve"> and IRRIGATION_WELL,</w:t>
      </w:r>
      <w:r w:rsidR="008531B2" w:rsidRPr="008531B2">
        <w:t xml:space="preserve"> demand calculated as ET deficit using ETDEMAND</w:t>
      </w:r>
      <w:r w:rsidR="00051039">
        <w:t>;</w:t>
      </w:r>
      <w:r w:rsidR="0006037D" w:rsidRPr="0006037D">
        <w:t>.</w:t>
      </w:r>
      <w:bookmarkEnd w:id="5"/>
      <w:r w:rsidR="00051039">
        <w:t xml:space="preserve">D) </w:t>
      </w:r>
      <w:r w:rsidR="00051039" w:rsidRPr="008531B2">
        <w:t>Surface water and groundwater irrigation using IRR</w:t>
      </w:r>
      <w:r w:rsidR="00051039">
        <w:t>IGATION_</w:t>
      </w:r>
      <w:r w:rsidR="00051039" w:rsidRPr="00773397">
        <w:t xml:space="preserve"> </w:t>
      </w:r>
      <w:r w:rsidR="00051039">
        <w:lastRenderedPageBreak/>
        <w:t xml:space="preserve">DIVERSION and IRRIGATION_WELL, irrigation events are started when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t xml:space="preserve"> is</w:t>
      </w:r>
      <w:r w:rsidR="00051039">
        <w:t xml:space="preserve"> below </w:t>
      </w:r>
      <w:proofErr w:type="spellStart"/>
      <w:r w:rsidR="00051039">
        <w:t>Triggerfact</w:t>
      </w:r>
      <w:proofErr w:type="spellEnd"/>
      <w:r w:rsidR="00051039">
        <w:t xml:space="preserve"> using option TRIGGER.</w:t>
      </w:r>
    </w:p>
    <w:p w14:paraId="0D94D97C" w14:textId="3894EE5B" w:rsidR="008049CA" w:rsidRDefault="00E022A9" w:rsidP="008049CA">
      <w:pPr>
        <w:pStyle w:val="Heading1"/>
      </w:pPr>
      <w:r>
        <w:t>Example Problems</w:t>
      </w:r>
    </w:p>
    <w:p w14:paraId="5365FB8B" w14:textId="611CF763" w:rsidR="008049CA" w:rsidRDefault="00052F4C" w:rsidP="00933876">
      <w:pPr>
        <w:pStyle w:val="BodyText"/>
      </w:pPr>
      <w:r>
        <w:t xml:space="preserve">Two </w:t>
      </w:r>
      <w:r w:rsidR="00C315A2">
        <w:t>example</w:t>
      </w:r>
      <w:r>
        <w:t xml:space="preserve"> problems are presented to illustrate the capabilities of the </w:t>
      </w:r>
      <w:r w:rsidR="000E07DD">
        <w:t>A</w:t>
      </w:r>
      <w:r w:rsidR="00223364">
        <w:t>G</w:t>
      </w:r>
      <w:r w:rsidR="00E77400">
        <w:t xml:space="preserve"> </w:t>
      </w:r>
      <w:r w:rsidR="00414116">
        <w:t>Pack</w:t>
      </w:r>
      <w:r w:rsidR="000E07DD">
        <w:t>ag</w:t>
      </w:r>
      <w:r w:rsidR="00414116">
        <w:t>e</w:t>
      </w:r>
      <w:r>
        <w:t xml:space="preserve"> for simulating water use by </w:t>
      </w:r>
      <w:r w:rsidR="000E07DD">
        <w:t>ag</w:t>
      </w:r>
      <w:r>
        <w:t xml:space="preserve">riculture in </w:t>
      </w:r>
      <w:r w:rsidR="00051BD8">
        <w:t xml:space="preserve">MODFLOW-NWT and GSFLOW. </w:t>
      </w:r>
      <w:r w:rsidR="00C315A2">
        <w:t>Example</w:t>
      </w:r>
      <w:r w:rsidR="00051BD8">
        <w:t xml:space="preserve"> problem 1 </w:t>
      </w:r>
      <w:r w:rsidR="00445A30">
        <w:t xml:space="preserve">is a MODFLOW simulation that </w:t>
      </w:r>
      <w:r w:rsidR="00051BD8">
        <w:t xml:space="preserve">was modified from Test 1 presented previously by </w:t>
      </w:r>
      <w:proofErr w:type="spellStart"/>
      <w:r w:rsidR="00051BD8">
        <w:t>Prudic</w:t>
      </w:r>
      <w:proofErr w:type="spellEnd"/>
      <w:r w:rsidR="00051BD8">
        <w:t xml:space="preserve"> and others (</w:t>
      </w:r>
      <w:r w:rsidR="00835539">
        <w:t>2004)</w:t>
      </w:r>
      <w:r w:rsidR="00FE148C">
        <w:t>. Test problem 2</w:t>
      </w:r>
      <w:r w:rsidR="00445A30">
        <w:t xml:space="preserve"> is a GSFLOW simulation that</w:t>
      </w:r>
      <w:r w:rsidR="00FE148C">
        <w:t xml:space="preserve"> was modified from the </w:t>
      </w:r>
      <w:proofErr w:type="spellStart"/>
      <w:r w:rsidR="00FE148C">
        <w:t>S</w:t>
      </w:r>
      <w:r w:rsidR="000E07DD">
        <w:t>ag</w:t>
      </w:r>
      <w:r w:rsidR="00FE148C">
        <w:t>ehen</w:t>
      </w:r>
      <w:proofErr w:type="spellEnd"/>
      <w:r w:rsidR="00FE148C">
        <w:t xml:space="preserve"> Creek Watershed </w:t>
      </w:r>
      <w:r w:rsidR="006E37BD">
        <w:t xml:space="preserve">GSFLOW </w:t>
      </w:r>
      <w:r w:rsidR="00FE148C">
        <w:t xml:space="preserve">example problem. Although there is no </w:t>
      </w:r>
      <w:r w:rsidR="000E07DD">
        <w:t>ag</w:t>
      </w:r>
      <w:r w:rsidR="00FE148C">
        <w:t xml:space="preserve">riculture in the </w:t>
      </w:r>
      <w:proofErr w:type="spellStart"/>
      <w:r w:rsidR="00FE148C">
        <w:t>S</w:t>
      </w:r>
      <w:r w:rsidR="000E07DD">
        <w:t>ag</w:t>
      </w:r>
      <w:r w:rsidR="00FE148C">
        <w:t>ehen</w:t>
      </w:r>
      <w:proofErr w:type="spellEnd"/>
      <w:r w:rsidR="00FE148C">
        <w:t xml:space="preserve"> Creek Watershed, the</w:t>
      </w:r>
      <w:r w:rsidR="000A2EA6">
        <w:t xml:space="preserve"> A</w:t>
      </w:r>
      <w:r w:rsidR="00221C46">
        <w:t>G</w:t>
      </w:r>
      <w:r w:rsidR="000A2EA6">
        <w:t xml:space="preserve"> Package</w:t>
      </w:r>
      <w:r w:rsidR="00FE148C">
        <w:t xml:space="preserve"> was added</w:t>
      </w:r>
      <w:r w:rsidR="00680172">
        <w:t xml:space="preserve"> for</w:t>
      </w:r>
      <w:r w:rsidR="00FE148C">
        <w:t xml:space="preserve"> this example to simulate irrigation from surface wat</w:t>
      </w:r>
      <w:r w:rsidR="00680172">
        <w:t xml:space="preserve">er and supplementary wells to several </w:t>
      </w:r>
      <w:r w:rsidR="00FE148C">
        <w:t>HRUs in the lower part of the watershed</w:t>
      </w:r>
      <w:r w:rsidR="00680172">
        <w:t xml:space="preserve"> that represent hypothetical </w:t>
      </w:r>
      <w:r w:rsidR="000E07DD">
        <w:t>ag</w:t>
      </w:r>
      <w:r w:rsidR="00680172">
        <w:t>ricultural fields</w:t>
      </w:r>
      <w:r w:rsidR="00FE148C">
        <w:t xml:space="preserve">. </w:t>
      </w:r>
      <w:r w:rsidR="00261A18">
        <w:t>Both example problems retain the units used in their original presentations, and thus example problem 1 using English units and example problem 2 uses metric units.</w:t>
      </w:r>
    </w:p>
    <w:p w14:paraId="2D615BB4" w14:textId="7BF4E119" w:rsidR="00FE148C" w:rsidRDefault="00FE148C" w:rsidP="00B80A31">
      <w:pPr>
        <w:pStyle w:val="Heading2"/>
      </w:pPr>
      <w:r>
        <w:t>Example Problem 1</w:t>
      </w:r>
    </w:p>
    <w:p w14:paraId="7C6C6DD2" w14:textId="2F4B7D8A" w:rsidR="00FE148C" w:rsidRDefault="00110B5E" w:rsidP="003A71DA">
      <w:pPr>
        <w:pStyle w:val="BodyText"/>
      </w:pPr>
      <w:r>
        <w:t>This model</w:t>
      </w:r>
      <w:r w:rsidR="00892832">
        <w:t xml:space="preserve"> represents an alluvial river basin in a semi-arid region. </w:t>
      </w:r>
      <w:r>
        <w:t xml:space="preserve">Agriculture in central part of the basin relies on water diverted from the Green River and pumped from the shallow aquifer. </w:t>
      </w:r>
      <w:r w:rsidR="00892832">
        <w:t>The basin receives most of its precipitation in the surrounding mountains</w:t>
      </w:r>
      <w:r w:rsidR="00777399">
        <w:t>, and i</w:t>
      </w:r>
      <w:r w:rsidR="00892832">
        <w:t xml:space="preserve">ntermittent streams </w:t>
      </w:r>
      <w:r w:rsidR="00777399">
        <w:t>drain the mountains and flow into</w:t>
      </w:r>
      <w:r w:rsidR="00892832">
        <w:t xml:space="preserve"> </w:t>
      </w:r>
      <w:r w:rsidR="00777399">
        <w:t xml:space="preserve">a </w:t>
      </w:r>
      <w:r w:rsidR="00892832">
        <w:t xml:space="preserve">perennial river that </w:t>
      </w:r>
      <w:r w:rsidR="00777399">
        <w:t xml:space="preserve">crosses the southern portion of the </w:t>
      </w:r>
      <w:r w:rsidR="00D91120">
        <w:t>valley (Fig. 2</w:t>
      </w:r>
      <w:r w:rsidR="00892832">
        <w:t xml:space="preserve">). </w:t>
      </w:r>
      <w:r w:rsidR="003A71DA">
        <w:t>The valley aquifer consists of alluvium dominated by sand and gravel, and the mountains consist of bedrock that has much lower hydraulic conductivity than the valley alluvium. Recharge in the basin primarily occurs as seep</w:t>
      </w:r>
      <w:r w:rsidR="000E07DD">
        <w:t>ag</w:t>
      </w:r>
      <w:r w:rsidR="003A71DA">
        <w:t xml:space="preserve">e loss from the intermittent </w:t>
      </w:r>
      <w:r w:rsidR="003A71DA">
        <w:lastRenderedPageBreak/>
        <w:t xml:space="preserve">stream channels and </w:t>
      </w:r>
      <w:r w:rsidR="00E14382">
        <w:t xml:space="preserve">to a lesser extend as groundwater </w:t>
      </w:r>
      <w:r w:rsidR="00777399">
        <w:t>flowing to the valley from the</w:t>
      </w:r>
      <w:r w:rsidR="00E14382">
        <w:t xml:space="preserve"> mountain block</w:t>
      </w:r>
      <w:r w:rsidR="007F1D21">
        <w:t xml:space="preserve"> and diffuse recharge through valley sediment</w:t>
      </w:r>
      <w:r w:rsidR="00E14382">
        <w:t>.</w:t>
      </w:r>
      <w:r w:rsidR="0090597C">
        <w:t xml:space="preserve"> </w:t>
      </w:r>
    </w:p>
    <w:p w14:paraId="41494659" w14:textId="5B1C5052" w:rsidR="009875C2" w:rsidRDefault="009875C2" w:rsidP="003A71DA">
      <w:pPr>
        <w:pStyle w:val="BodyText"/>
      </w:pPr>
      <w:r w:rsidRPr="009875C2">
        <w:rPr>
          <w:noProof/>
        </w:rPr>
        <w:drawing>
          <wp:inline distT="0" distB="0" distL="0" distR="0" wp14:anchorId="6842477B" wp14:editId="51BD36E3">
            <wp:extent cx="5057143" cy="70571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7143" cy="7057143"/>
                    </a:xfrm>
                    <a:prstGeom prst="rect">
                      <a:avLst/>
                    </a:prstGeom>
                  </pic:spPr>
                </pic:pic>
              </a:graphicData>
            </a:graphic>
          </wp:inline>
        </w:drawing>
      </w:r>
    </w:p>
    <w:p w14:paraId="38F7C0CE" w14:textId="101DC1FE" w:rsidR="00B44311" w:rsidRDefault="009875C2" w:rsidP="009875C2">
      <w:pPr>
        <w:pStyle w:val="FigureCaption"/>
      </w:pPr>
      <w:r>
        <w:lastRenderedPageBreak/>
        <w:t>Map showing basin topography, streams and canals, and agricultural region for example problem 1.</w:t>
      </w:r>
    </w:p>
    <w:p w14:paraId="09F0A011" w14:textId="063CD750" w:rsidR="00424CE2" w:rsidRDefault="00950B23" w:rsidP="0083113C">
      <w:pPr>
        <w:pStyle w:val="BodyText"/>
      </w:pPr>
      <w:r>
        <w:t xml:space="preserve">The model domain </w:t>
      </w:r>
      <w:r w:rsidR="003B7537">
        <w:t xml:space="preserve">extends </w:t>
      </w:r>
      <w:r w:rsidR="00AF565D">
        <w:t xml:space="preserve">to a maximum of 520 feet below land surface in the valley bottom; and extends laterally </w:t>
      </w:r>
      <w:r w:rsidR="001166B9">
        <w:t>14 miles</w:t>
      </w:r>
      <w:r w:rsidR="003B7537">
        <w:t xml:space="preserve"> in the </w:t>
      </w:r>
      <w:r w:rsidR="00AF565D">
        <w:t>north-south</w:t>
      </w:r>
      <w:r w:rsidR="003B7537">
        <w:t xml:space="preserve"> </w:t>
      </w:r>
      <w:r w:rsidR="00AF565D">
        <w:t xml:space="preserve">direction, and </w:t>
      </w:r>
      <w:r w:rsidR="001166B9">
        <w:t>9.5 miles</w:t>
      </w:r>
      <w:r w:rsidR="003B7537">
        <w:t xml:space="preserve"> in the </w:t>
      </w:r>
      <w:r w:rsidR="00AF565D">
        <w:t>east-west</w:t>
      </w:r>
      <w:r w:rsidR="003B7537">
        <w:t xml:space="preserve"> direction</w:t>
      </w:r>
      <w:r w:rsidR="00D91120">
        <w:t xml:space="preserve"> (Fig. 2)</w:t>
      </w:r>
      <w:r w:rsidR="007B5989">
        <w:t xml:space="preserve">. The model </w:t>
      </w:r>
      <w:r w:rsidR="003B7537">
        <w:t>is</w:t>
      </w:r>
      <w:r w:rsidR="007B5989">
        <w:t xml:space="preserve"> dis</w:t>
      </w:r>
      <w:r w:rsidR="003B7537">
        <w:t>cretized</w:t>
      </w:r>
      <w:r>
        <w:t xml:space="preserve"> </w:t>
      </w:r>
      <w:r w:rsidR="003B7537">
        <w:t>into</w:t>
      </w:r>
      <w:r>
        <w:t xml:space="preserve"> 1 layer, 15 rows, and 10 columns, and only model cells coincident with </w:t>
      </w:r>
      <w:r w:rsidR="007B5989">
        <w:t xml:space="preserve">the </w:t>
      </w:r>
      <w:r>
        <w:t>basin fill are active</w:t>
      </w:r>
      <w:r w:rsidR="007B5989">
        <w:t xml:space="preserve">; consolidated rocks are not included. Layer 1 ranges in thickness between 130 feet and 520 feet. </w:t>
      </w:r>
      <w:r w:rsidR="000455B4">
        <w:t xml:space="preserve">Model cells have a constant dimension of 5000 feet in the row and column directions. </w:t>
      </w:r>
      <w:r w:rsidR="00215BDB">
        <w:t>T</w:t>
      </w:r>
      <w:r w:rsidR="000F3138">
        <w:t xml:space="preserve">wo tributary streams that enter the model from the northwest and northeast </w:t>
      </w:r>
      <w:r w:rsidR="000455B4">
        <w:t>join the</w:t>
      </w:r>
      <w:r w:rsidR="000F3138">
        <w:t xml:space="preserve"> mainstem in the southern part of the model</w:t>
      </w:r>
      <w:r w:rsidR="000674EF">
        <w:t xml:space="preserve"> (</w:t>
      </w:r>
      <w:r w:rsidR="00D91120">
        <w:t>F</w:t>
      </w:r>
      <w:r w:rsidR="000674EF">
        <w:t>ig. 2)</w:t>
      </w:r>
      <w:r w:rsidR="000F3138">
        <w:t xml:space="preserve">. </w:t>
      </w:r>
      <w:r w:rsidR="00EE099F">
        <w:t>Forty</w:t>
      </w:r>
      <w:r w:rsidR="00F131E1">
        <w:t>-</w:t>
      </w:r>
      <w:r w:rsidR="00EE099F">
        <w:t>eight</w:t>
      </w:r>
      <w:r w:rsidR="00F131E1">
        <w:t xml:space="preserve"> transient stress periods are simulated, proceeded by an initial steady state stress period. Each stress period represents a calendar month and are divided into daily time steps.</w:t>
      </w:r>
      <w:r w:rsidR="005764EC">
        <w:t xml:space="preserve"> The simulation begins on January 1.</w:t>
      </w:r>
      <w:r w:rsidR="00EE099F">
        <w:t xml:space="preserve"> Results are presented for the final 2 years of the simulation, and the steady state stress period and first 2 years of the simulations are used to establish initial conditions.</w:t>
      </w:r>
    </w:p>
    <w:p w14:paraId="499587EC" w14:textId="503B65FA" w:rsidR="005B4CBC" w:rsidRDefault="00110B5E" w:rsidP="003A71DA">
      <w:pPr>
        <w:pStyle w:val="BodyText"/>
      </w:pPr>
      <w:r>
        <w:t>H</w:t>
      </w:r>
      <w:r w:rsidR="000674EF">
        <w:t xml:space="preserve">ydraulic conductivity and specific yield </w:t>
      </w:r>
      <w:r>
        <w:t xml:space="preserve">of the water table aquifer </w:t>
      </w:r>
      <w:r w:rsidR="000674EF">
        <w:t xml:space="preserve">increase in the valley bottoms </w:t>
      </w:r>
      <w:r w:rsidR="000E1775">
        <w:t>that comprise</w:t>
      </w:r>
      <w:r w:rsidR="004D1298">
        <w:t xml:space="preserve"> of</w:t>
      </w:r>
      <w:r w:rsidR="000674EF">
        <w:t xml:space="preserve"> floodplains </w:t>
      </w:r>
      <w:r w:rsidR="00AA6266">
        <w:t xml:space="preserve">or new alluvium </w:t>
      </w:r>
      <w:r w:rsidR="000674EF">
        <w:t>of the tributary streams and river</w:t>
      </w:r>
      <w:r w:rsidR="001E62D6">
        <w:t xml:space="preserve"> (</w:t>
      </w:r>
      <w:r w:rsidR="00C315A2">
        <w:t xml:space="preserve">see supplementary </w:t>
      </w:r>
      <w:r w:rsidR="004E6683">
        <w:t>information</w:t>
      </w:r>
      <w:r w:rsidR="00C315A2">
        <w:t xml:space="preserve"> Table 1</w:t>
      </w:r>
      <w:r w:rsidR="001E62D6">
        <w:t>)</w:t>
      </w:r>
      <w:r w:rsidR="000674EF">
        <w:t xml:space="preserve">. </w:t>
      </w:r>
      <w:proofErr w:type="spellStart"/>
      <w:r w:rsidR="000E1775">
        <w:t>Prudic</w:t>
      </w:r>
      <w:proofErr w:type="spellEnd"/>
      <w:r w:rsidR="000E1775">
        <w:t xml:space="preserve"> and others (2004) present</w:t>
      </w:r>
      <w:r w:rsidR="007C1C6D">
        <w:t xml:space="preserve"> additional details describing </w:t>
      </w:r>
      <w:r w:rsidR="000E1775">
        <w:t xml:space="preserve">this test problem, including </w:t>
      </w:r>
      <w:r w:rsidR="00762503">
        <w:t>representation</w:t>
      </w:r>
      <w:r w:rsidR="007855FF">
        <w:t xml:space="preserve"> of the</w:t>
      </w:r>
      <w:r w:rsidR="000E1775">
        <w:t xml:space="preserve"> stream network, and distribution of recharge and ET parameters used within the model.</w:t>
      </w:r>
      <w:r w:rsidR="005E57CD">
        <w:t xml:space="preserve"> Niswonger and others (2006) describe modifications made to this example to replace the ET and Recharge </w:t>
      </w:r>
      <w:r w:rsidR="00414116">
        <w:t>Pack</w:t>
      </w:r>
      <w:r w:rsidR="000E07DD">
        <w:t>ag</w:t>
      </w:r>
      <w:r w:rsidR="00414116">
        <w:t>e</w:t>
      </w:r>
      <w:r w:rsidR="005E57CD">
        <w:t xml:space="preserve">s with the UZF1 </w:t>
      </w:r>
      <w:r w:rsidR="00414116">
        <w:t>Pack</w:t>
      </w:r>
      <w:r w:rsidR="000E07DD">
        <w:t>ag</w:t>
      </w:r>
      <w:r w:rsidR="00414116">
        <w:t>e</w:t>
      </w:r>
      <w:r w:rsidR="006E37BD">
        <w:t xml:space="preserve">; </w:t>
      </w:r>
      <w:r w:rsidR="00483EEC">
        <w:t xml:space="preserve">excess applied infiltration and </w:t>
      </w:r>
      <w:r w:rsidR="006E37BD">
        <w:t>rejected infiltration/spring discharge</w:t>
      </w:r>
      <w:r w:rsidR="00483EEC">
        <w:t xml:space="preserve"> </w:t>
      </w:r>
      <w:r w:rsidR="006E37BD">
        <w:t>is routed to</w:t>
      </w:r>
      <w:r w:rsidR="006627AC">
        <w:t xml:space="preserve"> streams</w:t>
      </w:r>
      <w:r w:rsidR="001C4DD7">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221C46">
        <w:t xml:space="preserve">  is </w:t>
      </w:r>
      <w:r w:rsidR="001C4DD7">
        <w:t xml:space="preserve">specified in UZF1 </w:t>
      </w:r>
      <w:r w:rsidR="00414116">
        <w:t>Pack</w:t>
      </w:r>
      <w:r w:rsidR="000E07DD">
        <w:t>ag</w:t>
      </w:r>
      <w:r w:rsidR="00414116">
        <w:t>e</w:t>
      </w:r>
      <w:r w:rsidR="001C4DD7">
        <w:t xml:space="preserve"> </w:t>
      </w:r>
      <w:r w:rsidR="00221C46">
        <w:t xml:space="preserve">and varies </w:t>
      </w:r>
      <w:r w:rsidR="009C0F72">
        <w:t>monthly</w:t>
      </w:r>
      <w:r w:rsidR="00E314F6">
        <w:t>.</w:t>
      </w:r>
      <w:r w:rsidR="00997EA3">
        <w:t xml:space="preserve"> Other UZF1 </w:t>
      </w:r>
      <w:r w:rsidR="00414116">
        <w:t>Pack</w:t>
      </w:r>
      <w:r w:rsidR="000E07DD">
        <w:t>ag</w:t>
      </w:r>
      <w:r w:rsidR="00414116">
        <w:t>e</w:t>
      </w:r>
      <w:r w:rsidR="00997EA3">
        <w:t xml:space="preserve"> input values were modified from previous values to better represent </w:t>
      </w:r>
      <w:r w:rsidR="000E07DD">
        <w:t>ag</w:t>
      </w:r>
      <w:r w:rsidR="003A75DD">
        <w:t>ricultural</w:t>
      </w:r>
      <w:r w:rsidR="00E504B1">
        <w:t xml:space="preserve"> water use. </w:t>
      </w:r>
    </w:p>
    <w:p w14:paraId="42A02105" w14:textId="32D252B4" w:rsidR="00BE6563" w:rsidRDefault="00411745" w:rsidP="00BE6563">
      <w:pPr>
        <w:pStyle w:val="BodyText"/>
      </w:pPr>
      <w:r>
        <w:lastRenderedPageBreak/>
        <w:t xml:space="preserve">Two versions of </w:t>
      </w:r>
      <w:r w:rsidR="00881247">
        <w:t>e</w:t>
      </w:r>
      <w:r>
        <w:t xml:space="preserve">xample </w:t>
      </w:r>
      <w:r w:rsidR="00881247">
        <w:t>p</w:t>
      </w:r>
      <w:r>
        <w:t xml:space="preserve">roblem 1 are presented. </w:t>
      </w:r>
      <w:r w:rsidR="00F131E1">
        <w:t xml:space="preserve">Example </w:t>
      </w:r>
      <w:r w:rsidR="00E81443">
        <w:t>p</w:t>
      </w:r>
      <w:r w:rsidR="00F131E1">
        <w:t xml:space="preserve">roblem 1a (EP1a) simulates irrigation water provided </w:t>
      </w:r>
      <w:r w:rsidR="006E37BD">
        <w:t>by surface water and supplementary groundwater</w:t>
      </w:r>
      <w:r w:rsidR="00F131E1">
        <w:t xml:space="preserve">, and </w:t>
      </w:r>
      <w:r w:rsidR="00E81443">
        <w:t>e</w:t>
      </w:r>
      <w:r w:rsidR="00F131E1">
        <w:t xml:space="preserve">xample </w:t>
      </w:r>
      <w:r w:rsidR="00E81443">
        <w:t>p</w:t>
      </w:r>
      <w:r w:rsidR="00F131E1">
        <w:t>roblem 1b (EP1b)</w:t>
      </w:r>
      <w:r w:rsidR="00802438">
        <w:t xml:space="preserve"> that simulat</w:t>
      </w:r>
      <w:r w:rsidR="006E37BD">
        <w:t xml:space="preserve">es irrigation water provided solely by </w:t>
      </w:r>
      <w:r w:rsidR="00802438">
        <w:t xml:space="preserve">groundwater. Both models simulate irrigation demands using the ETDEMAND approach that minimizes the ET deficit using </w:t>
      </w:r>
      <w:r w:rsidR="00221C46" w:rsidRPr="00221C46">
        <w:t>equation 11</w:t>
      </w:r>
      <w:r w:rsidR="00802438">
        <w:t xml:space="preserve">. </w:t>
      </w:r>
      <w:r w:rsidR="005242E5">
        <w:t xml:space="preserve">Figure </w:t>
      </w:r>
      <w:r w:rsidR="00110B5E">
        <w:t>2</w:t>
      </w:r>
      <w:r w:rsidR="005242E5">
        <w:t xml:space="preserve"> shows the cells designated as </w:t>
      </w:r>
      <w:r w:rsidR="000E07DD">
        <w:t>ag</w:t>
      </w:r>
      <w:r w:rsidR="005242E5">
        <w:t xml:space="preserve">ricultural fields that receive irrigation. </w:t>
      </w:r>
      <w:r w:rsidR="00730A3B">
        <w:t>SFR</w:t>
      </w:r>
      <w:r w:rsidR="00D46B3F">
        <w:t xml:space="preserve"> diversion segment number 9 was used to divert water from the Green River and route it to the fields</w:t>
      </w:r>
      <w:r w:rsidR="00A77613">
        <w:t xml:space="preserve"> (Fig. 2)</w:t>
      </w:r>
      <w:r w:rsidR="00D46B3F">
        <w:t xml:space="preserve">. </w:t>
      </w:r>
      <w:r w:rsidR="001E142F">
        <w:t>M</w:t>
      </w:r>
      <w:r w:rsidR="00B516B2">
        <w:t>aximum surface water diversion</w:t>
      </w:r>
      <w:r w:rsidR="001E142F">
        <w:t>s</w:t>
      </w:r>
      <w:r w:rsidR="00B516B2">
        <w:t xml:space="preserve"> </w:t>
      </w:r>
      <w:r w:rsidR="001E142F">
        <w:t xml:space="preserve">rates were set within the SFR Package time series input files to control the timing </w:t>
      </w:r>
      <w:r w:rsidR="0028489F">
        <w:t xml:space="preserve">of diversions to </w:t>
      </w:r>
      <w:r w:rsidR="00E81443">
        <w:t>allow</w:t>
      </w:r>
      <w:r w:rsidR="00C72968">
        <w:t xml:space="preserve"> 7 days of irrigation </w:t>
      </w:r>
      <w:r w:rsidR="0028489F">
        <w:t>and</w:t>
      </w:r>
      <w:r w:rsidR="00C72968">
        <w:t xml:space="preserve"> 7 days without irrigation </w:t>
      </w:r>
      <w:r w:rsidR="001E142F">
        <w:t>from</w:t>
      </w:r>
      <w:r w:rsidR="00C72968">
        <w:t xml:space="preserve"> April </w:t>
      </w:r>
      <w:r w:rsidR="001E142F">
        <w:t xml:space="preserve">1 </w:t>
      </w:r>
      <w:r w:rsidR="00C72968">
        <w:t xml:space="preserve">to September </w:t>
      </w:r>
      <w:r w:rsidR="001E142F">
        <w:t>30</w:t>
      </w:r>
      <w:r w:rsidR="00110B5E">
        <w:t>, and a maximum rate of 55</w:t>
      </w:r>
      <w:r w:rsidR="00B516B2">
        <w:t xml:space="preserve"> ft</w:t>
      </w:r>
      <w:r w:rsidR="00B516B2">
        <w:rPr>
          <w:vertAlign w:val="superscript"/>
        </w:rPr>
        <w:t>3</w:t>
      </w:r>
      <w:r w:rsidR="00B516B2">
        <w:t>/s can be diverted from the stream for irrigation</w:t>
      </w:r>
      <w:r w:rsidR="00110B5E">
        <w:t xml:space="preserve"> (Fig. </w:t>
      </w:r>
      <w:r w:rsidR="0028489F">
        <w:t>4)</w:t>
      </w:r>
      <w:r w:rsidR="00FE4F81">
        <w:t xml:space="preserve">. </w:t>
      </w:r>
      <w:r w:rsidR="00276100">
        <w:t>EP</w:t>
      </w:r>
      <w:r w:rsidR="0087589F">
        <w:t xml:space="preserve">1b is identical to </w:t>
      </w:r>
      <w:r w:rsidR="00276100">
        <w:t>EP</w:t>
      </w:r>
      <w:r w:rsidR="0087589F">
        <w:t xml:space="preserve">1a, except that NIWR is satisfied by </w:t>
      </w:r>
      <w:r w:rsidR="00E81443">
        <w:t xml:space="preserve">solely </w:t>
      </w:r>
      <w:r w:rsidR="0087589F">
        <w:t>grou</w:t>
      </w:r>
      <w:r w:rsidR="00E81443">
        <w:t>ndwater</w:t>
      </w:r>
      <w:r w:rsidR="0087589F">
        <w:t xml:space="preserve">. </w:t>
      </w:r>
      <w:r w:rsidR="00276100">
        <w:t>An important difference between EP1a an EP1b is that control on the timing of irrigation events set in EP1a (Fig. 3), limits irrigation, representative of deficit irrigation practices.</w:t>
      </w:r>
      <w:r w:rsidR="00DB3B40">
        <w:t xml:space="preserve"> For EP1b</w:t>
      </w:r>
      <w:r w:rsidR="00276100">
        <w:t xml:space="preserve"> </w:t>
      </w:r>
      <w:r w:rsidR="00DB3B40">
        <w:t>m</w:t>
      </w:r>
      <w:r w:rsidR="00276100">
        <w:t>aximum pumping rates are set to large values (10,000 ft</w:t>
      </w:r>
      <w:r w:rsidR="00276100" w:rsidRPr="00FC3630">
        <w:rPr>
          <w:vertAlign w:val="superscript"/>
        </w:rPr>
        <w:t>3</w:t>
      </w:r>
      <w:r w:rsidR="00276100">
        <w:t xml:space="preserve">/s) in the AG Package input file to avoid any constraints on irrigation. Thus,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276100">
        <w:t xml:space="preserve"> </w:t>
      </w:r>
      <w:r w:rsidR="00DB3B40">
        <w:t>equal</w:t>
      </w:r>
      <w:r w:rsidR="0083113C">
        <w:t>s</w:t>
      </w:r>
      <w:r w:rsidR="00276100">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276100">
        <w:t xml:space="preserve"> throughout the </w:t>
      </w:r>
      <w:r w:rsidR="00DB3B40">
        <w:t xml:space="preserve">EP1b </w:t>
      </w:r>
      <w:r w:rsidR="00276100">
        <w:t>simulation.</w:t>
      </w:r>
    </w:p>
    <w:p w14:paraId="16BCFF7C" w14:textId="77777777" w:rsidR="00BE6563" w:rsidRDefault="00BE6563" w:rsidP="00BE6563">
      <w:pPr>
        <w:pStyle w:val="Heading2"/>
      </w:pPr>
      <w:r>
        <w:t>Example Problem 2</w:t>
      </w:r>
    </w:p>
    <w:p w14:paraId="23E57EB4" w14:textId="40E64D6D" w:rsidR="003A50DB" w:rsidRDefault="00EB670F" w:rsidP="003D2BEA">
      <w:pPr>
        <w:pStyle w:val="BodyText"/>
      </w:pPr>
      <w:r>
        <w:t xml:space="preserve">Example problem 2 was developed by modifying the </w:t>
      </w:r>
      <w:proofErr w:type="spellStart"/>
      <w:r>
        <w:t>Sagehen</w:t>
      </w:r>
      <w:proofErr w:type="spellEnd"/>
      <w:r>
        <w:t xml:space="preserve"> example problem to include agricultural fields in the lower part of the basin (Fig. 3; </w:t>
      </w:r>
      <w:proofErr w:type="spellStart"/>
      <w:r>
        <w:t>Markstrom</w:t>
      </w:r>
      <w:proofErr w:type="spellEnd"/>
      <w:r>
        <w:t xml:space="preserve">, 2008). </w:t>
      </w:r>
      <w:proofErr w:type="spellStart"/>
      <w:r w:rsidR="00BE6563" w:rsidRPr="00915986">
        <w:t>Sagehen</w:t>
      </w:r>
      <w:proofErr w:type="spellEnd"/>
      <w:r w:rsidR="00BE6563" w:rsidRPr="00915986">
        <w:t xml:space="preserve"> Creek </w:t>
      </w:r>
      <w:r w:rsidR="00BE6563">
        <w:t>drains a</w:t>
      </w:r>
      <w:r w:rsidR="00BE6563" w:rsidRPr="00915986">
        <w:t xml:space="preserve"> of 27 km</w:t>
      </w:r>
      <w:r w:rsidR="00BE6563" w:rsidRPr="00BB5185">
        <w:rPr>
          <w:vertAlign w:val="superscript"/>
        </w:rPr>
        <w:t>2</w:t>
      </w:r>
      <w:r w:rsidR="00BE6563" w:rsidRPr="00915986">
        <w:t xml:space="preserve"> </w:t>
      </w:r>
      <w:r w:rsidR="00BE6563">
        <w:t>watershed on the</w:t>
      </w:r>
      <w:r w:rsidR="00BE6563" w:rsidRPr="00915986">
        <w:t xml:space="preserve"> east slope of the northern Sierra Nevada (</w:t>
      </w:r>
      <w:r w:rsidR="00BE6563">
        <w:t>F</w:t>
      </w:r>
      <w:r w:rsidR="00BE6563" w:rsidRPr="00915986">
        <w:t xml:space="preserve">ig. </w:t>
      </w:r>
      <w:r w:rsidR="00BE6563">
        <w:t>8</w:t>
      </w:r>
      <w:r w:rsidR="00BE6563" w:rsidRPr="00915986">
        <w:t xml:space="preserve">). Geology of the </w:t>
      </w:r>
      <w:proofErr w:type="spellStart"/>
      <w:r w:rsidR="00BE6563" w:rsidRPr="00915986">
        <w:t>Sagehen</w:t>
      </w:r>
      <w:proofErr w:type="spellEnd"/>
      <w:r w:rsidR="00BE6563" w:rsidRPr="00915986">
        <w:t xml:space="preserve"> Creek watershed consists of granodiorite bedrock overlain by andesitic, tertiary </w:t>
      </w:r>
      <w:proofErr w:type="spellStart"/>
      <w:r w:rsidR="00BE6563" w:rsidRPr="00915986">
        <w:t>volcanics</w:t>
      </w:r>
      <w:proofErr w:type="spellEnd"/>
      <w:r w:rsidR="00BE6563" w:rsidRPr="00915986">
        <w:t xml:space="preserve">, which are overlain by till and alluvium composed of granodiorite and andesite clasts </w:t>
      </w:r>
      <w:r w:rsidR="00BE6563">
        <w:t>and some q</w:t>
      </w:r>
      <w:r w:rsidR="00BE6563" w:rsidRPr="00915986">
        <w:t>uaternary gravels (Burnett and Jennings, 1965).</w:t>
      </w:r>
      <w:r w:rsidR="00A71D47">
        <w:t xml:space="preserve"> T</w:t>
      </w:r>
      <w:r w:rsidR="00BE6563" w:rsidRPr="00915986">
        <w:t xml:space="preserve">he principal </w:t>
      </w:r>
      <w:r w:rsidR="00A71D47">
        <w:t>aquifer</w:t>
      </w:r>
      <w:r w:rsidR="006B14FB">
        <w:t xml:space="preserve"> (model layer 2)</w:t>
      </w:r>
      <w:r w:rsidR="00A71D47">
        <w:t xml:space="preserve"> was assumed to consist</w:t>
      </w:r>
      <w:r w:rsidR="00BE6563" w:rsidRPr="00915986">
        <w:t xml:space="preserve"> of </w:t>
      </w:r>
      <w:r w:rsidR="00A71D47">
        <w:t>volcanic material</w:t>
      </w:r>
      <w:r w:rsidR="00BE6563" w:rsidRPr="00915986">
        <w:t xml:space="preserve"> </w:t>
      </w:r>
      <w:r w:rsidR="00A71D47">
        <w:t>with</w:t>
      </w:r>
      <w:r w:rsidR="00BE6563" w:rsidRPr="00915986">
        <w:t xml:space="preserve"> thickness </w:t>
      </w:r>
      <w:r w:rsidR="00A71D47">
        <w:t xml:space="preserve">ranging </w:t>
      </w:r>
      <w:r w:rsidR="00BE6563" w:rsidRPr="00915986">
        <w:t xml:space="preserve">between 50 and 300 </w:t>
      </w:r>
      <w:r w:rsidR="00BE6563" w:rsidRPr="00915986">
        <w:lastRenderedPageBreak/>
        <w:t xml:space="preserve">m. </w:t>
      </w:r>
      <w:r w:rsidR="00A71D47">
        <w:t>A veneer of a</w:t>
      </w:r>
      <w:r w:rsidR="00BE6563" w:rsidRPr="00915986">
        <w:t xml:space="preserve">lluvium </w:t>
      </w:r>
      <w:r w:rsidR="00A71D47">
        <w:t>covers the volcanic material that is thicker along channels</w:t>
      </w:r>
      <w:r w:rsidR="00BE6563" w:rsidRPr="00915986">
        <w:t xml:space="preserve"> in the lower </w:t>
      </w:r>
      <w:r w:rsidR="00A71D47">
        <w:t>section of the watershed</w:t>
      </w:r>
      <w:r w:rsidR="00BE6563" w:rsidRPr="00915986">
        <w:t xml:space="preserve"> (Burnett and Jennings, 1965). Alluvium </w:t>
      </w:r>
      <w:r w:rsidR="006B14FB">
        <w:t xml:space="preserve">(model layer 1) </w:t>
      </w:r>
      <w:r w:rsidR="00BE6563" w:rsidRPr="00915986">
        <w:t>was assumed to range in thickness between 0 and 10 m.</w:t>
      </w:r>
      <w:r w:rsidR="003D2BEA">
        <w:t xml:space="preserve"> </w:t>
      </w:r>
      <w:r w:rsidR="003A50DB">
        <w:t xml:space="preserve">The model domain extends laterally </w:t>
      </w:r>
      <w:r w:rsidR="006B14FB">
        <w:t>6.4</w:t>
      </w:r>
      <w:r w:rsidR="003A50DB">
        <w:t xml:space="preserve"> km in the north-south direction, and </w:t>
      </w:r>
      <w:r w:rsidR="006B14FB">
        <w:t>7.1</w:t>
      </w:r>
      <w:r w:rsidR="003A50DB">
        <w:t xml:space="preserve"> km in the east-west direction (Fig. </w:t>
      </w:r>
      <w:r w:rsidR="006B14FB">
        <w:t>3</w:t>
      </w:r>
      <w:r w:rsidR="003A50DB">
        <w:t xml:space="preserve">). The model is discretized into </w:t>
      </w:r>
      <w:r w:rsidR="003C53FD">
        <w:t>90x90 m cell</w:t>
      </w:r>
      <w:r w:rsidR="00EE099F">
        <w:t xml:space="preserve">s using </w:t>
      </w:r>
      <w:r w:rsidR="006B14FB">
        <w:t>2</w:t>
      </w:r>
      <w:r w:rsidR="003A50DB">
        <w:t xml:space="preserve"> layer</w:t>
      </w:r>
      <w:r w:rsidR="006B14FB">
        <w:t>s</w:t>
      </w:r>
      <w:r w:rsidR="003A50DB">
        <w:t xml:space="preserve">, </w:t>
      </w:r>
      <w:r w:rsidR="006B14FB">
        <w:t>71</w:t>
      </w:r>
      <w:r w:rsidR="003A50DB">
        <w:t xml:space="preserve"> rows, and </w:t>
      </w:r>
      <w:r w:rsidR="006B14FB">
        <w:t>79</w:t>
      </w:r>
      <w:r w:rsidR="003A50DB">
        <w:t xml:space="preserve"> columns. </w:t>
      </w:r>
      <w:r w:rsidR="009E69BB">
        <w:t xml:space="preserve">Eighteen years are simulated, each year is divided into 12 stress periods, each period </w:t>
      </w:r>
      <w:r w:rsidR="003A50DB">
        <w:t xml:space="preserve">represents a calendar month and are divided into daily time steps. The </w:t>
      </w:r>
      <w:r w:rsidR="003E38C1">
        <w:t xml:space="preserve">transient </w:t>
      </w:r>
      <w:r w:rsidR="003A50DB">
        <w:t xml:space="preserve">simulation begins on </w:t>
      </w:r>
      <w:r w:rsidR="00807292">
        <w:t>October</w:t>
      </w:r>
      <w:r w:rsidR="003A50DB">
        <w:t xml:space="preserve"> 1</w:t>
      </w:r>
      <w:r w:rsidR="00192759">
        <w:t xml:space="preserve"> </w:t>
      </w:r>
    </w:p>
    <w:p w14:paraId="22DA185D" w14:textId="1E2ECB57" w:rsidR="003A50DB" w:rsidRDefault="003A50DB" w:rsidP="003A50DB">
      <w:pPr>
        <w:pStyle w:val="BodyText"/>
      </w:pPr>
      <w:r>
        <w:t xml:space="preserve">Two versions of </w:t>
      </w:r>
      <w:r w:rsidR="00403283">
        <w:t>e</w:t>
      </w:r>
      <w:r>
        <w:t xml:space="preserve">xample </w:t>
      </w:r>
      <w:r w:rsidR="00403283">
        <w:t>p</w:t>
      </w:r>
      <w:r>
        <w:t xml:space="preserve">roblem </w:t>
      </w:r>
      <w:r w:rsidR="00192759">
        <w:t>2</w:t>
      </w:r>
      <w:r>
        <w:t xml:space="preserve"> are presented. Example </w:t>
      </w:r>
      <w:r w:rsidR="00403283">
        <w:t>p</w:t>
      </w:r>
      <w:r>
        <w:t xml:space="preserve">roblem </w:t>
      </w:r>
      <w:r w:rsidR="00192759">
        <w:t>2</w:t>
      </w:r>
      <w:r>
        <w:t>a (EP</w:t>
      </w:r>
      <w:r w:rsidR="00192759">
        <w:t>2</w:t>
      </w:r>
      <w:r>
        <w:t xml:space="preserve">a) </w:t>
      </w:r>
      <w:r w:rsidR="00192759">
        <w:t>simulates NIWR by minimizing the ET deficit (option ETDEMAND)</w:t>
      </w:r>
      <w:r>
        <w:t xml:space="preserve">, and </w:t>
      </w:r>
      <w:r w:rsidR="00403283">
        <w:t>e</w:t>
      </w:r>
      <w:r>
        <w:t xml:space="preserve">xample </w:t>
      </w:r>
      <w:r w:rsidR="00403283">
        <w:t>p</w:t>
      </w:r>
      <w:r>
        <w:t xml:space="preserve">roblem </w:t>
      </w:r>
      <w:r w:rsidR="00192759">
        <w:t>2</w:t>
      </w:r>
      <w:r>
        <w:t>b (EP</w:t>
      </w:r>
      <w:r w:rsidR="00192759">
        <w:t>2</w:t>
      </w:r>
      <w:r>
        <w:t xml:space="preserve">b) </w:t>
      </w:r>
      <w:r w:rsidR="00192759">
        <w:t>uses the ET deficit trigger (option TRIGGER) to</w:t>
      </w:r>
      <w:r>
        <w:t xml:space="preserve"> simulate</w:t>
      </w:r>
      <w:r w:rsidR="00192759">
        <w:t xml:space="preserve"> irrigation. </w:t>
      </w:r>
      <w:r>
        <w:t xml:space="preserve">Figure </w:t>
      </w:r>
      <w:r w:rsidR="00E86E93">
        <w:t>3</w:t>
      </w:r>
      <w:r>
        <w:t xml:space="preserve"> shows the cells designated as agricultural fields that receive irrigation</w:t>
      </w:r>
      <w:r w:rsidR="00E86E93">
        <w:t xml:space="preserve">, including 34 cells irrigated by 2 segments that divert water from </w:t>
      </w:r>
      <w:proofErr w:type="spellStart"/>
      <w:r w:rsidR="00E86E93">
        <w:t>Sagehen</w:t>
      </w:r>
      <w:proofErr w:type="spellEnd"/>
      <w:r w:rsidR="00E86E93">
        <w:t xml:space="preserve"> Creek</w:t>
      </w:r>
      <w:r w:rsidR="008E5C50">
        <w:t>. S</w:t>
      </w:r>
      <w:r w:rsidR="00301458">
        <w:t xml:space="preserve">egment </w:t>
      </w:r>
      <w:r w:rsidR="00C6404F">
        <w:t>24 supplies water for 14 cells, and segment 25 supplies water for 20 cells</w:t>
      </w:r>
      <w:r w:rsidR="00E86E93">
        <w:t xml:space="preserve">. </w:t>
      </w:r>
      <w:r w:rsidR="008E5C50">
        <w:t>All 34</w:t>
      </w:r>
      <w:r w:rsidR="00E86E93">
        <w:t xml:space="preserve"> irrigated </w:t>
      </w:r>
      <w:r w:rsidR="00C6404F">
        <w:t xml:space="preserve">cells </w:t>
      </w:r>
      <w:r w:rsidR="008E5C50">
        <w:t>sum to an area</w:t>
      </w:r>
      <w:r w:rsidR="00C6404F">
        <w:t xml:space="preserve"> to</w:t>
      </w:r>
      <w:r w:rsidR="00E86E93">
        <w:t xml:space="preserve"> 27.5 hectares. </w:t>
      </w:r>
      <w:commentRangeStart w:id="6"/>
      <w:r w:rsidR="00A41251">
        <w:t xml:space="preserve">The maximum </w:t>
      </w:r>
      <w:r w:rsidR="002F0E1C">
        <w:t xml:space="preserve">surface water </w:t>
      </w:r>
      <w:r w:rsidR="00A41251">
        <w:t xml:space="preserve">irrigation </w:t>
      </w:r>
      <w:r w:rsidR="002F0E1C">
        <w:t xml:space="preserve">rate </w:t>
      </w:r>
      <w:r w:rsidR="00A41251">
        <w:t xml:space="preserve">is </w:t>
      </w:r>
      <w:r w:rsidR="002F0E1C">
        <w:t>0.15 m per m</w:t>
      </w:r>
      <w:r w:rsidR="002F0E1C">
        <w:rPr>
          <w:vertAlign w:val="superscript"/>
        </w:rPr>
        <w:t xml:space="preserve">2 </w:t>
      </w:r>
      <w:r w:rsidR="002F0E1C">
        <w:t>of field area</w:t>
      </w:r>
      <w:r w:rsidR="00A41251">
        <w:t xml:space="preserve"> during the irrigation season</w:t>
      </w:r>
      <w:commentRangeEnd w:id="6"/>
      <w:r w:rsidR="007F0D6F">
        <w:rPr>
          <w:rStyle w:val="CommentReference"/>
        </w:rPr>
        <w:commentReference w:id="6"/>
      </w:r>
      <w:r w:rsidR="00A41251">
        <w:t xml:space="preserve"> (June 1-August 30) and zero outside the irrigation season. </w:t>
      </w:r>
      <w:r>
        <w:t>These constraints on the surface water diversions for irrigation were specified using a time series inflow file</w:t>
      </w:r>
      <w:r w:rsidR="00A41251">
        <w:t>s</w:t>
      </w:r>
      <w:r>
        <w:t xml:space="preserve"> for SFR segment</w:t>
      </w:r>
      <w:r w:rsidR="00403283">
        <w:t xml:space="preserve"> numbers </w:t>
      </w:r>
      <w:r w:rsidR="00A41251">
        <w:t>34 and 35</w:t>
      </w:r>
      <w:r>
        <w:t>.</w:t>
      </w:r>
      <w:r w:rsidR="00B61239">
        <w:t xml:space="preserve"> </w:t>
      </w:r>
      <w:r w:rsidR="00C6404F">
        <w:t xml:space="preserve">Wells were placed in each agricultural cell for supplementary pumping to meet irrigation requirements. </w:t>
      </w:r>
    </w:p>
    <w:p w14:paraId="29AFE196" w14:textId="0ADF2B23" w:rsidR="00BE6563" w:rsidRDefault="00BE6563" w:rsidP="00BE6563">
      <w:pPr>
        <w:pStyle w:val="BodyText"/>
      </w:pPr>
      <w:r w:rsidRPr="00BE6563">
        <w:rPr>
          <w:noProof/>
        </w:rPr>
        <w:lastRenderedPageBreak/>
        <w:drawing>
          <wp:inline distT="0" distB="0" distL="0" distR="0" wp14:anchorId="1239FC5D" wp14:editId="55933182">
            <wp:extent cx="5533333" cy="71714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3333" cy="7171428"/>
                    </a:xfrm>
                    <a:prstGeom prst="rect">
                      <a:avLst/>
                    </a:prstGeom>
                  </pic:spPr>
                </pic:pic>
              </a:graphicData>
            </a:graphic>
          </wp:inline>
        </w:drawing>
      </w:r>
    </w:p>
    <w:p w14:paraId="2E868833" w14:textId="2D26B016" w:rsidR="00BE6563" w:rsidRDefault="00DE5457" w:rsidP="00DE5457">
      <w:pPr>
        <w:pStyle w:val="FigureCaption"/>
      </w:pPr>
      <w:r>
        <w:t xml:space="preserve">Map of </w:t>
      </w:r>
      <w:proofErr w:type="spellStart"/>
      <w:r>
        <w:t>Sagehen</w:t>
      </w:r>
      <w:proofErr w:type="spellEnd"/>
      <w:r>
        <w:t xml:space="preserve"> Creek watershed with hypothetical irrigated fields used in example problem 2.</w:t>
      </w:r>
    </w:p>
    <w:p w14:paraId="2E51E4A3" w14:textId="37F3D65A" w:rsidR="00BE6563" w:rsidRDefault="00BE6563" w:rsidP="00BE6563">
      <w:pPr>
        <w:pStyle w:val="Heading1"/>
      </w:pPr>
      <w:r>
        <w:lastRenderedPageBreak/>
        <w:t>Results</w:t>
      </w:r>
    </w:p>
    <w:p w14:paraId="3661514F" w14:textId="1F617E74" w:rsidR="005764EC" w:rsidRDefault="005764EC" w:rsidP="00FD3109">
      <w:pPr>
        <w:pStyle w:val="Heading2"/>
      </w:pPr>
      <w:r>
        <w:t>Example Problem 1</w:t>
      </w:r>
      <w:r w:rsidR="00E86069">
        <w:t>a</w:t>
      </w:r>
    </w:p>
    <w:p w14:paraId="35644DE5" w14:textId="77777777" w:rsidR="00A848B8" w:rsidRDefault="0087589F" w:rsidP="00B1524F">
      <w:pPr>
        <w:pStyle w:val="BodyText"/>
      </w:pPr>
      <w:r>
        <w:t>EP</w:t>
      </w:r>
      <w:r w:rsidR="005D174E">
        <w:t>1a was run with 2 different inflow hydrographs to evaluate how differences in surface water supply impact the relative proportions of surface water and supplemental groundwater used for irrigation (Fig. 5). In many agricultural regions</w:t>
      </w:r>
      <w:r w:rsidR="00A848B8">
        <w:t>,</w:t>
      </w:r>
      <w:r w:rsidR="005D174E">
        <w:t xml:space="preserve"> irrigation is provided by surface water and groundwater to supplement surface water during drought </w:t>
      </w:r>
      <w:r w:rsidR="00BD6871">
        <w:t xml:space="preserve">or seasonally low flow </w:t>
      </w:r>
      <w:r w:rsidR="005D174E">
        <w:t xml:space="preserve">periods. This example also illustrates how irrigation can </w:t>
      </w:r>
      <w:r w:rsidR="00B1524F">
        <w:t>be turned on or off during</w:t>
      </w:r>
      <w:r w:rsidR="005D174E">
        <w:t xml:space="preserve"> specific time periods, such as </w:t>
      </w:r>
      <w:r w:rsidR="00B1524F">
        <w:t>when a water master staggers delivery of surface water</w:t>
      </w:r>
      <w:r w:rsidR="005D174E">
        <w:t xml:space="preserve"> </w:t>
      </w:r>
      <w:r w:rsidR="00B1524F">
        <w:t xml:space="preserve">among different growers </w:t>
      </w:r>
      <w:r w:rsidR="005D174E">
        <w:t xml:space="preserve">to </w:t>
      </w:r>
      <w:r w:rsidR="00B1524F">
        <w:t>reduce the instantaneous diversion rate from a stream</w:t>
      </w:r>
      <w:r w:rsidR="005D174E">
        <w:t xml:space="preserve">. </w:t>
      </w:r>
    </w:p>
    <w:p w14:paraId="355260E1" w14:textId="4BEF462F" w:rsidR="001D3817" w:rsidRDefault="005D174E" w:rsidP="00B1524F">
      <w:pPr>
        <w:pStyle w:val="BodyText"/>
      </w:pPr>
      <w:r>
        <w:t xml:space="preserve">Figure 6 shows the proportions of surface water and </w:t>
      </w:r>
      <w:r w:rsidR="009E60B7">
        <w:t xml:space="preserve">supplementary </w:t>
      </w:r>
      <w:r>
        <w:t>groundwater use</w:t>
      </w:r>
      <w:r w:rsidR="00E249E9">
        <w:t>d for irrigation for the case</w:t>
      </w:r>
      <w:r w:rsidR="00061AC9">
        <w:t>s</w:t>
      </w:r>
      <w:r w:rsidR="00E249E9">
        <w:t xml:space="preserve"> </w:t>
      </w:r>
      <w:r w:rsidR="00061AC9">
        <w:t>with a high and a low inflow hydrograph</w:t>
      </w:r>
      <w:r w:rsidR="00381A18">
        <w:t xml:space="preserve">, representing </w:t>
      </w:r>
      <w:r w:rsidR="007D67CD">
        <w:t>average and drought conditions, respectively</w:t>
      </w:r>
      <w:r w:rsidR="00E249E9">
        <w:t xml:space="preserve">. </w:t>
      </w:r>
      <w:r w:rsidR="00FD3109">
        <w:t xml:space="preserve">Supplementary groundwater makes up a </w:t>
      </w:r>
      <w:r w:rsidR="009E60B7">
        <w:t xml:space="preserve">greater proportion of the </w:t>
      </w:r>
      <m:oMath>
        <m:r>
          <w:rPr>
            <w:rFonts w:ascii="Cambria Math" w:hAnsi="Cambria Math"/>
          </w:rPr>
          <m:t>NIWR</m:t>
        </m:r>
      </m:oMath>
      <w:r w:rsidR="009E60B7">
        <w:t xml:space="preserve"> </w:t>
      </w:r>
      <w:r w:rsidR="007D67CD">
        <w:t xml:space="preserve">during drought conditions </w:t>
      </w:r>
      <w:r w:rsidR="00061AC9">
        <w:t xml:space="preserve">due to surface water supply constraints </w:t>
      </w:r>
      <w:r w:rsidR="009E60B7">
        <w:t xml:space="preserve">(Fig. 6). Because </w:t>
      </w:r>
      <w:r w:rsidR="00B1524F">
        <w:t>surface water and groundwater irrigation are not applied when diversion flows are set to zero</w:t>
      </w:r>
      <w:r w:rsidR="009E60B7">
        <w:t xml:space="preserve"> (Fig. 4),</w:t>
      </w:r>
      <w:r w:rsidR="00B1524F">
        <w:t xml:space="preserve"> an irrigation deficit causes</w:t>
      </w:r>
      <w:r w:rsidR="009E60B7">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1524F">
        <w:t xml:space="preserve"> to be</w:t>
      </w:r>
      <w:r w:rsidR="009E60B7">
        <w:t xml:space="preserve"> less than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9E60B7">
        <w:t xml:space="preserve"> </w:t>
      </w:r>
      <w:r w:rsidR="00BD6871">
        <w:t xml:space="preserve">intermittently </w:t>
      </w:r>
      <w:r w:rsidR="005305B1">
        <w:t xml:space="preserve">for both the low and high inflow hydrographs </w:t>
      </w:r>
      <w:r w:rsidR="009E60B7">
        <w:t xml:space="preserve">(Fig. </w:t>
      </w:r>
      <w:r w:rsidR="00CF0D8D">
        <w:t>6</w:t>
      </w:r>
      <w:r w:rsidR="009E60B7">
        <w:t>)</w:t>
      </w:r>
      <w:r w:rsidR="00B1524F">
        <w:t>.</w:t>
      </w:r>
      <w:r w:rsidR="00702496">
        <w:t xml:space="preserve"> </w:t>
      </w:r>
      <w:r w:rsidR="009929B6">
        <w:t xml:space="preserve">Note that irrigation scheduling defined using time series input files </w:t>
      </w:r>
      <w:r w:rsidR="00914A74">
        <w:t xml:space="preserve">for the SFR Package </w:t>
      </w:r>
      <w:r w:rsidR="009929B6">
        <w:t xml:space="preserve">also controls </w:t>
      </w:r>
      <w:r w:rsidR="00F8383F">
        <w:t xml:space="preserve">the </w:t>
      </w:r>
      <w:r w:rsidR="009929B6">
        <w:t>schedule for supplemental groundwater pumping</w:t>
      </w:r>
      <w:r w:rsidR="00FF470B">
        <w:t>. Thus, when diversion flows are set to zero</w:t>
      </w:r>
      <w:r w:rsidR="00296940">
        <w:t>,</w:t>
      </w:r>
      <w:r w:rsidR="00FF470B">
        <w:t xml:space="preserve"> supplemental groundwater pumping </w:t>
      </w:r>
      <w:r w:rsidR="003235D1">
        <w:t xml:space="preserve">also </w:t>
      </w:r>
      <w:r w:rsidR="00296940">
        <w:t>is</w:t>
      </w:r>
      <w:r w:rsidR="00FF470B">
        <w:t xml:space="preserve"> set to zero</w:t>
      </w:r>
      <w:r w:rsidR="009929B6">
        <w:t xml:space="preserve"> (Fig. 4).</w:t>
      </w:r>
    </w:p>
    <w:p w14:paraId="11E826D9" w14:textId="12270CE8" w:rsidR="007A7C28" w:rsidRDefault="007A7C28" w:rsidP="007A7C28">
      <w:pPr>
        <w:pStyle w:val="BodyText"/>
      </w:pPr>
    </w:p>
    <w:p w14:paraId="7F26CAFD" w14:textId="1264BBBE" w:rsidR="007A7C28" w:rsidRDefault="000161F3" w:rsidP="007A7C28">
      <w:pPr>
        <w:pStyle w:val="BodyText"/>
      </w:pPr>
      <w:r>
        <w:rPr>
          <w:noProof/>
        </w:rPr>
        <w:lastRenderedPageBreak/>
        <w:drawing>
          <wp:inline distT="0" distB="0" distL="0" distR="0" wp14:anchorId="3D831189" wp14:editId="56DE5E1F">
            <wp:extent cx="5943600" cy="22872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87270"/>
                    </a:xfrm>
                    <a:prstGeom prst="rect">
                      <a:avLst/>
                    </a:prstGeom>
                  </pic:spPr>
                </pic:pic>
              </a:graphicData>
            </a:graphic>
          </wp:inline>
        </w:drawing>
      </w:r>
    </w:p>
    <w:p w14:paraId="3DEF09BB" w14:textId="7392E893" w:rsidR="007A7C28" w:rsidRDefault="00445170" w:rsidP="007A7C28">
      <w:pPr>
        <w:pStyle w:val="FigureCaption"/>
      </w:pPr>
      <w:r>
        <w:t>Maximum irrigation diversions during growing season. Diversions</w:t>
      </w:r>
      <w:r w:rsidR="00BB7466">
        <w:t xml:space="preserve"> and supplementary pumping</w:t>
      </w:r>
      <w:r>
        <w:t xml:space="preserve"> for irrigation are limited to periods when flows are nonzero.</w:t>
      </w:r>
    </w:p>
    <w:p w14:paraId="5A53C824" w14:textId="38D0D915" w:rsidR="00110B5E" w:rsidRDefault="00D17545" w:rsidP="00D17545">
      <w:pPr>
        <w:pStyle w:val="BodyText"/>
      </w:pPr>
      <w:r w:rsidRPr="00D17545">
        <w:rPr>
          <w:noProof/>
        </w:rPr>
        <w:drawing>
          <wp:inline distT="0" distB="0" distL="0" distR="0" wp14:anchorId="78B1FEF6" wp14:editId="7FFF912C">
            <wp:extent cx="5943600" cy="24980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98090"/>
                    </a:xfrm>
                    <a:prstGeom prst="rect">
                      <a:avLst/>
                    </a:prstGeom>
                  </pic:spPr>
                </pic:pic>
              </a:graphicData>
            </a:graphic>
          </wp:inline>
        </w:drawing>
      </w:r>
    </w:p>
    <w:p w14:paraId="5B31E69E" w14:textId="1EA0D3B5" w:rsidR="00110B5E" w:rsidRDefault="00110B5E" w:rsidP="00110B5E">
      <w:pPr>
        <w:pStyle w:val="FigureCaption"/>
      </w:pPr>
      <w:r>
        <w:t>Inflo</w:t>
      </w:r>
      <w:r w:rsidR="00705EEB">
        <w:t>w hydrographs for test model 1a, representing years of average and below average precipitation.</w:t>
      </w:r>
    </w:p>
    <w:p w14:paraId="7C5169C6" w14:textId="7CF19EB4" w:rsidR="00110B5E" w:rsidRPr="00110B5E" w:rsidRDefault="00DD1F8C" w:rsidP="00110B5E">
      <w:pPr>
        <w:pStyle w:val="BodyText"/>
      </w:pPr>
      <w:r w:rsidRPr="00DD1F8C">
        <w:rPr>
          <w:noProof/>
        </w:rPr>
        <w:lastRenderedPageBreak/>
        <w:drawing>
          <wp:inline distT="0" distB="0" distL="0" distR="0" wp14:anchorId="5C62564D" wp14:editId="6D7E803D">
            <wp:extent cx="5943600" cy="59023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902325"/>
                    </a:xfrm>
                    <a:prstGeom prst="rect">
                      <a:avLst/>
                    </a:prstGeom>
                  </pic:spPr>
                </pic:pic>
              </a:graphicData>
            </a:graphic>
          </wp:inline>
        </w:drawing>
      </w:r>
    </w:p>
    <w:p w14:paraId="4C99FFC6" w14:textId="5D0A44F7" w:rsidR="00A91F70" w:rsidRDefault="00A91F70" w:rsidP="00A91F70">
      <w:pPr>
        <w:pStyle w:val="BodyText"/>
      </w:pPr>
    </w:p>
    <w:p w14:paraId="2FFCF7F5" w14:textId="532AFFAD" w:rsidR="00BC4D0D" w:rsidRDefault="00AA1627" w:rsidP="00BC4D0D">
      <w:pPr>
        <w:pStyle w:val="FigureCaption"/>
      </w:pPr>
      <w:r>
        <w:t>Irrigation provided by surface water diversions and groundwater pumping for</w:t>
      </w:r>
      <w:r w:rsidR="008A2F0A">
        <w:t xml:space="preserve"> A) low, and B) high inflow hydrographs</w:t>
      </w:r>
      <w:r w:rsidR="00EB34B1">
        <w:t xml:space="preserve"> shown in Figure 4</w:t>
      </w:r>
      <w:r w:rsidR="008A2F0A">
        <w:t xml:space="preserve">. </w:t>
      </w:r>
    </w:p>
    <w:p w14:paraId="5AA72594" w14:textId="59598198" w:rsidR="00BC0D88" w:rsidRDefault="00BC0D88" w:rsidP="00BC0D88">
      <w:pPr>
        <w:pStyle w:val="BodyText"/>
      </w:pPr>
    </w:p>
    <w:p w14:paraId="59CD9476" w14:textId="2E51CDB3" w:rsidR="00BC0D88" w:rsidRPr="00BC0D88" w:rsidRDefault="00A44967" w:rsidP="00A44967">
      <w:pPr>
        <w:pStyle w:val="BodyText"/>
        <w:ind w:firstLine="0"/>
      </w:pPr>
      <w:r w:rsidRPr="00A44967">
        <w:lastRenderedPageBreak/>
        <w:drawing>
          <wp:inline distT="0" distB="0" distL="0" distR="0" wp14:anchorId="134D2B0A" wp14:editId="1278DE66">
            <wp:extent cx="5942857" cy="2323809"/>
            <wp:effectExtent l="0" t="0" r="127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2857" cy="2323809"/>
                    </a:xfrm>
                    <a:prstGeom prst="rect">
                      <a:avLst/>
                    </a:prstGeom>
                  </pic:spPr>
                </pic:pic>
              </a:graphicData>
            </a:graphic>
          </wp:inline>
        </w:drawing>
      </w:r>
    </w:p>
    <w:p w14:paraId="0908C3E1" w14:textId="117360AC" w:rsidR="00FD3109" w:rsidRDefault="00FD3109" w:rsidP="00195975">
      <w:pPr>
        <w:pStyle w:val="FigureCaption"/>
      </w:pPr>
      <w:r>
        <w:t xml:space="preserve">Well-watered and actual </w:t>
      </w:r>
      <w:r w:rsidR="00853C00">
        <w:t xml:space="preserve">evapotranspiration </w:t>
      </w:r>
      <w:r>
        <w:t xml:space="preserve">for simulated agricultural fields </w:t>
      </w:r>
      <w:r w:rsidR="00F11C53">
        <w:t>in example problem 1a.</w:t>
      </w:r>
    </w:p>
    <w:p w14:paraId="401440FE" w14:textId="40FF2247" w:rsidR="00FD3109" w:rsidRDefault="00BE6563" w:rsidP="00FD3109">
      <w:pPr>
        <w:pStyle w:val="Heading2"/>
      </w:pPr>
      <w:r>
        <w:t>Example Problem 1b</w:t>
      </w:r>
    </w:p>
    <w:p w14:paraId="1B9EA97C" w14:textId="0A144105" w:rsidR="00D5755C" w:rsidRDefault="00F8383F" w:rsidP="00D5755C">
      <w:pPr>
        <w:pStyle w:val="BodyText"/>
      </w:pPr>
      <w:r>
        <w:t xml:space="preserve">This example problem is run for 2 different agricultural field soil types, including fine and coarse soil textures. </w:t>
      </w:r>
      <w:r w:rsidR="00D5755C">
        <w:t xml:space="preserve">Note that unlike </w:t>
      </w:r>
      <w:r w:rsidR="00396415">
        <w:t>example problem 1a, there is no</w:t>
      </w:r>
      <w:r w:rsidR="00D5755C">
        <w:t xml:space="preserve"> defined irrigation schedule, and that irrigation events </w:t>
      </w:r>
      <w:r w:rsidR="008B5467">
        <w:t>are</w:t>
      </w:r>
      <w:r>
        <w:t xml:space="preserve"> determined by the ET deficit (Fig. 8)</w:t>
      </w:r>
      <w:r w:rsidR="00902EB3">
        <w:t>. The coarse soil requires irrigation earlier during the growing season relative to the fine soil due lower antecedent soil moisture at the onset of the growing season</w:t>
      </w:r>
      <w:r w:rsidR="002276F1">
        <w:t xml:space="preserve"> (Fig. 8</w:t>
      </w:r>
      <w:r w:rsidR="00902EB3">
        <w:t>).</w:t>
      </w:r>
      <w:r w:rsidR="00BF5172">
        <w:t xml:space="preserve"> Faster drainage increases the NIWR </w:t>
      </w:r>
      <w:r w:rsidR="00A038C5">
        <w:t xml:space="preserve">for coarse soils </w:t>
      </w:r>
      <w:r w:rsidR="00DE6A51">
        <w:t>due to greater amounts of groundwater return</w:t>
      </w:r>
      <w:r w:rsidR="002276F1">
        <w:t xml:space="preserve"> flows</w:t>
      </w:r>
      <w:r w:rsidR="00BF5172">
        <w:t xml:space="preserve">. </w:t>
      </w:r>
      <w:r w:rsidR="00FA3719">
        <w:t xml:space="preserve">A single irrigation event requires a maximum of 7 inches applied to an area </w:t>
      </w:r>
      <w:r w:rsidR="00A038C5">
        <w:t>of 3,440</w:t>
      </w:r>
      <w:r w:rsidR="00FA3719">
        <w:t xml:space="preserve"> acres of fields, and 2-3 large irrigation events are required per season to satisfy crop-water demands. </w:t>
      </w:r>
    </w:p>
    <w:p w14:paraId="6B448E4E" w14:textId="743D9710" w:rsidR="00FD3109" w:rsidRPr="00FD3109" w:rsidRDefault="00FD3109" w:rsidP="00FD3109">
      <w:pPr>
        <w:pStyle w:val="BodyText"/>
      </w:pPr>
    </w:p>
    <w:p w14:paraId="65131FF4" w14:textId="14901A85" w:rsidR="00773B5E" w:rsidRDefault="00D14BA7" w:rsidP="00773B5E">
      <w:pPr>
        <w:pStyle w:val="BodyText"/>
      </w:pPr>
      <w:r w:rsidRPr="00D14BA7">
        <w:rPr>
          <w:noProof/>
        </w:rPr>
        <w:lastRenderedPageBreak/>
        <w:drawing>
          <wp:inline distT="0" distB="0" distL="0" distR="0" wp14:anchorId="77562639" wp14:editId="75001933">
            <wp:extent cx="5943600" cy="5845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845175"/>
                    </a:xfrm>
                    <a:prstGeom prst="rect">
                      <a:avLst/>
                    </a:prstGeom>
                  </pic:spPr>
                </pic:pic>
              </a:graphicData>
            </a:graphic>
          </wp:inline>
        </w:drawing>
      </w:r>
    </w:p>
    <w:p w14:paraId="445295BD" w14:textId="206A2A84" w:rsidR="00CB0BE3" w:rsidRDefault="006C3746" w:rsidP="00BE67B5">
      <w:pPr>
        <w:pStyle w:val="FigureCaption"/>
      </w:pPr>
      <w:r>
        <w:t>Groundwater pumping for irrigation</w:t>
      </w:r>
      <w:r w:rsidR="00D5755C">
        <w:t xml:space="preserve"> </w:t>
      </w:r>
      <w:r>
        <w:t>in</w:t>
      </w:r>
      <w:r w:rsidR="00D5755C">
        <w:t xml:space="preserve"> example problem 1b</w:t>
      </w:r>
      <w:r w:rsidR="00E86D37">
        <w:t xml:space="preserve"> with fine and course </w:t>
      </w:r>
      <w:r>
        <w:t xml:space="preserve">agricultural </w:t>
      </w:r>
      <w:r w:rsidR="00E86D37">
        <w:t>soil propertie</w:t>
      </w:r>
      <w:r w:rsidR="008D3148">
        <w:t>s.</w:t>
      </w:r>
      <w:bookmarkStart w:id="7" w:name="_Toc488393775"/>
      <w:bookmarkStart w:id="8" w:name="_Toc59000064"/>
    </w:p>
    <w:p w14:paraId="1A3FB448" w14:textId="16D2CECB" w:rsidR="00A278E3" w:rsidRDefault="00A278E3" w:rsidP="007C5873">
      <w:pPr>
        <w:pStyle w:val="BodyText"/>
      </w:pPr>
    </w:p>
    <w:p w14:paraId="305402C9" w14:textId="3172582C" w:rsidR="00BE6563" w:rsidRDefault="00BE6563" w:rsidP="00BE6563">
      <w:pPr>
        <w:pStyle w:val="Heading2"/>
      </w:pPr>
      <w:r>
        <w:lastRenderedPageBreak/>
        <w:t>Example Problem 2a</w:t>
      </w:r>
    </w:p>
    <w:p w14:paraId="0AAD4E67" w14:textId="5933BFFE" w:rsidR="0008264E" w:rsidRPr="0008264E" w:rsidRDefault="008602C9" w:rsidP="0008264E">
      <w:pPr>
        <w:pStyle w:val="BodyText"/>
      </w:pPr>
      <w:r>
        <w:t xml:space="preserve">EP2a illustrates the effects of the crop coefficient on NIWR and </w:t>
      </w:r>
      <w:r w:rsidR="00A44967">
        <w:t>ET</w:t>
      </w:r>
      <w:r>
        <w:t xml:space="preserve"> (Fig</w:t>
      </w:r>
      <w:r w:rsidR="004308A9">
        <w:t>. 9</w:t>
      </w:r>
      <w:r w:rsidR="00380E40">
        <w:t xml:space="preserve">). EP2a also demonstrates the influence that antecedent soil water conditions have on NIWR. </w:t>
      </w:r>
      <w:r w:rsidR="00073E81">
        <w:t xml:space="preserve">Total annual precipitation </w:t>
      </w:r>
      <w:r w:rsidR="00380E40">
        <w:t xml:space="preserve">amounts </w:t>
      </w:r>
      <w:r w:rsidR="00073E81">
        <w:t>measured at the Independence Lake climate station for water years 1991</w:t>
      </w:r>
      <w:r w:rsidR="00380E40">
        <w:t xml:space="preserve">, 1992, and </w:t>
      </w:r>
      <w:r w:rsidR="00073E81">
        <w:t>1993 was 83</w:t>
      </w:r>
      <w:r w:rsidR="00051D83">
        <w:t xml:space="preserve"> </w:t>
      </w:r>
      <w:r w:rsidR="00073E81">
        <w:t>cm, 71 cm, and 149 cm, respectively</w:t>
      </w:r>
      <w:r w:rsidR="00051D83">
        <w:t xml:space="preserve">, </w:t>
      </w:r>
      <w:r w:rsidR="00B63E47">
        <w:t>and</w:t>
      </w:r>
      <w:r w:rsidR="00051D83">
        <w:t xml:space="preserve"> NIWR for each of these years </w:t>
      </w:r>
      <w:r w:rsidR="00B63E47">
        <w:t xml:space="preserve">is inversely proportional to annual precipitation amounts </w:t>
      </w:r>
      <w:r w:rsidR="00051D83">
        <w:t>(Fig. 10).</w:t>
      </w:r>
      <w:r w:rsidR="00E02BAB">
        <w:t xml:space="preserve"> </w:t>
      </w:r>
      <w:r w:rsidR="00380E40">
        <w:t xml:space="preserve">However, total </w:t>
      </w:r>
      <w:r w:rsidR="00BB00D8">
        <w:t xml:space="preserve">annual </w:t>
      </w:r>
      <w:r w:rsidR="00380E40">
        <w:t>crop consumption does not vary significantly during these years</w:t>
      </w:r>
      <w:r w:rsidR="007838F8">
        <w:t>, indicating that precipitation and antecedent soil water conditions are important for estimating NIWR</w:t>
      </w:r>
      <w:r w:rsidR="00380E40">
        <w:t xml:space="preserve"> (Fig. 11)</w:t>
      </w:r>
      <w:r w:rsidR="007838F8">
        <w:t>.</w:t>
      </w:r>
      <w:r w:rsidR="004308A9">
        <w:t xml:space="preserve"> Unlike EP1, NIWR for EP2 is less than crop consumption, indicating that natural precipitation supplies a significant component of agricultural water needs</w:t>
      </w:r>
      <w:r w:rsidR="00E6367C">
        <w:t xml:space="preserve"> in this more humid watershed</w:t>
      </w:r>
      <w:r w:rsidR="004308A9">
        <w:t>.</w:t>
      </w:r>
    </w:p>
    <w:p w14:paraId="4E1B09D6" w14:textId="77777777" w:rsidR="00BE6563" w:rsidRDefault="00BE6563" w:rsidP="007C5873">
      <w:pPr>
        <w:pStyle w:val="BodyText"/>
      </w:pPr>
    </w:p>
    <w:p w14:paraId="1DB405B1" w14:textId="1358D8C0" w:rsidR="00A278E3" w:rsidRDefault="00FE7DE2" w:rsidP="008602C9">
      <w:pPr>
        <w:pStyle w:val="BodyText"/>
        <w:ind w:firstLine="0"/>
      </w:pPr>
      <w:r w:rsidRPr="00FE7DE2">
        <w:drawing>
          <wp:inline distT="0" distB="0" distL="0" distR="0" wp14:anchorId="527FF379" wp14:editId="11AC4BDE">
            <wp:extent cx="5904762" cy="2400000"/>
            <wp:effectExtent l="0" t="0" r="127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04762" cy="2400000"/>
                    </a:xfrm>
                    <a:prstGeom prst="rect">
                      <a:avLst/>
                    </a:prstGeom>
                  </pic:spPr>
                </pic:pic>
              </a:graphicData>
            </a:graphic>
          </wp:inline>
        </w:drawing>
      </w:r>
    </w:p>
    <w:p w14:paraId="1D39B18B" w14:textId="128CF3D3" w:rsidR="005564C0" w:rsidRDefault="005564C0" w:rsidP="005564C0">
      <w:pPr>
        <w:pStyle w:val="FigureCaption"/>
      </w:pPr>
      <w:r>
        <w:t>Seasonal crop coefficient (Kc) used for simulating agricultural water use in example problem 2a.</w:t>
      </w:r>
    </w:p>
    <w:p w14:paraId="08EB397B" w14:textId="4428F233" w:rsidR="00CB0BE3" w:rsidRDefault="000C6462" w:rsidP="000251AE">
      <w:pPr>
        <w:pStyle w:val="Heading1"/>
        <w:numPr>
          <w:ilvl w:val="0"/>
          <w:numId w:val="0"/>
        </w:numPr>
        <w:autoSpaceDE w:val="0"/>
        <w:ind w:left="432" w:hanging="432"/>
      </w:pPr>
      <w:r w:rsidRPr="000C6462">
        <w:lastRenderedPageBreak/>
        <w:drawing>
          <wp:inline distT="0" distB="0" distL="0" distR="0" wp14:anchorId="71E07600" wp14:editId="23A07299">
            <wp:extent cx="5943600" cy="587756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877560"/>
                    </a:xfrm>
                    <a:prstGeom prst="rect">
                      <a:avLst/>
                    </a:prstGeom>
                  </pic:spPr>
                </pic:pic>
              </a:graphicData>
            </a:graphic>
          </wp:inline>
        </w:drawing>
      </w:r>
    </w:p>
    <w:p w14:paraId="75B0965D" w14:textId="1E759B83" w:rsidR="00761D66" w:rsidRDefault="00B70383" w:rsidP="004308A9">
      <w:pPr>
        <w:pStyle w:val="FigureCaption"/>
      </w:pPr>
      <w:r>
        <w:t>Comparison of agricultural water use for example problem 2a</w:t>
      </w:r>
      <w:r w:rsidR="00A8169E">
        <w:t>, using low and high crop coefficients (Kc) shown in Figure 8.</w:t>
      </w:r>
    </w:p>
    <w:p w14:paraId="1FDCE27F" w14:textId="70FD59A7" w:rsidR="00761D66" w:rsidRDefault="00761D66" w:rsidP="00761D66">
      <w:pPr>
        <w:pStyle w:val="Heading2"/>
      </w:pPr>
      <w:r>
        <w:t>Example Problem 2b</w:t>
      </w:r>
    </w:p>
    <w:p w14:paraId="42653ECC" w14:textId="2B8DB26C" w:rsidR="00761D66" w:rsidRPr="00761D66" w:rsidRDefault="00761D66" w:rsidP="00761D66">
      <w:pPr>
        <w:pStyle w:val="BodyText"/>
      </w:pPr>
      <w:r>
        <w:t>EP2b illustrates the influence of the irrigation trigger option for simulating agricultural water use. In this case an irrigation event starts when the ET ratio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t xml:space="preserve">) becomes less than </w:t>
      </w:r>
      <w:r>
        <w:lastRenderedPageBreak/>
        <w:t xml:space="preserve">the specified trigger threshold, </w:t>
      </w:r>
      <w:r w:rsidR="00FC6A2E">
        <w:t>including</w:t>
      </w:r>
      <w:r>
        <w:t xml:space="preserve"> a high (0.75) and low (0.</w:t>
      </w:r>
      <w:r w:rsidR="00FC6A2E">
        <w:t>6</w:t>
      </w:r>
      <w:r>
        <w:t>) threshold.</w:t>
      </w:r>
      <w:r w:rsidR="00FC6A2E">
        <w:t xml:space="preserve"> Note that the length of an irrigation period is specified as 5 days for both high and low trigger values; however, if the ET ratio is still below the </w:t>
      </w:r>
      <w:r w:rsidR="00554A50">
        <w:t>trigger values then a new irrigation period will start after the old period</w:t>
      </w:r>
      <w:r w:rsidR="00FC6A2E">
        <w:t>.</w:t>
      </w:r>
      <w:r w:rsidR="00554A50">
        <w:t xml:space="preserve"> </w:t>
      </w:r>
      <w:r w:rsidR="0019403F">
        <w:t>Net irrigation water is directly proportional to the trigger threshold, where higher trigger values result in greater irrigation amounts (Fig. 12). Because setting a low trigger value allows the soils to drain more between irrigation events, lower trigger values result in less actual ET as compared to higher trigger values (Fig. 13).</w:t>
      </w:r>
    </w:p>
    <w:p w14:paraId="5C8541AC" w14:textId="392CF716" w:rsidR="00E558AF" w:rsidRPr="00E558AF" w:rsidRDefault="008E4F11" w:rsidP="00E558AF">
      <w:pPr>
        <w:pStyle w:val="BodyText"/>
        <w:ind w:firstLine="0"/>
      </w:pPr>
      <w:r w:rsidRPr="008E4F11">
        <w:drawing>
          <wp:inline distT="0" distB="0" distL="0" distR="0" wp14:anchorId="0D0FC915" wp14:editId="75B5DF9E">
            <wp:extent cx="5943600" cy="2275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275840"/>
                    </a:xfrm>
                    <a:prstGeom prst="rect">
                      <a:avLst/>
                    </a:prstGeom>
                  </pic:spPr>
                </pic:pic>
              </a:graphicData>
            </a:graphic>
          </wp:inline>
        </w:drawing>
      </w:r>
    </w:p>
    <w:p w14:paraId="777326EA" w14:textId="42B0F29B" w:rsidR="002951A4" w:rsidRDefault="006E5955" w:rsidP="002951A4">
      <w:pPr>
        <w:pStyle w:val="FigureCaption"/>
      </w:pPr>
      <w:r>
        <w:t xml:space="preserve">Cumulative </w:t>
      </w:r>
      <w:r w:rsidR="00637D64">
        <w:t>n</w:t>
      </w:r>
      <w:r w:rsidR="00C65D17">
        <w:t>et</w:t>
      </w:r>
      <w:r w:rsidR="008E4F11">
        <w:t xml:space="preserve"> </w:t>
      </w:r>
      <w:r w:rsidR="003656DE">
        <w:t xml:space="preserve">irrigation water </w:t>
      </w:r>
      <w:r w:rsidR="003656DE">
        <w:t>in example problem 2b</w:t>
      </w:r>
      <w:r w:rsidR="003656DE">
        <w:t>.</w:t>
      </w:r>
      <w:r w:rsidR="006B6382">
        <w:t xml:space="preserve"> </w:t>
      </w:r>
    </w:p>
    <w:p w14:paraId="529712CF" w14:textId="693969D8" w:rsidR="003656DE" w:rsidRPr="003656DE" w:rsidRDefault="003656DE" w:rsidP="003656DE">
      <w:pPr>
        <w:pStyle w:val="BodyText"/>
        <w:ind w:firstLine="0"/>
      </w:pPr>
      <w:r w:rsidRPr="003656DE">
        <w:lastRenderedPageBreak/>
        <w:drawing>
          <wp:inline distT="0" distB="0" distL="0" distR="0" wp14:anchorId="5A9E6A32" wp14:editId="0099F8AA">
            <wp:extent cx="5943600" cy="58121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812155"/>
                    </a:xfrm>
                    <a:prstGeom prst="rect">
                      <a:avLst/>
                    </a:prstGeom>
                  </pic:spPr>
                </pic:pic>
              </a:graphicData>
            </a:graphic>
          </wp:inline>
        </w:drawing>
      </w:r>
    </w:p>
    <w:p w14:paraId="2CBBCBE0" w14:textId="1ED25885" w:rsidR="00A8169E" w:rsidRPr="00A8169E" w:rsidRDefault="003656DE" w:rsidP="00835F4F">
      <w:pPr>
        <w:pStyle w:val="FigureCaption"/>
      </w:pPr>
      <w:r>
        <w:t>Well-watered and actual crop consumption in example problem 2b for A) low</w:t>
      </w:r>
      <w:r w:rsidR="00C65D17">
        <w:t>,</w:t>
      </w:r>
      <w:r>
        <w:t xml:space="preserve"> and B) high irrigation trigger values.</w:t>
      </w:r>
    </w:p>
    <w:p w14:paraId="5DD1317C" w14:textId="73045985" w:rsidR="0028639D" w:rsidRDefault="0028639D" w:rsidP="003D4F1B">
      <w:pPr>
        <w:pStyle w:val="Heading1"/>
        <w:autoSpaceDE w:val="0"/>
      </w:pPr>
      <w:r>
        <w:t>Discussion</w:t>
      </w:r>
    </w:p>
    <w:p w14:paraId="3D64548A" w14:textId="7D67AF0B" w:rsidR="0028639D" w:rsidRDefault="00835F4F" w:rsidP="0028639D">
      <w:pPr>
        <w:pStyle w:val="BodyText"/>
      </w:pPr>
      <w:r>
        <w:t xml:space="preserve">A new package for MODFLOW and GSFLOW is presented that provides capabilities for simulating agricultural water use in regional scale hydrologic models. </w:t>
      </w:r>
      <w:r w:rsidR="00750487">
        <w:t xml:space="preserve">The AG Package can be </w:t>
      </w:r>
      <w:r w:rsidR="00750487">
        <w:lastRenderedPageBreak/>
        <w:t xml:space="preserve">used to estimate agricultural water use for systems where information about NIWR, surface water and groundwater use is not available, or it can be used to simulate the impacts of agricultural water use on water supply. The latter use is important in regions where there are competing needs for water, and system changes such as climate change, population growth, and land use change that are having unknown impacts. Design of the AG Package includes flexibility for representing systems with varying amounts of data, different grower behavior, and feedbacks between water supply and water use by agriculture. </w:t>
      </w:r>
      <w:r w:rsidR="00B56B1D">
        <w:t>W</w:t>
      </w:r>
      <w:r w:rsidR="00750487">
        <w:t>ater demands rely on energy balance estimates</w:t>
      </w:r>
      <w:r w:rsidR="00B56B1D">
        <w:t xml:space="preserve"> and</w:t>
      </w:r>
      <w:r w:rsidR="00750487">
        <w:t xml:space="preserve"> regionally specific </w:t>
      </w:r>
      <w:r w:rsidR="005469A2">
        <w:t xml:space="preserve">conditions can be </w:t>
      </w:r>
      <w:r w:rsidR="00B56B1D">
        <w:t>represented</w:t>
      </w:r>
      <w:r w:rsidR="005469A2">
        <w:t xml:space="preserve">, such as spatial variations in temperature, solar radiation, and plant type. </w:t>
      </w:r>
      <w:r w:rsidR="00BE61B4">
        <w:t>S</w:t>
      </w:r>
      <w:r w:rsidR="00BE61B4">
        <w:t>pecific attributes of a region can be considered, including soil hydraulic properties, depth to groundwater, canal or pipe properties, and antecedent soil moisture and precipitatio</w:t>
      </w:r>
      <w:r w:rsidR="00BE61B4">
        <w:t>n. W</w:t>
      </w:r>
      <w:r w:rsidR="005469A2">
        <w:t xml:space="preserve">ater consumption relies on explicit simulation of irrigation infrastructure, soil-water budgets, </w:t>
      </w:r>
      <w:r w:rsidR="00BE61B4">
        <w:t xml:space="preserve">and </w:t>
      </w:r>
      <w:r w:rsidR="005469A2">
        <w:t>surface water and groundwater availability</w:t>
      </w:r>
      <w:r w:rsidR="008747F3">
        <w:t xml:space="preserve">. </w:t>
      </w:r>
      <w:r w:rsidR="00F01498">
        <w:t>T</w:t>
      </w:r>
      <w:r w:rsidR="004A11E3">
        <w:t xml:space="preserve">hese design features provide flexibility for evaluating water use in a wide variety of agricultural systems, and for developing optimal irrigation schedules unique to a region. </w:t>
      </w:r>
      <w:r w:rsidR="005469A2">
        <w:t xml:space="preserve"> </w:t>
      </w:r>
    </w:p>
    <w:p w14:paraId="46001E7E" w14:textId="67022755" w:rsidR="003910FC" w:rsidRDefault="003A3349" w:rsidP="0028639D">
      <w:pPr>
        <w:pStyle w:val="BodyText"/>
      </w:pPr>
      <w:r>
        <w:t>A variety of options are provide</w:t>
      </w:r>
      <w:r w:rsidR="009F0F8E">
        <w:t>d</w:t>
      </w:r>
      <w:r>
        <w:t xml:space="preserve"> for mimicking different irrigation approaches, specifically with regards to the timing and amounts of irrigation. Examples </w:t>
      </w:r>
      <w:r w:rsidR="00FF691D">
        <w:t>are</w:t>
      </w:r>
      <w:r>
        <w:t xml:space="preserve"> presented that illustrate how </w:t>
      </w:r>
      <w:r w:rsidR="00D12861">
        <w:t>to represent</w:t>
      </w:r>
      <w:r>
        <w:t xml:space="preserve"> </w:t>
      </w:r>
      <w:r w:rsidR="009F0F8E">
        <w:t xml:space="preserve">staggered irrigation </w:t>
      </w:r>
      <w:r w:rsidR="00D12861">
        <w:t>schedules</w:t>
      </w:r>
      <w:r w:rsidR="00223552">
        <w:t xml:space="preserve"> (EP1a),</w:t>
      </w:r>
      <w:r>
        <w:t xml:space="preserve"> </w:t>
      </w:r>
      <w:r w:rsidR="00D12861">
        <w:t xml:space="preserve">irrigation supplied solely by </w:t>
      </w:r>
      <w:r>
        <w:t>groundwater</w:t>
      </w:r>
      <w:r w:rsidR="00D12861">
        <w:t xml:space="preserve"> </w:t>
      </w:r>
      <w:r w:rsidR="009F0F8E">
        <w:t>(EP1</w:t>
      </w:r>
      <w:r w:rsidR="00223552">
        <w:t>b</w:t>
      </w:r>
      <w:r w:rsidR="009F0F8E">
        <w:t>),</w:t>
      </w:r>
      <w:r w:rsidR="00223552">
        <w:t xml:space="preserve"> </w:t>
      </w:r>
      <w:r w:rsidR="00D12861">
        <w:t>irrigation estimated</w:t>
      </w:r>
      <w:r w:rsidR="009F0F8E">
        <w:t xml:space="preserve"> for optimal water</w:t>
      </w:r>
      <w:r w:rsidR="00D12861">
        <w:t>-</w:t>
      </w:r>
      <w:r w:rsidR="009F0F8E">
        <w:t>use conditions that minimize</w:t>
      </w:r>
      <w:r w:rsidR="00D12861">
        <w:t>s</w:t>
      </w:r>
      <w:r w:rsidR="009F0F8E">
        <w:t xml:space="preserve"> the ET deficit (EP2a</w:t>
      </w:r>
      <w:r w:rsidR="00223552">
        <w:t xml:space="preserve">), and </w:t>
      </w:r>
      <w:r w:rsidR="004F4205">
        <w:t>irrigation that is triggered</w:t>
      </w:r>
      <w:r w:rsidR="004220F8">
        <w:t xml:space="preserve"> when the</w:t>
      </w:r>
      <w:r w:rsidR="00223552">
        <w:t xml:space="preserve"> ET deficit drops below a specified threshold. All these approaches are provided as options to best represent </w:t>
      </w:r>
      <w:r w:rsidR="00E40A1B">
        <w:t>regionally specific conditions</w:t>
      </w:r>
      <w:r w:rsidR="00223552">
        <w:t>.</w:t>
      </w:r>
      <w:r w:rsidR="00F01498">
        <w:t xml:space="preserve"> </w:t>
      </w:r>
      <w:r w:rsidR="002F0440">
        <w:t xml:space="preserve">Because irrigation water </w:t>
      </w:r>
      <w:r w:rsidR="00E40A1B">
        <w:t>is explicitly routed and applied to individual fields</w:t>
      </w:r>
      <w:r w:rsidR="007B395F">
        <w:t xml:space="preserve">, the model can be used to evaluate irrigation return flows and </w:t>
      </w:r>
      <w:r w:rsidR="00E40A1B">
        <w:t>changes in land use.</w:t>
      </w:r>
    </w:p>
    <w:p w14:paraId="58ABDCFE" w14:textId="2C2F4738" w:rsidR="00A763E4" w:rsidRPr="0028639D" w:rsidRDefault="00CD1271" w:rsidP="0028639D">
      <w:pPr>
        <w:pStyle w:val="BodyText"/>
      </w:pPr>
      <w:r>
        <w:lastRenderedPageBreak/>
        <w:t xml:space="preserve">Practical applications of integrated hydrologic models that represent agricultural water use </w:t>
      </w:r>
      <w:r w:rsidR="00B402D8">
        <w:t>must</w:t>
      </w:r>
      <w:r>
        <w:t xml:space="preserve"> to rely on data that characterize a broad range climactic</w:t>
      </w:r>
      <w:r w:rsidR="00223323">
        <w:t xml:space="preserve"> and hydrogeologic conditions. Additionally, representation of agriculture requires characterization of water governance and grower behavior. Complete data sets are never available, and integrated models provide a means of maximizing information with partial data sets by combining data with physical process equations and generalized frameworks for representing human impacts on water distribution and consumption. The AG Package for MODFLOW and GSFLOW provides a powerful decision support tool that can maximize understanding of water resources in agricultural basins and provide hindcast understanding about historical </w:t>
      </w:r>
      <w:r w:rsidR="009165AA">
        <w:t xml:space="preserve">water budgets and system response as well as future projections of sustainability and management change. </w:t>
      </w:r>
    </w:p>
    <w:bookmarkEnd w:id="7"/>
    <w:p w14:paraId="2AA65FD4" w14:textId="34917EA1" w:rsidR="007940A3" w:rsidRDefault="007940A3" w:rsidP="00BE67B5">
      <w:pPr>
        <w:pStyle w:val="Heading1"/>
      </w:pPr>
      <w:r>
        <w:t>Conclusions</w:t>
      </w:r>
    </w:p>
    <w:p w14:paraId="4CB3BBFB" w14:textId="1B1D71C8" w:rsidR="007E4318" w:rsidRPr="007E4318" w:rsidRDefault="007E4318" w:rsidP="00BE67B5">
      <w:pPr>
        <w:pStyle w:val="BodyText"/>
        <w:ind w:firstLine="0"/>
      </w:pPr>
      <w:r>
        <w:t xml:space="preserve">Hydrologic </w:t>
      </w:r>
      <w:r w:rsidR="00891A59">
        <w:t>simulation</w:t>
      </w:r>
      <w:r>
        <w:t xml:space="preserve"> of developed basins is difficult or impossible without representing agricultural water use. Integrated hydrologic models </w:t>
      </w:r>
      <w:r w:rsidR="00891A59">
        <w:t>are useful decision support tools for developing regional water budgets and evaluating water management strategies and sustainability for human populations and ecosystem services. Despite significant data gaps in water use at regional scales, hydrologic models can complement incomplete data</w:t>
      </w:r>
      <w:r w:rsidR="000C5814">
        <w:t xml:space="preserve">sets and provide a more complete picture of water resources. Process </w:t>
      </w:r>
      <w:proofErr w:type="gramStart"/>
      <w:r w:rsidR="000C5814">
        <w:t>understanding</w:t>
      </w:r>
      <w:proofErr w:type="gramEnd"/>
      <w:r w:rsidR="000C5814">
        <w:t xml:space="preserve"> and theoretical representation of agricultural water use are well established; however, limited software is available that explicitly represents agricultural water use in regional-scale integrated hydrologic models. The AG Package for MODFLOW and GSFLOW provides a wholistic representation of agricultural water use in the context of the natural hydrologic system and </w:t>
      </w:r>
      <w:r w:rsidR="0056088A">
        <w:t xml:space="preserve">other </w:t>
      </w:r>
      <w:r w:rsidR="000C5814">
        <w:t xml:space="preserve">water use sectors. Through a series of </w:t>
      </w:r>
      <w:r w:rsidR="000B2056">
        <w:t xml:space="preserve">simple but realistic </w:t>
      </w:r>
      <w:r w:rsidR="000C5814">
        <w:t xml:space="preserve">example problems, this paper demonstrates the software’s </w:t>
      </w:r>
      <w:r w:rsidR="000C5814">
        <w:lastRenderedPageBreak/>
        <w:t>applicability for a variety of approaches for simulating irrigation practices</w:t>
      </w:r>
      <w:r w:rsidR="000B2056">
        <w:t xml:space="preserve"> and associated effects on water distribution and supply in regional-scale systems. </w:t>
      </w:r>
    </w:p>
    <w:p w14:paraId="22F31B2F" w14:textId="094BD35A" w:rsidR="007940A3" w:rsidRDefault="007940A3" w:rsidP="007940A3">
      <w:pPr>
        <w:pStyle w:val="Heading1"/>
        <w:autoSpaceDE w:val="0"/>
      </w:pPr>
      <w:r w:rsidRPr="007940A3">
        <w:t>Acknowledgements</w:t>
      </w:r>
    </w:p>
    <w:p w14:paraId="5C6FE404" w14:textId="3E0362D3" w:rsidR="007940A3" w:rsidRPr="007940A3" w:rsidRDefault="007940A3" w:rsidP="007940A3">
      <w:pPr>
        <w:pStyle w:val="BodyText"/>
        <w:ind w:firstLine="0"/>
      </w:pPr>
    </w:p>
    <w:p w14:paraId="5F993F22" w14:textId="6F606DE3" w:rsidR="00375D94" w:rsidRPr="007B708D" w:rsidRDefault="00375D94" w:rsidP="000E7638"/>
    <w:p w14:paraId="1517D1BF" w14:textId="77777777" w:rsidR="00375D94" w:rsidRPr="00DC6924" w:rsidRDefault="00375D94" w:rsidP="003D4F1B">
      <w:pPr>
        <w:pStyle w:val="Heading1"/>
        <w:autoSpaceDE w:val="0"/>
      </w:pPr>
      <w:bookmarkStart w:id="9" w:name="_Toc488393776"/>
      <w:r>
        <w:t>References</w:t>
      </w:r>
      <w:r w:rsidRPr="00DC6924">
        <w:t xml:space="preserve"> Cited</w:t>
      </w:r>
      <w:bookmarkEnd w:id="8"/>
      <w:bookmarkEnd w:id="9"/>
    </w:p>
    <w:p w14:paraId="1C109E96" w14:textId="6EA7B77E" w:rsidR="00680172" w:rsidRDefault="005D75C7" w:rsidP="00375D94">
      <w:pPr>
        <w:pStyle w:val="Reference"/>
      </w:pPr>
      <w:r w:rsidRPr="005D75C7">
        <w:t xml:space="preserve">Allen, R. G., Pereira, L. S., </w:t>
      </w:r>
      <w:proofErr w:type="spellStart"/>
      <w:r w:rsidRPr="005D75C7">
        <w:t>Raes</w:t>
      </w:r>
      <w:proofErr w:type="spellEnd"/>
      <w:r w:rsidRPr="005D75C7">
        <w:t>, D., &amp; Smith, M. (1998). Crop evapotranspiration-Guidelines for computing crop water requirements-FAO Irrigation and drain</w:t>
      </w:r>
      <w:r w:rsidR="000E07DD">
        <w:t>ag</w:t>
      </w:r>
      <w:r w:rsidRPr="005D75C7">
        <w:t>e paper 56. FAO, Rome, 300(9), D05109.</w:t>
      </w:r>
      <w:r w:rsidR="00680172">
        <w:t xml:space="preserve"> </w:t>
      </w:r>
    </w:p>
    <w:p w14:paraId="3AEA49AC" w14:textId="5CEE9FF4" w:rsidR="00375D94" w:rsidRDefault="00680172" w:rsidP="00375D94">
      <w:pPr>
        <w:pStyle w:val="Reference"/>
      </w:pPr>
      <w:proofErr w:type="spellStart"/>
      <w:r w:rsidRPr="00680172">
        <w:t>Markstrom</w:t>
      </w:r>
      <w:proofErr w:type="spellEnd"/>
      <w:r w:rsidRPr="00680172">
        <w:t xml:space="preserve">, S.L., Regan, R.S., Hay, L.E., </w:t>
      </w:r>
      <w:proofErr w:type="spellStart"/>
      <w:r w:rsidRPr="00680172">
        <w:t>Viger</w:t>
      </w:r>
      <w:proofErr w:type="spellEnd"/>
      <w:r w:rsidRPr="00680172">
        <w:t xml:space="preserve">, R.J., Webb, R.M.T., </w:t>
      </w:r>
      <w:proofErr w:type="spellStart"/>
      <w:r w:rsidRPr="00680172">
        <w:t>Payn</w:t>
      </w:r>
      <w:proofErr w:type="spellEnd"/>
      <w:r w:rsidRPr="00680172">
        <w:t xml:space="preserve">, R.A., and LaFontaine, J.H., 2015, PRMS-IV, the precipitation-runoff modeling system, version 4: U.S. Geological Survey Techniques and Methods, book 6, chap. B7, 158 p., </w:t>
      </w:r>
      <w:hyperlink r:id="rId27" w:history="1">
        <w:r w:rsidR="00E10761" w:rsidRPr="00ED1913">
          <w:rPr>
            <w:rStyle w:val="Hyperlink"/>
          </w:rPr>
          <w:t>http://dx.doi.org/10.3133/tm6B7</w:t>
        </w:r>
      </w:hyperlink>
      <w:r w:rsidRPr="00680172">
        <w:t>.</w:t>
      </w:r>
    </w:p>
    <w:p w14:paraId="35E135E2" w14:textId="2DFCCCA8" w:rsidR="00E10761" w:rsidRDefault="00E10761" w:rsidP="00375D94">
      <w:pPr>
        <w:pStyle w:val="Reference"/>
      </w:pPr>
      <w:r w:rsidRPr="00E10761">
        <w:t>Tian, Y., Zheng, Y., Wu, B., Wu, X., Liu, J., &amp; Zheng, C. (2015). Modeling surface water-groundwater interaction in arid and semi-arid regions with intensive agriculture. Environmental Modelling &amp; Software, 63, 170-184.</w:t>
      </w:r>
    </w:p>
    <w:p w14:paraId="56440280" w14:textId="4519EDFA" w:rsidR="00E910BA" w:rsidRDefault="00E910BA" w:rsidP="00375D94">
      <w:pPr>
        <w:pStyle w:val="Reference"/>
      </w:pPr>
      <w:r w:rsidRPr="00E910BA">
        <w:t>Wu, X., Zheng, Y., Wu, B., Tian, Y., Han, F., &amp; Zheng, C. (2016). Optimizing conjunctive use of surface water and groundwater for irrigation to address human-nature water conflicts: A surrogate modeling approach. Agricultural Water Management, 163, 380-392.</w:t>
      </w:r>
    </w:p>
    <w:p w14:paraId="0ECB65FE" w14:textId="52F4426C" w:rsidR="00E910BA" w:rsidRDefault="00E910BA" w:rsidP="00375D94">
      <w:pPr>
        <w:pStyle w:val="Reference"/>
      </w:pPr>
      <w:proofErr w:type="spellStart"/>
      <w:r w:rsidRPr="00E910BA">
        <w:t>Karabulut</w:t>
      </w:r>
      <w:proofErr w:type="spellEnd"/>
      <w:r w:rsidRPr="00E910BA">
        <w:t xml:space="preserve">, </w:t>
      </w:r>
      <w:proofErr w:type="spellStart"/>
      <w:r w:rsidRPr="00E910BA">
        <w:t>Armağan</w:t>
      </w:r>
      <w:proofErr w:type="spellEnd"/>
      <w:r w:rsidRPr="00E910BA">
        <w:t xml:space="preserve">, </w:t>
      </w:r>
      <w:proofErr w:type="spellStart"/>
      <w:r w:rsidRPr="00E910BA">
        <w:t>Benis</w:t>
      </w:r>
      <w:proofErr w:type="spellEnd"/>
      <w:r w:rsidRPr="00E910BA">
        <w:t xml:space="preserve"> N. </w:t>
      </w:r>
      <w:proofErr w:type="spellStart"/>
      <w:r w:rsidRPr="00E910BA">
        <w:t>Egoh</w:t>
      </w:r>
      <w:proofErr w:type="spellEnd"/>
      <w:r w:rsidRPr="00E910BA">
        <w:t xml:space="preserve">, Denis </w:t>
      </w:r>
      <w:proofErr w:type="spellStart"/>
      <w:r w:rsidRPr="00E910BA">
        <w:t>Lanzanova</w:t>
      </w:r>
      <w:proofErr w:type="spellEnd"/>
      <w:r w:rsidRPr="00E910BA">
        <w:t xml:space="preserve">, Bruna </w:t>
      </w:r>
      <w:proofErr w:type="spellStart"/>
      <w:r w:rsidRPr="00E910BA">
        <w:t>Grizzetti</w:t>
      </w:r>
      <w:proofErr w:type="spellEnd"/>
      <w:r w:rsidRPr="00E910BA">
        <w:t xml:space="preserve">, Giovanni </w:t>
      </w:r>
      <w:proofErr w:type="spellStart"/>
      <w:r w:rsidRPr="00E910BA">
        <w:t>Bidoglio</w:t>
      </w:r>
      <w:proofErr w:type="spellEnd"/>
      <w:r w:rsidRPr="00E910BA">
        <w:t>, Li</w:t>
      </w:r>
      <w:r>
        <w:t xml:space="preserve">liana </w:t>
      </w:r>
      <w:proofErr w:type="spellStart"/>
      <w:r>
        <w:t>Pagliero</w:t>
      </w:r>
      <w:proofErr w:type="spellEnd"/>
      <w:r>
        <w:t xml:space="preserve">, </w:t>
      </w:r>
      <w:proofErr w:type="spellStart"/>
      <w:r>
        <w:t>Fayçal</w:t>
      </w:r>
      <w:proofErr w:type="spellEnd"/>
      <w:r>
        <w:t xml:space="preserve"> </w:t>
      </w:r>
      <w:proofErr w:type="spellStart"/>
      <w:r>
        <w:t>Bouraoui</w:t>
      </w:r>
      <w:proofErr w:type="spellEnd"/>
      <w:r>
        <w:t xml:space="preserve">, </w:t>
      </w:r>
      <w:r w:rsidRPr="00E910BA">
        <w:t>Alberto</w:t>
      </w:r>
      <w:r>
        <w:t xml:space="preserve"> Aloe, </w:t>
      </w:r>
      <w:r w:rsidRPr="00E910BA">
        <w:t>Arnaud</w:t>
      </w:r>
      <w:r>
        <w:t xml:space="preserve"> Reynaud, </w:t>
      </w:r>
      <w:r w:rsidRPr="00E910BA">
        <w:t>Joachim</w:t>
      </w:r>
      <w:r>
        <w:t xml:space="preserve"> </w:t>
      </w:r>
      <w:proofErr w:type="spellStart"/>
      <w:r w:rsidR="00DB31B5">
        <w:t>Maes</w:t>
      </w:r>
      <w:proofErr w:type="spellEnd"/>
      <w:r w:rsidR="00DB31B5">
        <w:t xml:space="preserve">, </w:t>
      </w:r>
      <w:proofErr w:type="spellStart"/>
      <w:r w:rsidRPr="00E910BA">
        <w:t>Ine</w:t>
      </w:r>
      <w:proofErr w:type="spellEnd"/>
      <w:r>
        <w:t xml:space="preserve"> </w:t>
      </w:r>
      <w:proofErr w:type="spellStart"/>
      <w:r w:rsidR="00DB31B5">
        <w:t>Vandecasteele</w:t>
      </w:r>
      <w:proofErr w:type="spellEnd"/>
      <w:r w:rsidR="00DB31B5">
        <w:t>,</w:t>
      </w:r>
      <w:r>
        <w:t xml:space="preserve"> </w:t>
      </w:r>
      <w:r w:rsidRPr="00E910BA">
        <w:t>Sarah</w:t>
      </w:r>
      <w:r>
        <w:t xml:space="preserve"> </w:t>
      </w:r>
      <w:proofErr w:type="spellStart"/>
      <w:r w:rsidR="00DB31B5">
        <w:t>Mubareka</w:t>
      </w:r>
      <w:proofErr w:type="spellEnd"/>
      <w:r w:rsidR="00DB31B5">
        <w:t xml:space="preserve"> (2016).</w:t>
      </w:r>
      <w:r w:rsidRPr="00E910BA">
        <w:t xml:space="preserve"> Mapping water provisioning services to support the </w:t>
      </w:r>
      <w:r w:rsidRPr="00E910BA">
        <w:lastRenderedPageBreak/>
        <w:t>ecosystem–water–food–energy nexus in the Danube river b</w:t>
      </w:r>
      <w:r w:rsidR="00DB31B5">
        <w:t>asin. Ecosystem services 17,</w:t>
      </w:r>
      <w:r w:rsidRPr="00E910BA">
        <w:t xml:space="preserve"> 278-292.</w:t>
      </w:r>
    </w:p>
    <w:p w14:paraId="7FA51102" w14:textId="79EC3E13" w:rsidR="002D0509" w:rsidRDefault="002D0509" w:rsidP="00375D94">
      <w:pPr>
        <w:pStyle w:val="Reference"/>
      </w:pPr>
      <w:r w:rsidRPr="002D0509">
        <w:t xml:space="preserve">Elliott, J., </w:t>
      </w:r>
      <w:proofErr w:type="spellStart"/>
      <w:r w:rsidRPr="002D0509">
        <w:t>Deryng</w:t>
      </w:r>
      <w:proofErr w:type="spellEnd"/>
      <w:r w:rsidRPr="002D0509">
        <w:t xml:space="preserve">, D., Müller, C., </w:t>
      </w:r>
      <w:proofErr w:type="spellStart"/>
      <w:r w:rsidRPr="002D0509">
        <w:t>Frieler</w:t>
      </w:r>
      <w:proofErr w:type="spellEnd"/>
      <w:r w:rsidRPr="002D0509">
        <w:t xml:space="preserve">, K., </w:t>
      </w:r>
      <w:proofErr w:type="spellStart"/>
      <w:r w:rsidRPr="002D0509">
        <w:t>Konzmann</w:t>
      </w:r>
      <w:proofErr w:type="spellEnd"/>
      <w:r w:rsidRPr="002D0509">
        <w:t xml:space="preserve">, M., </w:t>
      </w:r>
      <w:proofErr w:type="spellStart"/>
      <w:r w:rsidRPr="002D0509">
        <w:t>Gerten</w:t>
      </w:r>
      <w:proofErr w:type="spellEnd"/>
      <w:r w:rsidRPr="002D0509">
        <w:t>, D., M</w:t>
      </w:r>
      <w:r>
        <w:t>.</w:t>
      </w:r>
      <w:r w:rsidRPr="002D0509">
        <w:t xml:space="preserve"> </w:t>
      </w:r>
      <w:proofErr w:type="spellStart"/>
      <w:r w:rsidRPr="002D0509">
        <w:t>Glotter</w:t>
      </w:r>
      <w:proofErr w:type="spellEnd"/>
      <w:r w:rsidRPr="002D0509">
        <w:t>, M</w:t>
      </w:r>
      <w:r>
        <w:t>.</w:t>
      </w:r>
      <w:r w:rsidRPr="002D0509">
        <w:t xml:space="preserve"> </w:t>
      </w:r>
      <w:proofErr w:type="spellStart"/>
      <w:r w:rsidRPr="002D0509">
        <w:t>Flörke</w:t>
      </w:r>
      <w:proofErr w:type="spellEnd"/>
      <w:r w:rsidRPr="002D0509">
        <w:t>, Y</w:t>
      </w:r>
      <w:r>
        <w:t>.</w:t>
      </w:r>
      <w:r w:rsidRPr="002D0509">
        <w:t xml:space="preserve"> Wada, N</w:t>
      </w:r>
      <w:r>
        <w:t>.</w:t>
      </w:r>
      <w:r w:rsidRPr="002D0509">
        <w:t xml:space="preserve"> Best, S</w:t>
      </w:r>
      <w:r>
        <w:t>.</w:t>
      </w:r>
      <w:r w:rsidRPr="002D0509">
        <w:t xml:space="preserve"> Eisner, B</w:t>
      </w:r>
      <w:r>
        <w:t>.</w:t>
      </w:r>
      <w:r w:rsidRPr="002D0509">
        <w:t xml:space="preserve"> M. Fekete, C</w:t>
      </w:r>
      <w:r>
        <w:t>.</w:t>
      </w:r>
      <w:r w:rsidRPr="002D0509">
        <w:t xml:space="preserve"> </w:t>
      </w:r>
      <w:proofErr w:type="spellStart"/>
      <w:r w:rsidRPr="002D0509">
        <w:t>Folberth</w:t>
      </w:r>
      <w:proofErr w:type="spellEnd"/>
      <w:r w:rsidRPr="002D0509">
        <w:t>, I</w:t>
      </w:r>
      <w:r>
        <w:t>.</w:t>
      </w:r>
      <w:r w:rsidRPr="002D0509">
        <w:t xml:space="preserve"> Foster, S</w:t>
      </w:r>
      <w:r>
        <w:t>.</w:t>
      </w:r>
      <w:r w:rsidRPr="002D0509">
        <w:t xml:space="preserve"> N. Gosling, I</w:t>
      </w:r>
      <w:r>
        <w:t>.</w:t>
      </w:r>
      <w:r w:rsidRPr="002D0509">
        <w:t xml:space="preserve"> </w:t>
      </w:r>
      <w:proofErr w:type="spellStart"/>
      <w:r w:rsidRPr="002D0509">
        <w:t>Haddeland</w:t>
      </w:r>
      <w:proofErr w:type="spellEnd"/>
      <w:r w:rsidRPr="002D0509">
        <w:t>, N</w:t>
      </w:r>
      <w:r>
        <w:t>.</w:t>
      </w:r>
      <w:r w:rsidRPr="002D0509">
        <w:t xml:space="preserve"> </w:t>
      </w:r>
      <w:proofErr w:type="spellStart"/>
      <w:r w:rsidRPr="002D0509">
        <w:t>Khabarov</w:t>
      </w:r>
      <w:proofErr w:type="spellEnd"/>
      <w:r w:rsidRPr="002D0509">
        <w:t>, F</w:t>
      </w:r>
      <w:r>
        <w:t>.</w:t>
      </w:r>
      <w:r w:rsidRPr="002D0509">
        <w:t xml:space="preserve"> Ludwig, Y</w:t>
      </w:r>
      <w:r>
        <w:t>.</w:t>
      </w:r>
      <w:r w:rsidRPr="002D0509">
        <w:t xml:space="preserve"> Masaki, S</w:t>
      </w:r>
      <w:r>
        <w:t>.</w:t>
      </w:r>
      <w:r w:rsidRPr="002D0509">
        <w:t xml:space="preserve"> Olin, C</w:t>
      </w:r>
      <w:r>
        <w:t>.</w:t>
      </w:r>
      <w:r w:rsidRPr="002D0509">
        <w:t xml:space="preserve"> Rosenzweig, A</w:t>
      </w:r>
      <w:r>
        <w:t>.</w:t>
      </w:r>
      <w:r w:rsidRPr="002D0509">
        <w:t xml:space="preserve"> C. Ruane, Y</w:t>
      </w:r>
      <w:r>
        <w:t>.</w:t>
      </w:r>
      <w:r w:rsidRPr="002D0509">
        <w:t xml:space="preserve"> Satoh, E</w:t>
      </w:r>
      <w:r>
        <w:t>.</w:t>
      </w:r>
      <w:r w:rsidRPr="002D0509">
        <w:t xml:space="preserve"> Schmid, T</w:t>
      </w:r>
      <w:r>
        <w:t>.</w:t>
      </w:r>
      <w:r w:rsidRPr="002D0509">
        <w:t xml:space="preserve"> </w:t>
      </w:r>
      <w:proofErr w:type="spellStart"/>
      <w:r w:rsidRPr="002D0509">
        <w:t>Stacke</w:t>
      </w:r>
      <w:proofErr w:type="spellEnd"/>
      <w:r w:rsidRPr="002D0509">
        <w:t>, Q</w:t>
      </w:r>
      <w:r>
        <w:t>.</w:t>
      </w:r>
      <w:r w:rsidRPr="002D0509">
        <w:t xml:space="preserve"> Tang, and D</w:t>
      </w:r>
      <w:r>
        <w:t>.</w:t>
      </w:r>
      <w:r w:rsidRPr="002D0509">
        <w:t xml:space="preserve"> </w:t>
      </w:r>
      <w:proofErr w:type="spellStart"/>
      <w:r w:rsidRPr="002D0509">
        <w:t>Wisser</w:t>
      </w:r>
      <w:proofErr w:type="spellEnd"/>
      <w:r w:rsidRPr="002D0509">
        <w:t xml:space="preserve"> (2014). Constraints and potentials of future irrigation water availability on agricultural production under climate change. Proceedings of the National Academy of Sciences, 111(9), 3239-3244.</w:t>
      </w:r>
    </w:p>
    <w:p w14:paraId="63578C12" w14:textId="75C9C7A0" w:rsidR="002D0509" w:rsidRDefault="002D0509" w:rsidP="00375D94">
      <w:pPr>
        <w:pStyle w:val="Reference"/>
      </w:pPr>
      <w:r w:rsidRPr="002D0509">
        <w:t xml:space="preserve">Schmid, W., Hanson, R. T., Maddock III, T., &amp; </w:t>
      </w:r>
      <w:proofErr w:type="spellStart"/>
      <w:r w:rsidRPr="002D0509">
        <w:t>Leake</w:t>
      </w:r>
      <w:proofErr w:type="spellEnd"/>
      <w:r w:rsidRPr="002D0509">
        <w:t>, S. A. (2006). User guide for the farm process (FMP1) for the US Geological Survey’s modular three-dimensional finite-difference ground-water flow model, MODFLOW-2000. US Geological Survey Techniques and Methods, 6-A17.</w:t>
      </w:r>
    </w:p>
    <w:p w14:paraId="58FC4B2C" w14:textId="561A23C7" w:rsidR="002D0509" w:rsidRDefault="002D0509" w:rsidP="00375D94">
      <w:pPr>
        <w:pStyle w:val="Reference"/>
      </w:pPr>
      <w:r w:rsidRPr="002D0509">
        <w:t xml:space="preserve">Hanson, R. T., Schmid, W., </w:t>
      </w:r>
      <w:proofErr w:type="spellStart"/>
      <w:r w:rsidRPr="002D0509">
        <w:t>Faunt</w:t>
      </w:r>
      <w:proofErr w:type="spellEnd"/>
      <w:r w:rsidRPr="002D0509">
        <w:t>, C. C., &amp; Lockwood, B. (2010). Simulation and analysis of conjunctive use with MODFLOW's farm process. Groundwater, 48(5), 674-689.</w:t>
      </w:r>
    </w:p>
    <w:p w14:paraId="43DB60A9" w14:textId="08B79FCF" w:rsidR="00D13112" w:rsidRDefault="00D13112" w:rsidP="00375D94">
      <w:pPr>
        <w:pStyle w:val="Reference"/>
      </w:pPr>
      <w:r w:rsidRPr="00D13112">
        <w:t xml:space="preserve">Jones, J.W., </w:t>
      </w:r>
      <w:proofErr w:type="spellStart"/>
      <w:r w:rsidRPr="00D13112">
        <w:t>Antle</w:t>
      </w:r>
      <w:proofErr w:type="spellEnd"/>
      <w:r w:rsidRPr="00D13112">
        <w:t xml:space="preserve">, J.M., Basso, B., </w:t>
      </w:r>
      <w:proofErr w:type="spellStart"/>
      <w:r w:rsidRPr="00D13112">
        <w:t>Boote</w:t>
      </w:r>
      <w:proofErr w:type="spellEnd"/>
      <w:r w:rsidRPr="00D13112">
        <w:t xml:space="preserve">, K.J., Conant, R.T., Foster, I., </w:t>
      </w:r>
      <w:proofErr w:type="spellStart"/>
      <w:r w:rsidRPr="00D13112">
        <w:t>Godfray</w:t>
      </w:r>
      <w:proofErr w:type="spellEnd"/>
      <w:r w:rsidRPr="00D13112">
        <w:t>, H.C.J., Herrero, M., Howitt, R.E.,</w:t>
      </w:r>
      <w:r>
        <w:t xml:space="preserve"> Janssen, S. and Keating, B.A. (</w:t>
      </w:r>
      <w:r w:rsidRPr="00D13112">
        <w:t>2017</w:t>
      </w:r>
      <w:r>
        <w:t>)</w:t>
      </w:r>
      <w:r w:rsidRPr="00D13112">
        <w:t>. Toward a new generation of agricultural system data, models, and knowledge products: State of agricultural systems science. Agricultural systems, 155, pp.269-288.</w:t>
      </w:r>
    </w:p>
    <w:p w14:paraId="077A7F33" w14:textId="2568C5F5" w:rsidR="00D85918" w:rsidRDefault="00D85918" w:rsidP="00375D94">
      <w:pPr>
        <w:pStyle w:val="Reference"/>
      </w:pPr>
      <w:r w:rsidRPr="00D85918">
        <w:t xml:space="preserve">Hanson, Randall T., Scott E. Boyce, Wolfgang Schmid, Joseph D. Hughes, Steffen W. </w:t>
      </w:r>
      <w:proofErr w:type="spellStart"/>
      <w:r w:rsidRPr="00D85918">
        <w:t>Mehl</w:t>
      </w:r>
      <w:proofErr w:type="spellEnd"/>
      <w:r w:rsidRPr="00D85918">
        <w:t xml:space="preserve">, Stanley A. </w:t>
      </w:r>
      <w:proofErr w:type="spellStart"/>
      <w:r w:rsidRPr="00D85918">
        <w:t>Leake</w:t>
      </w:r>
      <w:proofErr w:type="spellEnd"/>
      <w:r w:rsidRPr="00D85918">
        <w:t>, Thomas Maddock III, and Richard G. Niswonger. One-water hydrologic flow model (MODFLOW-OWHM). No. 6-A51. US Geological Survey, 2014.</w:t>
      </w:r>
    </w:p>
    <w:p w14:paraId="3F7F037F" w14:textId="2C356E6E" w:rsidR="00985CAD" w:rsidRDefault="00985CAD" w:rsidP="00375D94">
      <w:pPr>
        <w:pStyle w:val="Reference"/>
      </w:pPr>
      <w:r w:rsidRPr="00985CAD">
        <w:lastRenderedPageBreak/>
        <w:t xml:space="preserve">Hu, Y., </w:t>
      </w:r>
      <w:proofErr w:type="spellStart"/>
      <w:r w:rsidRPr="00985CAD">
        <w:t>Moiwo</w:t>
      </w:r>
      <w:proofErr w:type="spellEnd"/>
      <w:r w:rsidRPr="00985CAD">
        <w:t>, J. P., Yang, Y., Han, S., &amp; Yang, Y. (2010). Agricultural water-saving and sustainable groundwater management in Shijiazhuang Irrigation District, North China Plain. Journal of Hydrology, 393(3-4), 219-232.</w:t>
      </w:r>
    </w:p>
    <w:p w14:paraId="18DA4668" w14:textId="680CCB12" w:rsidR="00B473B8" w:rsidRDefault="00B473B8" w:rsidP="00375D94">
      <w:pPr>
        <w:pStyle w:val="Reference"/>
      </w:pPr>
      <w:r w:rsidRPr="00B473B8">
        <w:t xml:space="preserve">Guzman, J. A., </w:t>
      </w:r>
      <w:proofErr w:type="spellStart"/>
      <w:r w:rsidRPr="00B473B8">
        <w:t>Moriasi</w:t>
      </w:r>
      <w:proofErr w:type="spellEnd"/>
      <w:r w:rsidRPr="00B473B8">
        <w:t>, D. N., Gowda, P. H., Steiner, J. L., Starks, P. J., Arnold, J. G., &amp; Srinivasan, R. (2015). A model integration framework for linking SWAT and MODFLOW. Environmental Modelling &amp; Software, 73, 103-116.</w:t>
      </w:r>
    </w:p>
    <w:p w14:paraId="4DD771F8" w14:textId="2E2ACC13" w:rsidR="00B473B8" w:rsidRDefault="00B473B8" w:rsidP="00375D94">
      <w:pPr>
        <w:pStyle w:val="Reference"/>
      </w:pPr>
      <w:r w:rsidRPr="00B473B8">
        <w:t xml:space="preserve">Bailey, R. T., </w:t>
      </w:r>
      <w:proofErr w:type="spellStart"/>
      <w:r w:rsidRPr="00B473B8">
        <w:t>Wible</w:t>
      </w:r>
      <w:proofErr w:type="spellEnd"/>
      <w:r w:rsidRPr="00B473B8">
        <w:t xml:space="preserve">, T. C., Arabi, M., Records, R. M., &amp; Ditty, J. (2016). Assessing regional‐scale </w:t>
      </w:r>
      <w:proofErr w:type="spellStart"/>
      <w:r w:rsidRPr="00B473B8">
        <w:t>spatio</w:t>
      </w:r>
      <w:proofErr w:type="spellEnd"/>
      <w:r w:rsidRPr="00B473B8">
        <w:t>‐temporal patterns of groundwater–surface water interactions using a coupled SWAT‐MODFLOW model. Hydrological processes, 30(23), 4420-4433.</w:t>
      </w:r>
    </w:p>
    <w:p w14:paraId="3AE3CDFE" w14:textId="06CB0F48" w:rsidR="00F42397" w:rsidRDefault="00F42397" w:rsidP="00375D94">
      <w:pPr>
        <w:pStyle w:val="Reference"/>
      </w:pPr>
      <w:r w:rsidRPr="00F42397">
        <w:t xml:space="preserve">Fischer, G., </w:t>
      </w:r>
      <w:proofErr w:type="spellStart"/>
      <w:r w:rsidRPr="00F42397">
        <w:t>Tubiello</w:t>
      </w:r>
      <w:proofErr w:type="spellEnd"/>
      <w:r w:rsidRPr="00F42397">
        <w:t xml:space="preserve">, F. N., Van </w:t>
      </w:r>
      <w:proofErr w:type="spellStart"/>
      <w:r w:rsidRPr="00F42397">
        <w:t>Velthuizen</w:t>
      </w:r>
      <w:proofErr w:type="spellEnd"/>
      <w:r w:rsidRPr="00F42397">
        <w:t xml:space="preserve">, H., &amp; </w:t>
      </w:r>
      <w:proofErr w:type="spellStart"/>
      <w:r w:rsidRPr="00F42397">
        <w:t>Wiberg</w:t>
      </w:r>
      <w:proofErr w:type="spellEnd"/>
      <w:r w:rsidRPr="00F42397">
        <w:t>, D. A. (2007). Climate change impacts on irrigation water requirements: effects of mitigation, 1990–2080. Technological Forecasting and Social Change, 74(7), 1083-1107.</w:t>
      </w:r>
    </w:p>
    <w:p w14:paraId="3715FE45" w14:textId="7B74220A" w:rsidR="00374DB3" w:rsidRDefault="00374DB3" w:rsidP="00375D94">
      <w:pPr>
        <w:pStyle w:val="Reference"/>
      </w:pPr>
      <w:r w:rsidRPr="00374DB3">
        <w:t xml:space="preserve">Niswonger, R. G., </w:t>
      </w:r>
      <w:proofErr w:type="spellStart"/>
      <w:r w:rsidRPr="00374DB3">
        <w:t>Morway</w:t>
      </w:r>
      <w:proofErr w:type="spellEnd"/>
      <w:r w:rsidRPr="00374DB3">
        <w:t xml:space="preserve">, E. D., </w:t>
      </w:r>
      <w:proofErr w:type="spellStart"/>
      <w:r w:rsidRPr="00374DB3">
        <w:t>Triana</w:t>
      </w:r>
      <w:proofErr w:type="spellEnd"/>
      <w:r w:rsidRPr="00374DB3">
        <w:t>, E., &amp; Huntington, J. L. (2017). Managed aquifer recharge through off‐season irrigation in agricultural regions. Water Resources Research, 53(8), 6970-6992.</w:t>
      </w:r>
    </w:p>
    <w:p w14:paraId="314ADE2F" w14:textId="0DA7808D" w:rsidR="00374DB3" w:rsidRDefault="00374DB3" w:rsidP="00375D94">
      <w:pPr>
        <w:pStyle w:val="Reference"/>
      </w:pPr>
      <w:proofErr w:type="spellStart"/>
      <w:r w:rsidRPr="00374DB3">
        <w:t>Morway</w:t>
      </w:r>
      <w:proofErr w:type="spellEnd"/>
      <w:r w:rsidRPr="00374DB3">
        <w:t xml:space="preserve">, E. D., Niswonger, R. G., &amp; </w:t>
      </w:r>
      <w:proofErr w:type="spellStart"/>
      <w:r w:rsidRPr="00374DB3">
        <w:t>Triana</w:t>
      </w:r>
      <w:proofErr w:type="spellEnd"/>
      <w:r w:rsidRPr="00374DB3">
        <w:t>, E. (2016). Toward improved simulation of river operations through integration with a hydrologic model. Environmental Modelling &amp; Software, 82, 255-274.</w:t>
      </w:r>
    </w:p>
    <w:p w14:paraId="6DFB682D" w14:textId="48D65512" w:rsidR="0093101A" w:rsidRDefault="0093101A" w:rsidP="0093101A">
      <w:pPr>
        <w:pStyle w:val="Reference"/>
      </w:pPr>
      <w:proofErr w:type="spellStart"/>
      <w:r>
        <w:t>Prudic</w:t>
      </w:r>
      <w:proofErr w:type="spellEnd"/>
      <w:r>
        <w:t xml:space="preserve">, D.E., </w:t>
      </w:r>
      <w:proofErr w:type="spellStart"/>
      <w:r>
        <w:t>Konikow</w:t>
      </w:r>
      <w:proofErr w:type="spellEnd"/>
      <w:r>
        <w:t xml:space="preserve">, L.F., and Banta, E.A., 2004, A new streamflow-routing (SFR1) package to simulate </w:t>
      </w:r>
      <w:proofErr w:type="spellStart"/>
      <w:r>
        <w:t>streamaquifer</w:t>
      </w:r>
      <w:proofErr w:type="spellEnd"/>
      <w:r>
        <w:t xml:space="preserve"> interaction with MODFLOW-2000: U.S. Geological Survey Open-File Report 04–1042, 95 p.</w:t>
      </w:r>
    </w:p>
    <w:p w14:paraId="618A7E03" w14:textId="566E0472" w:rsidR="0093101A" w:rsidRDefault="0093101A" w:rsidP="0093101A">
      <w:pPr>
        <w:pStyle w:val="Reference"/>
      </w:pPr>
      <w:proofErr w:type="spellStart"/>
      <w:r>
        <w:t>Faunt</w:t>
      </w:r>
      <w:proofErr w:type="spellEnd"/>
      <w:r>
        <w:t>, C.C., ed., 2009, Groundwater Availability of the Central Valley Aquifer, California: U.S. Geological Survey Professional Paper 1766, 225 p.</w:t>
      </w:r>
    </w:p>
    <w:p w14:paraId="1F14FE44" w14:textId="0479AA04" w:rsidR="00375D94" w:rsidRDefault="00124133" w:rsidP="00884656">
      <w:pPr>
        <w:pStyle w:val="Reference"/>
      </w:pPr>
      <w:r w:rsidRPr="00124133">
        <w:lastRenderedPageBreak/>
        <w:t xml:space="preserve">Wang, Z. M., </w:t>
      </w:r>
      <w:proofErr w:type="spellStart"/>
      <w:r w:rsidRPr="00124133">
        <w:t>Batelaan</w:t>
      </w:r>
      <w:proofErr w:type="spellEnd"/>
      <w:r w:rsidRPr="00124133">
        <w:t xml:space="preserve">, O., &amp; De </w:t>
      </w:r>
      <w:proofErr w:type="spellStart"/>
      <w:r w:rsidRPr="00124133">
        <w:t>Smedt</w:t>
      </w:r>
      <w:proofErr w:type="spellEnd"/>
      <w:r w:rsidRPr="00124133">
        <w:t>, F. (1996). A distributed model for water and energy transfer between soil, plants and atmosphere (</w:t>
      </w:r>
      <w:proofErr w:type="spellStart"/>
      <w:r w:rsidRPr="00124133">
        <w:t>WetSpa</w:t>
      </w:r>
      <w:proofErr w:type="spellEnd"/>
      <w:r w:rsidRPr="00124133">
        <w:t>). Physics and Chemistry of the Earth, 21(3), 189-193.</w:t>
      </w:r>
      <w:bookmarkStart w:id="10" w:name="_Toc59000065"/>
    </w:p>
    <w:p w14:paraId="4A7C0C88" w14:textId="1848F3E7" w:rsidR="003A7530" w:rsidRDefault="003A7530" w:rsidP="008C7E2C">
      <w:pPr>
        <w:pStyle w:val="Reference"/>
        <w:rPr>
          <w:rStyle w:val="Hyperlink"/>
        </w:rPr>
      </w:pPr>
      <w:proofErr w:type="spellStart"/>
      <w:r>
        <w:t>Woolfenden</w:t>
      </w:r>
      <w:proofErr w:type="spellEnd"/>
      <w:r>
        <w:t>, L.R., and Nishikawa, Tracy, eds., 2014</w:t>
      </w:r>
      <w:r w:rsidR="008C7E2C">
        <w:t>.</w:t>
      </w:r>
      <w:r>
        <w:t xml:space="preserve"> Simulation of groundwater and</w:t>
      </w:r>
      <w:r w:rsidR="008C7E2C">
        <w:t xml:space="preserve"> surface-water resources of the </w:t>
      </w:r>
      <w:r>
        <w:t>Santa Rosa Plain watershed, Sonoma County, California: U.S. Geological Survey Scientific Investigations Report</w:t>
      </w:r>
      <w:r w:rsidR="008C7E2C">
        <w:t xml:space="preserve"> </w:t>
      </w:r>
      <w:r>
        <w:t>2014–5052, 258 p.,</w:t>
      </w:r>
      <w:r w:rsidR="008C7E2C">
        <w:t xml:space="preserve"> </w:t>
      </w:r>
      <w:hyperlink r:id="rId28" w:history="1">
        <w:r w:rsidR="001E2ABC" w:rsidRPr="0071266A">
          <w:rPr>
            <w:rStyle w:val="Hyperlink"/>
          </w:rPr>
          <w:t>http://dx.doi.org/10.3133/sir20145052</w:t>
        </w:r>
      </w:hyperlink>
    </w:p>
    <w:p w14:paraId="41C19A7E" w14:textId="4596D890" w:rsidR="00C352A4" w:rsidRDefault="00C352A4" w:rsidP="008C7E2C">
      <w:pPr>
        <w:pStyle w:val="Reference"/>
      </w:pPr>
      <w:r w:rsidRPr="00C352A4">
        <w:t>Labadie, J. W. (2010), MODSIM 8.1: River basin managemen</w:t>
      </w:r>
      <w:r>
        <w:t xml:space="preserve">t decision support system; User </w:t>
      </w:r>
      <w:r w:rsidRPr="00C352A4">
        <w:t>manual and documentation.</w:t>
      </w:r>
    </w:p>
    <w:p w14:paraId="6778C390" w14:textId="1725518A" w:rsidR="001E2ABC" w:rsidRDefault="001E2ABC" w:rsidP="003A7530">
      <w:pPr>
        <w:pStyle w:val="Reference"/>
      </w:pPr>
    </w:p>
    <w:p w14:paraId="0DB5E038" w14:textId="156789F4" w:rsidR="001E2ABC" w:rsidRDefault="001E2ABC" w:rsidP="003A7530">
      <w:pPr>
        <w:pStyle w:val="Reference"/>
      </w:pPr>
    </w:p>
    <w:p w14:paraId="2C09E975" w14:textId="77777777" w:rsidR="001E2ABC" w:rsidRDefault="001E2ABC" w:rsidP="001E2ABC">
      <w:pPr>
        <w:pStyle w:val="Reference"/>
      </w:pPr>
      <w:r>
        <w:t xml:space="preserve">Reference to a journal publication: </w:t>
      </w:r>
    </w:p>
    <w:p w14:paraId="402425AA" w14:textId="134DF97C" w:rsidR="001E2ABC" w:rsidRDefault="001E2ABC" w:rsidP="001E2ABC">
      <w:pPr>
        <w:pStyle w:val="Reference"/>
      </w:pPr>
      <w:r>
        <w:t xml:space="preserve">Van der Geer, J., </w:t>
      </w:r>
      <w:proofErr w:type="spellStart"/>
      <w:r>
        <w:t>Hanraads</w:t>
      </w:r>
      <w:proofErr w:type="spellEnd"/>
      <w:r>
        <w:t xml:space="preserve">, J.A.J., Lupton, R.A., 2010. The art of writing a scientific article. J. Sci. </w:t>
      </w:r>
      <w:proofErr w:type="spellStart"/>
      <w:r>
        <w:t>Commun</w:t>
      </w:r>
      <w:proofErr w:type="spellEnd"/>
      <w:r>
        <w:t>. 163, 51–59. https://doi.org/10.1016/j.Sc.2010.00372.</w:t>
      </w:r>
    </w:p>
    <w:p w14:paraId="531538AE" w14:textId="77777777" w:rsidR="00680172" w:rsidRDefault="00680172" w:rsidP="00375D94">
      <w:pPr>
        <w:pStyle w:val="SectionHeading"/>
      </w:pPr>
    </w:p>
    <w:p w14:paraId="491922ED" w14:textId="2B3BFF92" w:rsidR="003A7530" w:rsidRDefault="003A7530" w:rsidP="00375D94">
      <w:pPr>
        <w:pStyle w:val="SectionHeading"/>
        <w:sectPr w:rsidR="003A7530" w:rsidSect="0029519C">
          <w:footerReference w:type="default" r:id="rId29"/>
          <w:type w:val="oddPage"/>
          <w:pgSz w:w="12240" w:h="15840"/>
          <w:pgMar w:top="1440" w:right="1440" w:bottom="1440" w:left="1440" w:header="720" w:footer="720" w:gutter="0"/>
          <w:pgNumType w:start="1"/>
          <w:cols w:space="720"/>
          <w:titlePg/>
          <w:docGrid w:linePitch="360"/>
        </w:sectPr>
      </w:pPr>
    </w:p>
    <w:bookmarkEnd w:id="10"/>
    <w:p w14:paraId="645DB6F6" w14:textId="1EB288C1" w:rsidR="008F614A" w:rsidRDefault="008F614A" w:rsidP="008F614A">
      <w:pPr>
        <w:pStyle w:val="ISSNISBNDOIBackCover"/>
      </w:pPr>
    </w:p>
    <w:sectPr w:rsidR="008F614A" w:rsidSect="0029519C">
      <w:footerReference w:type="default" r:id="rId30"/>
      <w:pgSz w:w="12240" w:h="15840"/>
      <w:pgMar w:top="1440" w:right="1440" w:bottom="1440" w:left="1440" w:header="720" w:footer="720" w:gutter="0"/>
      <w:pgNumType w:fmt="upperRoman" w:start="3"/>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swonger, Richard" w:date="2019-02-13T12:09:00Z" w:initials="NR">
    <w:p w14:paraId="7256216F" w14:textId="5AFD9E1A" w:rsidR="00E02BAB" w:rsidRDefault="00E02BAB">
      <w:pPr>
        <w:pStyle w:val="CommentText"/>
      </w:pPr>
      <w:r>
        <w:rPr>
          <w:rStyle w:val="CommentReference"/>
        </w:rPr>
        <w:annotationRef/>
      </w:r>
      <w:r>
        <w:rPr>
          <w:rStyle w:val="Emphasis"/>
          <w:rFonts w:ascii="Arial" w:hAnsi="Arial"/>
          <w:b/>
          <w:bCs/>
          <w:color w:val="505050"/>
          <w:sz w:val="30"/>
          <w:szCs w:val="30"/>
          <w:shd w:val="clear" w:color="auto" w:fill="FFFFFF"/>
        </w:rPr>
        <w:t xml:space="preserve">Abbreviations </w:t>
      </w:r>
      <w:r>
        <w:rPr>
          <w:rFonts w:ascii="Arial" w:hAnsi="Arial" w:cs="Arial"/>
          <w:color w:val="505050"/>
          <w:sz w:val="30"/>
          <w:szCs w:val="30"/>
          <w:shd w:val="clear" w:color="auto" w:fill="FFFFFF"/>
        </w:rPr>
        <w:t>footnote to be placed on the first page of the article</w:t>
      </w:r>
    </w:p>
  </w:comment>
  <w:comment w:id="3" w:author="Niswonger, Richard" w:date="2019-02-28T17:41:00Z" w:initials="NR">
    <w:p w14:paraId="65658708" w14:textId="584DE1F1" w:rsidR="00317EFC" w:rsidRDefault="00317EFC">
      <w:pPr>
        <w:pStyle w:val="CommentText"/>
      </w:pPr>
      <w:r>
        <w:rPr>
          <w:rStyle w:val="CommentReference"/>
        </w:rPr>
        <w:annotationRef/>
      </w:r>
      <w:r>
        <w:t xml:space="preserve">Need to add code for triggering wells. Right </w:t>
      </w:r>
      <w:proofErr w:type="gramStart"/>
      <w:r>
        <w:t>now</w:t>
      </w:r>
      <w:proofErr w:type="gramEnd"/>
      <w:r>
        <w:t xml:space="preserve"> it is just sup wells.</w:t>
      </w:r>
    </w:p>
  </w:comment>
  <w:comment w:id="6" w:author="Niswonger, Richard" w:date="2019-02-28T17:26:00Z" w:initials="NR">
    <w:p w14:paraId="57A45ECB" w14:textId="304E1185" w:rsidR="007F0D6F" w:rsidRDefault="007F0D6F">
      <w:pPr>
        <w:pStyle w:val="CommentText"/>
      </w:pPr>
      <w:r>
        <w:rPr>
          <w:rStyle w:val="CommentReference"/>
        </w:rPr>
        <w:annotationRef/>
      </w:r>
      <w:r w:rsidR="00E1085B">
        <w:t>Annual duty of 3 feet (0.91 meters)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56216F" w15:done="0"/>
  <w15:commentEx w15:paraId="65658708" w15:done="0"/>
  <w15:commentEx w15:paraId="57A45E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56216F" w16cid:durableId="200E8773"/>
  <w16cid:commentId w16cid:paraId="65658708" w16cid:durableId="20229BD5"/>
  <w16cid:commentId w16cid:paraId="57A45ECB" w16cid:durableId="202298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30625" w14:textId="77777777" w:rsidR="008408B5" w:rsidRDefault="008408B5">
      <w:pPr>
        <w:spacing w:line="240" w:lineRule="auto"/>
      </w:pPr>
      <w:r>
        <w:separator/>
      </w:r>
    </w:p>
  </w:endnote>
  <w:endnote w:type="continuationSeparator" w:id="0">
    <w:p w14:paraId="20A59B25" w14:textId="77777777" w:rsidR="008408B5" w:rsidRDefault="00840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9DEE2" w14:textId="789ADE63" w:rsidR="00E02BAB" w:rsidRPr="004126AC" w:rsidRDefault="00E02BAB"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14</w:t>
    </w:r>
    <w:r w:rsidRPr="004126AC">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7E1E" w14:textId="77777777" w:rsidR="00E02BAB" w:rsidRDefault="00E02B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D1C62" w14:textId="77777777" w:rsidR="008408B5" w:rsidRDefault="008408B5">
      <w:pPr>
        <w:spacing w:line="240" w:lineRule="auto"/>
      </w:pPr>
      <w:r>
        <w:separator/>
      </w:r>
    </w:p>
  </w:footnote>
  <w:footnote w:type="continuationSeparator" w:id="0">
    <w:p w14:paraId="5F1FB15F" w14:textId="77777777" w:rsidR="008408B5" w:rsidRDefault="008408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E26CFBD2"/>
    <w:lvl w:ilvl="0">
      <w:start w:val="1"/>
      <w:numFmt w:val="bullet"/>
      <w:lvlText w:val=""/>
      <w:lvlJc w:val="left"/>
      <w:pPr>
        <w:ind w:left="360" w:hanging="360"/>
      </w:pPr>
      <w:rPr>
        <w:rFonts w:ascii="Symbol" w:hAnsi="Symbol" w:hint="default"/>
      </w:rPr>
    </w:lvl>
  </w:abstractNum>
  <w:abstractNum w:abstractNumId="7" w15:restartNumberingAfterBreak="0">
    <w:nsid w:val="02D562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EA6652"/>
    <w:multiLevelType w:val="hybridMultilevel"/>
    <w:tmpl w:val="2A8821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B105A"/>
    <w:multiLevelType w:val="hybridMultilevel"/>
    <w:tmpl w:val="64F21BF2"/>
    <w:lvl w:ilvl="0" w:tplc="0BA4F8AC">
      <w:start w:val="1"/>
      <w:numFmt w:val="decimal"/>
      <w:pStyle w:val="ListNumber"/>
      <w:lvlText w:val="%1."/>
      <w:lvlJc w:val="left"/>
      <w:pPr>
        <w:ind w:left="72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563ED1"/>
    <w:multiLevelType w:val="hybridMultilevel"/>
    <w:tmpl w:val="E242953A"/>
    <w:lvl w:ilvl="0" w:tplc="6DD27A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FA0009"/>
    <w:multiLevelType w:val="multilevel"/>
    <w:tmpl w:val="0C7409D4"/>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lvlText w:val="%6)"/>
      <w:lvlJc w:val="left"/>
      <w:pPr>
        <w:tabs>
          <w:tab w:val="num" w:pos="1440"/>
        </w:tabs>
        <w:ind w:left="1440" w:hanging="432"/>
      </w:pPr>
    </w:lvl>
    <w:lvl w:ilvl="6">
      <w:start w:val="1"/>
      <w:numFmt w:val="lowerRoman"/>
      <w:lvlText w:val="%7)"/>
      <w:lvlJc w:val="right"/>
      <w:pPr>
        <w:tabs>
          <w:tab w:val="num" w:pos="1584"/>
        </w:tabs>
        <w:ind w:left="1584" w:hanging="288"/>
      </w:pPr>
    </w:lvl>
    <w:lvl w:ilvl="7">
      <w:start w:val="1"/>
      <w:numFmt w:val="lowerLetter"/>
      <w:lvlText w:val="%8."/>
      <w:lvlJc w:val="left"/>
      <w:pPr>
        <w:tabs>
          <w:tab w:val="num" w:pos="1728"/>
        </w:tabs>
        <w:ind w:left="1728" w:hanging="432"/>
      </w:pPr>
    </w:lvl>
    <w:lvl w:ilvl="8">
      <w:start w:val="1"/>
      <w:numFmt w:val="lowerRoman"/>
      <w:lvlText w:val="%9."/>
      <w:lvlJc w:val="right"/>
      <w:pPr>
        <w:tabs>
          <w:tab w:val="num" w:pos="1872"/>
        </w:tabs>
        <w:ind w:left="1872" w:hanging="144"/>
      </w:pPr>
    </w:lvl>
  </w:abstractNum>
  <w:abstractNum w:abstractNumId="14" w15:restartNumberingAfterBreak="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C077F2"/>
    <w:multiLevelType w:val="hybridMultilevel"/>
    <w:tmpl w:val="E1088994"/>
    <w:lvl w:ilvl="0" w:tplc="AB2672C6">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DE09E5"/>
    <w:multiLevelType w:val="hybridMultilevel"/>
    <w:tmpl w:val="EDD6B810"/>
    <w:lvl w:ilvl="0" w:tplc="4DDEA33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8"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664C0D"/>
    <w:multiLevelType w:val="hybridMultilevel"/>
    <w:tmpl w:val="7C5E8A70"/>
    <w:lvl w:ilvl="0" w:tplc="47E2365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5D2C8B"/>
    <w:multiLevelType w:val="hybridMultilevel"/>
    <w:tmpl w:val="5D3A05A0"/>
    <w:lvl w:ilvl="0" w:tplc="83E0A37C">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3A7686"/>
    <w:multiLevelType w:val="hybridMultilevel"/>
    <w:tmpl w:val="771E14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5DB3739"/>
    <w:multiLevelType w:val="hybridMultilevel"/>
    <w:tmpl w:val="7D84950A"/>
    <w:lvl w:ilvl="0" w:tplc="D3D2B602">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0F1477"/>
    <w:multiLevelType w:val="hybridMultilevel"/>
    <w:tmpl w:val="BE0EBAA6"/>
    <w:lvl w:ilvl="0" w:tplc="AEACA9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3"/>
  </w:num>
  <w:num w:numId="5">
    <w:abstractNumId w:val="17"/>
  </w:num>
  <w:num w:numId="6">
    <w:abstractNumId w:val="21"/>
  </w:num>
  <w:num w:numId="7">
    <w:abstractNumId w:val="12"/>
  </w:num>
  <w:num w:numId="8">
    <w:abstractNumId w:val="25"/>
  </w:num>
  <w:num w:numId="9">
    <w:abstractNumId w:val="18"/>
  </w:num>
  <w:num w:numId="10">
    <w:abstractNumId w:val="20"/>
  </w:num>
  <w:num w:numId="11">
    <w:abstractNumId w:val="27"/>
  </w:num>
  <w:num w:numId="12">
    <w:abstractNumId w:val="8"/>
  </w:num>
  <w:num w:numId="13">
    <w:abstractNumId w:val="22"/>
  </w:num>
  <w:num w:numId="14">
    <w:abstractNumId w:val="14"/>
  </w:num>
  <w:num w:numId="15">
    <w:abstractNumId w:val="3"/>
  </w:num>
  <w:num w:numId="16">
    <w:abstractNumId w:val="2"/>
  </w:num>
  <w:num w:numId="17">
    <w:abstractNumId w:val="1"/>
  </w:num>
  <w:num w:numId="18">
    <w:abstractNumId w:val="0"/>
  </w:num>
  <w:num w:numId="19">
    <w:abstractNumId w:val="21"/>
    <w:lvlOverride w:ilvl="0">
      <w:startOverride w:val="1"/>
    </w:lvlOverride>
  </w:num>
  <w:num w:numId="20">
    <w:abstractNumId w:val="19"/>
  </w:num>
  <w:num w:numId="21">
    <w:abstractNumId w:val="24"/>
  </w:num>
  <w:num w:numId="22">
    <w:abstractNumId w:val="16"/>
  </w:num>
  <w:num w:numId="23">
    <w:abstractNumId w:val="15"/>
  </w:num>
  <w:num w:numId="24">
    <w:abstractNumId w:val="10"/>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1"/>
  </w:num>
  <w:num w:numId="30">
    <w:abstractNumId w:val="9"/>
  </w:num>
  <w:num w:numId="31">
    <w:abstractNumId w:val="26"/>
  </w:num>
  <w:num w:numId="32">
    <w:abstractNumId w:val="23"/>
  </w:num>
  <w:num w:numId="33">
    <w:abstractNumId w:val="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swonger, Richard">
    <w15:presenceInfo w15:providerId="AD" w15:userId="S-1-5-21-3697291689-1161744426-439199626-28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1C"/>
    <w:rsid w:val="000007CE"/>
    <w:rsid w:val="00001302"/>
    <w:rsid w:val="00002606"/>
    <w:rsid w:val="00005C0B"/>
    <w:rsid w:val="000065E6"/>
    <w:rsid w:val="000076DB"/>
    <w:rsid w:val="000077B6"/>
    <w:rsid w:val="000077E4"/>
    <w:rsid w:val="00010EFA"/>
    <w:rsid w:val="00014060"/>
    <w:rsid w:val="0001496D"/>
    <w:rsid w:val="00015B15"/>
    <w:rsid w:val="00015E12"/>
    <w:rsid w:val="000161F3"/>
    <w:rsid w:val="00020932"/>
    <w:rsid w:val="00020B24"/>
    <w:rsid w:val="0002490A"/>
    <w:rsid w:val="000251AE"/>
    <w:rsid w:val="00026664"/>
    <w:rsid w:val="00026A17"/>
    <w:rsid w:val="00026F82"/>
    <w:rsid w:val="0002779B"/>
    <w:rsid w:val="0003371C"/>
    <w:rsid w:val="0003751F"/>
    <w:rsid w:val="00040B32"/>
    <w:rsid w:val="00041613"/>
    <w:rsid w:val="0004186D"/>
    <w:rsid w:val="000441CF"/>
    <w:rsid w:val="00044557"/>
    <w:rsid w:val="000455B4"/>
    <w:rsid w:val="00045CA8"/>
    <w:rsid w:val="00047108"/>
    <w:rsid w:val="00051039"/>
    <w:rsid w:val="0005130C"/>
    <w:rsid w:val="00051BD8"/>
    <w:rsid w:val="00051D83"/>
    <w:rsid w:val="00052F4C"/>
    <w:rsid w:val="00054BA5"/>
    <w:rsid w:val="000571EC"/>
    <w:rsid w:val="000574ED"/>
    <w:rsid w:val="0006037D"/>
    <w:rsid w:val="00061AC9"/>
    <w:rsid w:val="00063324"/>
    <w:rsid w:val="00063C86"/>
    <w:rsid w:val="0006475F"/>
    <w:rsid w:val="00065C99"/>
    <w:rsid w:val="000674EF"/>
    <w:rsid w:val="00070F78"/>
    <w:rsid w:val="00071DD5"/>
    <w:rsid w:val="00073E81"/>
    <w:rsid w:val="000740D8"/>
    <w:rsid w:val="00074804"/>
    <w:rsid w:val="00074DFD"/>
    <w:rsid w:val="00076A19"/>
    <w:rsid w:val="00076A20"/>
    <w:rsid w:val="0008264E"/>
    <w:rsid w:val="00083BE6"/>
    <w:rsid w:val="00087A89"/>
    <w:rsid w:val="000A12EC"/>
    <w:rsid w:val="000A2EA6"/>
    <w:rsid w:val="000A306E"/>
    <w:rsid w:val="000A3A7A"/>
    <w:rsid w:val="000A47AA"/>
    <w:rsid w:val="000A69E6"/>
    <w:rsid w:val="000A6D86"/>
    <w:rsid w:val="000A6FAF"/>
    <w:rsid w:val="000A7807"/>
    <w:rsid w:val="000B0819"/>
    <w:rsid w:val="000B1B67"/>
    <w:rsid w:val="000B1E3A"/>
    <w:rsid w:val="000B2056"/>
    <w:rsid w:val="000B4C54"/>
    <w:rsid w:val="000B50B5"/>
    <w:rsid w:val="000B60B7"/>
    <w:rsid w:val="000C0D6D"/>
    <w:rsid w:val="000C0DF8"/>
    <w:rsid w:val="000C2A19"/>
    <w:rsid w:val="000C2E4B"/>
    <w:rsid w:val="000C5814"/>
    <w:rsid w:val="000C6462"/>
    <w:rsid w:val="000D165B"/>
    <w:rsid w:val="000D17EF"/>
    <w:rsid w:val="000D4D35"/>
    <w:rsid w:val="000E046F"/>
    <w:rsid w:val="000E07DD"/>
    <w:rsid w:val="000E1775"/>
    <w:rsid w:val="000E32FC"/>
    <w:rsid w:val="000E40EE"/>
    <w:rsid w:val="000E61A9"/>
    <w:rsid w:val="000E7638"/>
    <w:rsid w:val="000E7AD2"/>
    <w:rsid w:val="000F01D5"/>
    <w:rsid w:val="000F3138"/>
    <w:rsid w:val="000F56F9"/>
    <w:rsid w:val="00102F21"/>
    <w:rsid w:val="0011042B"/>
    <w:rsid w:val="00110B5E"/>
    <w:rsid w:val="00111E14"/>
    <w:rsid w:val="00115CCA"/>
    <w:rsid w:val="001166B9"/>
    <w:rsid w:val="001237E0"/>
    <w:rsid w:val="00124133"/>
    <w:rsid w:val="00124C93"/>
    <w:rsid w:val="00130796"/>
    <w:rsid w:val="00130A42"/>
    <w:rsid w:val="0013517D"/>
    <w:rsid w:val="0014150E"/>
    <w:rsid w:val="0014397F"/>
    <w:rsid w:val="00143E7A"/>
    <w:rsid w:val="001455B5"/>
    <w:rsid w:val="00153923"/>
    <w:rsid w:val="0015565F"/>
    <w:rsid w:val="00155C8E"/>
    <w:rsid w:val="00156941"/>
    <w:rsid w:val="00157256"/>
    <w:rsid w:val="00161EBD"/>
    <w:rsid w:val="00163118"/>
    <w:rsid w:val="001637C9"/>
    <w:rsid w:val="00163867"/>
    <w:rsid w:val="00163A60"/>
    <w:rsid w:val="001648ED"/>
    <w:rsid w:val="001656D1"/>
    <w:rsid w:val="00171D85"/>
    <w:rsid w:val="00172E3D"/>
    <w:rsid w:val="00172F21"/>
    <w:rsid w:val="00174EF1"/>
    <w:rsid w:val="00177A58"/>
    <w:rsid w:val="00182B98"/>
    <w:rsid w:val="00190617"/>
    <w:rsid w:val="00191EAD"/>
    <w:rsid w:val="00191F8C"/>
    <w:rsid w:val="00192759"/>
    <w:rsid w:val="00192AA4"/>
    <w:rsid w:val="0019403F"/>
    <w:rsid w:val="00195217"/>
    <w:rsid w:val="00195975"/>
    <w:rsid w:val="00195BE7"/>
    <w:rsid w:val="001967D9"/>
    <w:rsid w:val="0019719F"/>
    <w:rsid w:val="001974F1"/>
    <w:rsid w:val="001A020E"/>
    <w:rsid w:val="001A4432"/>
    <w:rsid w:val="001A4B95"/>
    <w:rsid w:val="001A67DD"/>
    <w:rsid w:val="001B3807"/>
    <w:rsid w:val="001B380D"/>
    <w:rsid w:val="001B391F"/>
    <w:rsid w:val="001B3CD8"/>
    <w:rsid w:val="001B4815"/>
    <w:rsid w:val="001C02A6"/>
    <w:rsid w:val="001C0BD8"/>
    <w:rsid w:val="001C283D"/>
    <w:rsid w:val="001C3733"/>
    <w:rsid w:val="001C4DD7"/>
    <w:rsid w:val="001C5C35"/>
    <w:rsid w:val="001D095A"/>
    <w:rsid w:val="001D10F5"/>
    <w:rsid w:val="001D332D"/>
    <w:rsid w:val="001D3817"/>
    <w:rsid w:val="001D4E40"/>
    <w:rsid w:val="001D611F"/>
    <w:rsid w:val="001E063A"/>
    <w:rsid w:val="001E081F"/>
    <w:rsid w:val="001E0EDF"/>
    <w:rsid w:val="001E142F"/>
    <w:rsid w:val="001E2ABC"/>
    <w:rsid w:val="001E62D6"/>
    <w:rsid w:val="001F1EB4"/>
    <w:rsid w:val="001F423D"/>
    <w:rsid w:val="001F7B67"/>
    <w:rsid w:val="002057A2"/>
    <w:rsid w:val="00206438"/>
    <w:rsid w:val="00206536"/>
    <w:rsid w:val="002121AC"/>
    <w:rsid w:val="00215BDB"/>
    <w:rsid w:val="00215E7F"/>
    <w:rsid w:val="00216AA8"/>
    <w:rsid w:val="00216B7F"/>
    <w:rsid w:val="00217B00"/>
    <w:rsid w:val="00221BA2"/>
    <w:rsid w:val="00221C46"/>
    <w:rsid w:val="00222AA5"/>
    <w:rsid w:val="00223323"/>
    <w:rsid w:val="00223364"/>
    <w:rsid w:val="00223552"/>
    <w:rsid w:val="00223BE3"/>
    <w:rsid w:val="00224A83"/>
    <w:rsid w:val="002276F1"/>
    <w:rsid w:val="00227E8E"/>
    <w:rsid w:val="0023531B"/>
    <w:rsid w:val="002354E8"/>
    <w:rsid w:val="0023667F"/>
    <w:rsid w:val="00243F16"/>
    <w:rsid w:val="002450F8"/>
    <w:rsid w:val="00245BAB"/>
    <w:rsid w:val="002474D7"/>
    <w:rsid w:val="00250C33"/>
    <w:rsid w:val="00253518"/>
    <w:rsid w:val="00253CDD"/>
    <w:rsid w:val="00255BA3"/>
    <w:rsid w:val="00256063"/>
    <w:rsid w:val="0025652F"/>
    <w:rsid w:val="00261A18"/>
    <w:rsid w:val="00262FB7"/>
    <w:rsid w:val="00271408"/>
    <w:rsid w:val="00276100"/>
    <w:rsid w:val="0028159F"/>
    <w:rsid w:val="00283214"/>
    <w:rsid w:val="002834EA"/>
    <w:rsid w:val="0028489F"/>
    <w:rsid w:val="00285F06"/>
    <w:rsid w:val="0028639D"/>
    <w:rsid w:val="0028641E"/>
    <w:rsid w:val="00286C7F"/>
    <w:rsid w:val="0029519C"/>
    <w:rsid w:val="002951A4"/>
    <w:rsid w:val="002965A9"/>
    <w:rsid w:val="00296940"/>
    <w:rsid w:val="002A35AA"/>
    <w:rsid w:val="002A3AAD"/>
    <w:rsid w:val="002A4993"/>
    <w:rsid w:val="002A5C58"/>
    <w:rsid w:val="002A6991"/>
    <w:rsid w:val="002A6A50"/>
    <w:rsid w:val="002A773D"/>
    <w:rsid w:val="002B0DA2"/>
    <w:rsid w:val="002B1CAB"/>
    <w:rsid w:val="002B490A"/>
    <w:rsid w:val="002B74AD"/>
    <w:rsid w:val="002B7A30"/>
    <w:rsid w:val="002C09AF"/>
    <w:rsid w:val="002C0BCA"/>
    <w:rsid w:val="002C0FCB"/>
    <w:rsid w:val="002C20EF"/>
    <w:rsid w:val="002D0509"/>
    <w:rsid w:val="002D1A91"/>
    <w:rsid w:val="002D3579"/>
    <w:rsid w:val="002D5335"/>
    <w:rsid w:val="002D5C67"/>
    <w:rsid w:val="002E3CE0"/>
    <w:rsid w:val="002E4552"/>
    <w:rsid w:val="002E465C"/>
    <w:rsid w:val="002E68C6"/>
    <w:rsid w:val="002E6D53"/>
    <w:rsid w:val="002E7290"/>
    <w:rsid w:val="002F0440"/>
    <w:rsid w:val="002F0E1C"/>
    <w:rsid w:val="002F0F67"/>
    <w:rsid w:val="002F449F"/>
    <w:rsid w:val="002F55AD"/>
    <w:rsid w:val="002F6278"/>
    <w:rsid w:val="002F6912"/>
    <w:rsid w:val="002F7BEF"/>
    <w:rsid w:val="00301458"/>
    <w:rsid w:val="00301719"/>
    <w:rsid w:val="00303987"/>
    <w:rsid w:val="00303A8D"/>
    <w:rsid w:val="003077B8"/>
    <w:rsid w:val="00311507"/>
    <w:rsid w:val="00311575"/>
    <w:rsid w:val="00314DE5"/>
    <w:rsid w:val="00315A3C"/>
    <w:rsid w:val="003166D4"/>
    <w:rsid w:val="00317EFC"/>
    <w:rsid w:val="003235D1"/>
    <w:rsid w:val="00327F52"/>
    <w:rsid w:val="003323AB"/>
    <w:rsid w:val="00344308"/>
    <w:rsid w:val="00345DDF"/>
    <w:rsid w:val="0035057B"/>
    <w:rsid w:val="00353EC0"/>
    <w:rsid w:val="00355AA9"/>
    <w:rsid w:val="00361245"/>
    <w:rsid w:val="00361F7E"/>
    <w:rsid w:val="0036291C"/>
    <w:rsid w:val="0036363B"/>
    <w:rsid w:val="00363E20"/>
    <w:rsid w:val="003656DE"/>
    <w:rsid w:val="0036620A"/>
    <w:rsid w:val="00367838"/>
    <w:rsid w:val="0037065E"/>
    <w:rsid w:val="00374DB3"/>
    <w:rsid w:val="00375179"/>
    <w:rsid w:val="00375C15"/>
    <w:rsid w:val="00375D94"/>
    <w:rsid w:val="00376734"/>
    <w:rsid w:val="00376850"/>
    <w:rsid w:val="00380E40"/>
    <w:rsid w:val="00381A18"/>
    <w:rsid w:val="0038325E"/>
    <w:rsid w:val="00383C51"/>
    <w:rsid w:val="00384509"/>
    <w:rsid w:val="00384E49"/>
    <w:rsid w:val="003859B3"/>
    <w:rsid w:val="00386BF5"/>
    <w:rsid w:val="003910FC"/>
    <w:rsid w:val="00392D3D"/>
    <w:rsid w:val="003938CE"/>
    <w:rsid w:val="00393B7F"/>
    <w:rsid w:val="00393CC5"/>
    <w:rsid w:val="0039551A"/>
    <w:rsid w:val="00395D00"/>
    <w:rsid w:val="003962BA"/>
    <w:rsid w:val="00396319"/>
    <w:rsid w:val="00396415"/>
    <w:rsid w:val="003977F8"/>
    <w:rsid w:val="003A3349"/>
    <w:rsid w:val="003A38A7"/>
    <w:rsid w:val="003A50DB"/>
    <w:rsid w:val="003A520F"/>
    <w:rsid w:val="003A5312"/>
    <w:rsid w:val="003A573A"/>
    <w:rsid w:val="003A71DA"/>
    <w:rsid w:val="003A7530"/>
    <w:rsid w:val="003A75DD"/>
    <w:rsid w:val="003B0C73"/>
    <w:rsid w:val="003B0E24"/>
    <w:rsid w:val="003B296B"/>
    <w:rsid w:val="003B410D"/>
    <w:rsid w:val="003B7537"/>
    <w:rsid w:val="003C0D48"/>
    <w:rsid w:val="003C27B0"/>
    <w:rsid w:val="003C4518"/>
    <w:rsid w:val="003C53FD"/>
    <w:rsid w:val="003C5B32"/>
    <w:rsid w:val="003D2BEA"/>
    <w:rsid w:val="003D4F1B"/>
    <w:rsid w:val="003D5339"/>
    <w:rsid w:val="003D598A"/>
    <w:rsid w:val="003D5BA0"/>
    <w:rsid w:val="003D61A8"/>
    <w:rsid w:val="003D6A09"/>
    <w:rsid w:val="003D7B48"/>
    <w:rsid w:val="003D7D95"/>
    <w:rsid w:val="003D7EC4"/>
    <w:rsid w:val="003E12AC"/>
    <w:rsid w:val="003E17F5"/>
    <w:rsid w:val="003E333F"/>
    <w:rsid w:val="003E38C1"/>
    <w:rsid w:val="003E7BD8"/>
    <w:rsid w:val="003F17B1"/>
    <w:rsid w:val="003F2706"/>
    <w:rsid w:val="003F609A"/>
    <w:rsid w:val="003F7A10"/>
    <w:rsid w:val="00403283"/>
    <w:rsid w:val="00405B1C"/>
    <w:rsid w:val="00406444"/>
    <w:rsid w:val="0041064E"/>
    <w:rsid w:val="0041083E"/>
    <w:rsid w:val="00411745"/>
    <w:rsid w:val="00412188"/>
    <w:rsid w:val="004122C8"/>
    <w:rsid w:val="004139AF"/>
    <w:rsid w:val="00414116"/>
    <w:rsid w:val="004220F8"/>
    <w:rsid w:val="004226D6"/>
    <w:rsid w:val="00424CE2"/>
    <w:rsid w:val="00425145"/>
    <w:rsid w:val="0042611A"/>
    <w:rsid w:val="0042686E"/>
    <w:rsid w:val="00427A20"/>
    <w:rsid w:val="004308A9"/>
    <w:rsid w:val="00432326"/>
    <w:rsid w:val="00432B5B"/>
    <w:rsid w:val="00432EBC"/>
    <w:rsid w:val="00434093"/>
    <w:rsid w:val="004353A7"/>
    <w:rsid w:val="00436E24"/>
    <w:rsid w:val="004420F3"/>
    <w:rsid w:val="004420F7"/>
    <w:rsid w:val="00442420"/>
    <w:rsid w:val="00445170"/>
    <w:rsid w:val="00445A30"/>
    <w:rsid w:val="00447F6D"/>
    <w:rsid w:val="00450824"/>
    <w:rsid w:val="004531C4"/>
    <w:rsid w:val="00462041"/>
    <w:rsid w:val="004647D8"/>
    <w:rsid w:val="00466F76"/>
    <w:rsid w:val="00467BC1"/>
    <w:rsid w:val="00470723"/>
    <w:rsid w:val="004707CE"/>
    <w:rsid w:val="004708FB"/>
    <w:rsid w:val="00474AE4"/>
    <w:rsid w:val="00475952"/>
    <w:rsid w:val="00476645"/>
    <w:rsid w:val="00476BFB"/>
    <w:rsid w:val="00477AA6"/>
    <w:rsid w:val="00481B07"/>
    <w:rsid w:val="004835BE"/>
    <w:rsid w:val="00483EEC"/>
    <w:rsid w:val="00484140"/>
    <w:rsid w:val="00485138"/>
    <w:rsid w:val="00486211"/>
    <w:rsid w:val="0049054C"/>
    <w:rsid w:val="00492F58"/>
    <w:rsid w:val="004945C6"/>
    <w:rsid w:val="00494BB8"/>
    <w:rsid w:val="00497277"/>
    <w:rsid w:val="004A11E3"/>
    <w:rsid w:val="004A3980"/>
    <w:rsid w:val="004A40D4"/>
    <w:rsid w:val="004A7735"/>
    <w:rsid w:val="004B31E8"/>
    <w:rsid w:val="004C080E"/>
    <w:rsid w:val="004C3578"/>
    <w:rsid w:val="004C3DDB"/>
    <w:rsid w:val="004D1298"/>
    <w:rsid w:val="004D4131"/>
    <w:rsid w:val="004D6EAF"/>
    <w:rsid w:val="004D751B"/>
    <w:rsid w:val="004D7B3A"/>
    <w:rsid w:val="004E1C51"/>
    <w:rsid w:val="004E4746"/>
    <w:rsid w:val="004E4B63"/>
    <w:rsid w:val="004E6683"/>
    <w:rsid w:val="004F150F"/>
    <w:rsid w:val="004F4205"/>
    <w:rsid w:val="004F4F27"/>
    <w:rsid w:val="004F7D09"/>
    <w:rsid w:val="004F7F64"/>
    <w:rsid w:val="00500621"/>
    <w:rsid w:val="00502D9C"/>
    <w:rsid w:val="00503607"/>
    <w:rsid w:val="005053A6"/>
    <w:rsid w:val="00505AB6"/>
    <w:rsid w:val="00506630"/>
    <w:rsid w:val="0050765D"/>
    <w:rsid w:val="005078FF"/>
    <w:rsid w:val="005103D9"/>
    <w:rsid w:val="00510B9E"/>
    <w:rsid w:val="005151ED"/>
    <w:rsid w:val="0051721B"/>
    <w:rsid w:val="00520C00"/>
    <w:rsid w:val="00522592"/>
    <w:rsid w:val="00522DDB"/>
    <w:rsid w:val="005242E5"/>
    <w:rsid w:val="00526723"/>
    <w:rsid w:val="00526AB2"/>
    <w:rsid w:val="005305B1"/>
    <w:rsid w:val="00533E3B"/>
    <w:rsid w:val="00534968"/>
    <w:rsid w:val="005355CD"/>
    <w:rsid w:val="00537014"/>
    <w:rsid w:val="00540893"/>
    <w:rsid w:val="005430C8"/>
    <w:rsid w:val="00545B01"/>
    <w:rsid w:val="00545E4D"/>
    <w:rsid w:val="005469A2"/>
    <w:rsid w:val="005507D5"/>
    <w:rsid w:val="00551751"/>
    <w:rsid w:val="00551FFC"/>
    <w:rsid w:val="005526FF"/>
    <w:rsid w:val="00554A50"/>
    <w:rsid w:val="00555682"/>
    <w:rsid w:val="005564C0"/>
    <w:rsid w:val="005577A2"/>
    <w:rsid w:val="00557D71"/>
    <w:rsid w:val="0056088A"/>
    <w:rsid w:val="005609D3"/>
    <w:rsid w:val="005634C5"/>
    <w:rsid w:val="005641E5"/>
    <w:rsid w:val="0056546D"/>
    <w:rsid w:val="00565A30"/>
    <w:rsid w:val="00572F11"/>
    <w:rsid w:val="0057424A"/>
    <w:rsid w:val="005752FD"/>
    <w:rsid w:val="00575A72"/>
    <w:rsid w:val="00575F30"/>
    <w:rsid w:val="005764EC"/>
    <w:rsid w:val="00576B4B"/>
    <w:rsid w:val="00576BF1"/>
    <w:rsid w:val="00584F2E"/>
    <w:rsid w:val="00585BE4"/>
    <w:rsid w:val="00586812"/>
    <w:rsid w:val="00592989"/>
    <w:rsid w:val="005932FE"/>
    <w:rsid w:val="00595C2C"/>
    <w:rsid w:val="005967D7"/>
    <w:rsid w:val="00596F03"/>
    <w:rsid w:val="005A5650"/>
    <w:rsid w:val="005A5804"/>
    <w:rsid w:val="005A5E9B"/>
    <w:rsid w:val="005A6BDE"/>
    <w:rsid w:val="005B1A6E"/>
    <w:rsid w:val="005B25CA"/>
    <w:rsid w:val="005B2D33"/>
    <w:rsid w:val="005B3BDC"/>
    <w:rsid w:val="005B4CBC"/>
    <w:rsid w:val="005B5E24"/>
    <w:rsid w:val="005C2DE4"/>
    <w:rsid w:val="005C58E6"/>
    <w:rsid w:val="005C63F0"/>
    <w:rsid w:val="005C69FD"/>
    <w:rsid w:val="005D174E"/>
    <w:rsid w:val="005D20CA"/>
    <w:rsid w:val="005D2A02"/>
    <w:rsid w:val="005D7116"/>
    <w:rsid w:val="005D75C7"/>
    <w:rsid w:val="005E1E58"/>
    <w:rsid w:val="005E2F44"/>
    <w:rsid w:val="005E44F7"/>
    <w:rsid w:val="005E57CD"/>
    <w:rsid w:val="005E6AF0"/>
    <w:rsid w:val="005E7582"/>
    <w:rsid w:val="005F00D2"/>
    <w:rsid w:val="005F13D5"/>
    <w:rsid w:val="005F1EA4"/>
    <w:rsid w:val="005F2E20"/>
    <w:rsid w:val="005F4EF5"/>
    <w:rsid w:val="005F55A1"/>
    <w:rsid w:val="005F5C04"/>
    <w:rsid w:val="005F6393"/>
    <w:rsid w:val="006000B0"/>
    <w:rsid w:val="006007E7"/>
    <w:rsid w:val="00606C8B"/>
    <w:rsid w:val="006126F0"/>
    <w:rsid w:val="0061353B"/>
    <w:rsid w:val="00614507"/>
    <w:rsid w:val="006213EB"/>
    <w:rsid w:val="00624E84"/>
    <w:rsid w:val="00633E8C"/>
    <w:rsid w:val="00637D64"/>
    <w:rsid w:val="00640D14"/>
    <w:rsid w:val="0064351F"/>
    <w:rsid w:val="006441AC"/>
    <w:rsid w:val="0064697A"/>
    <w:rsid w:val="006471FF"/>
    <w:rsid w:val="00650005"/>
    <w:rsid w:val="00651CEA"/>
    <w:rsid w:val="00657E94"/>
    <w:rsid w:val="006627AC"/>
    <w:rsid w:val="00664A55"/>
    <w:rsid w:val="00664BAA"/>
    <w:rsid w:val="006671D7"/>
    <w:rsid w:val="006675CB"/>
    <w:rsid w:val="00667E73"/>
    <w:rsid w:val="00673804"/>
    <w:rsid w:val="006746CD"/>
    <w:rsid w:val="006761E2"/>
    <w:rsid w:val="006773DA"/>
    <w:rsid w:val="00680172"/>
    <w:rsid w:val="00682D79"/>
    <w:rsid w:val="006830DA"/>
    <w:rsid w:val="0068365A"/>
    <w:rsid w:val="006837C5"/>
    <w:rsid w:val="00686EA3"/>
    <w:rsid w:val="00687287"/>
    <w:rsid w:val="0068760D"/>
    <w:rsid w:val="00691157"/>
    <w:rsid w:val="006915B8"/>
    <w:rsid w:val="0069187A"/>
    <w:rsid w:val="00692B96"/>
    <w:rsid w:val="00694F09"/>
    <w:rsid w:val="00696D3A"/>
    <w:rsid w:val="0069794B"/>
    <w:rsid w:val="006A1188"/>
    <w:rsid w:val="006A1B34"/>
    <w:rsid w:val="006A4837"/>
    <w:rsid w:val="006A50A7"/>
    <w:rsid w:val="006B14FB"/>
    <w:rsid w:val="006B15D8"/>
    <w:rsid w:val="006B2077"/>
    <w:rsid w:val="006B25D3"/>
    <w:rsid w:val="006B266D"/>
    <w:rsid w:val="006B6382"/>
    <w:rsid w:val="006B66A4"/>
    <w:rsid w:val="006B66FD"/>
    <w:rsid w:val="006B67BF"/>
    <w:rsid w:val="006B7705"/>
    <w:rsid w:val="006C1EFB"/>
    <w:rsid w:val="006C2141"/>
    <w:rsid w:val="006C3746"/>
    <w:rsid w:val="006C6054"/>
    <w:rsid w:val="006C6235"/>
    <w:rsid w:val="006C6807"/>
    <w:rsid w:val="006D18E5"/>
    <w:rsid w:val="006D455A"/>
    <w:rsid w:val="006D45A6"/>
    <w:rsid w:val="006D51B0"/>
    <w:rsid w:val="006D5580"/>
    <w:rsid w:val="006E21F5"/>
    <w:rsid w:val="006E37BD"/>
    <w:rsid w:val="006E46BB"/>
    <w:rsid w:val="006E5335"/>
    <w:rsid w:val="006E5955"/>
    <w:rsid w:val="006E5D27"/>
    <w:rsid w:val="006F0497"/>
    <w:rsid w:val="006F2EEA"/>
    <w:rsid w:val="006F4E5B"/>
    <w:rsid w:val="006F5F94"/>
    <w:rsid w:val="006F7341"/>
    <w:rsid w:val="0070021C"/>
    <w:rsid w:val="00701FC1"/>
    <w:rsid w:val="00702496"/>
    <w:rsid w:val="00705EEB"/>
    <w:rsid w:val="00707DE1"/>
    <w:rsid w:val="00715F01"/>
    <w:rsid w:val="00716B1E"/>
    <w:rsid w:val="00720E82"/>
    <w:rsid w:val="007225C5"/>
    <w:rsid w:val="00723F2C"/>
    <w:rsid w:val="007260AA"/>
    <w:rsid w:val="00726E14"/>
    <w:rsid w:val="00730A3B"/>
    <w:rsid w:val="007326B2"/>
    <w:rsid w:val="00733E5D"/>
    <w:rsid w:val="00735C7E"/>
    <w:rsid w:val="00735FA9"/>
    <w:rsid w:val="0074410A"/>
    <w:rsid w:val="0074580F"/>
    <w:rsid w:val="00746948"/>
    <w:rsid w:val="00750487"/>
    <w:rsid w:val="007517A0"/>
    <w:rsid w:val="007517B6"/>
    <w:rsid w:val="00752E5B"/>
    <w:rsid w:val="0075392B"/>
    <w:rsid w:val="00755DA2"/>
    <w:rsid w:val="00755DDF"/>
    <w:rsid w:val="0075720D"/>
    <w:rsid w:val="00761D66"/>
    <w:rsid w:val="00762503"/>
    <w:rsid w:val="00763967"/>
    <w:rsid w:val="007655BF"/>
    <w:rsid w:val="0077089B"/>
    <w:rsid w:val="00770F4D"/>
    <w:rsid w:val="00773397"/>
    <w:rsid w:val="00773B42"/>
    <w:rsid w:val="00773B5E"/>
    <w:rsid w:val="00774831"/>
    <w:rsid w:val="00776AB5"/>
    <w:rsid w:val="00777399"/>
    <w:rsid w:val="00782A1A"/>
    <w:rsid w:val="007838F8"/>
    <w:rsid w:val="00784F88"/>
    <w:rsid w:val="007855FF"/>
    <w:rsid w:val="00790627"/>
    <w:rsid w:val="007912A0"/>
    <w:rsid w:val="00792B73"/>
    <w:rsid w:val="007940A3"/>
    <w:rsid w:val="00796A92"/>
    <w:rsid w:val="007A3BCD"/>
    <w:rsid w:val="007A7C28"/>
    <w:rsid w:val="007B1475"/>
    <w:rsid w:val="007B395F"/>
    <w:rsid w:val="007B44E2"/>
    <w:rsid w:val="007B4D9E"/>
    <w:rsid w:val="007B5989"/>
    <w:rsid w:val="007B5E0F"/>
    <w:rsid w:val="007C03EF"/>
    <w:rsid w:val="007C0FA7"/>
    <w:rsid w:val="007C10F9"/>
    <w:rsid w:val="007C1A40"/>
    <w:rsid w:val="007C1C6D"/>
    <w:rsid w:val="007C5469"/>
    <w:rsid w:val="007C5873"/>
    <w:rsid w:val="007D034B"/>
    <w:rsid w:val="007D0F8A"/>
    <w:rsid w:val="007D5EE0"/>
    <w:rsid w:val="007D6416"/>
    <w:rsid w:val="007D67CD"/>
    <w:rsid w:val="007D7F03"/>
    <w:rsid w:val="007E3028"/>
    <w:rsid w:val="007E3EBA"/>
    <w:rsid w:val="007E4318"/>
    <w:rsid w:val="007E4940"/>
    <w:rsid w:val="007E64BA"/>
    <w:rsid w:val="007F035E"/>
    <w:rsid w:val="007F0D6F"/>
    <w:rsid w:val="007F1D21"/>
    <w:rsid w:val="007F2933"/>
    <w:rsid w:val="007F509D"/>
    <w:rsid w:val="007F6135"/>
    <w:rsid w:val="00802438"/>
    <w:rsid w:val="00803148"/>
    <w:rsid w:val="00803D02"/>
    <w:rsid w:val="008049CA"/>
    <w:rsid w:val="00805064"/>
    <w:rsid w:val="008058BC"/>
    <w:rsid w:val="00805EAA"/>
    <w:rsid w:val="00807292"/>
    <w:rsid w:val="0080735D"/>
    <w:rsid w:val="008114CF"/>
    <w:rsid w:val="00811A40"/>
    <w:rsid w:val="00813202"/>
    <w:rsid w:val="0081552B"/>
    <w:rsid w:val="00816AB1"/>
    <w:rsid w:val="0082107B"/>
    <w:rsid w:val="00821955"/>
    <w:rsid w:val="00822752"/>
    <w:rsid w:val="008236B5"/>
    <w:rsid w:val="008246A3"/>
    <w:rsid w:val="00825C67"/>
    <w:rsid w:val="008269B5"/>
    <w:rsid w:val="0082712B"/>
    <w:rsid w:val="00830565"/>
    <w:rsid w:val="00830F7A"/>
    <w:rsid w:val="0083113C"/>
    <w:rsid w:val="00833192"/>
    <w:rsid w:val="00833C7E"/>
    <w:rsid w:val="00835539"/>
    <w:rsid w:val="00835F4F"/>
    <w:rsid w:val="00836E97"/>
    <w:rsid w:val="008408B5"/>
    <w:rsid w:val="008411B4"/>
    <w:rsid w:val="008413BF"/>
    <w:rsid w:val="00842F3C"/>
    <w:rsid w:val="008435B3"/>
    <w:rsid w:val="00843A00"/>
    <w:rsid w:val="00846DA8"/>
    <w:rsid w:val="00852116"/>
    <w:rsid w:val="008531B2"/>
    <w:rsid w:val="00853C00"/>
    <w:rsid w:val="00856C70"/>
    <w:rsid w:val="008602C9"/>
    <w:rsid w:val="00862295"/>
    <w:rsid w:val="00862DEE"/>
    <w:rsid w:val="00863BD5"/>
    <w:rsid w:val="00864F47"/>
    <w:rsid w:val="0087062D"/>
    <w:rsid w:val="00870D9D"/>
    <w:rsid w:val="00872DD3"/>
    <w:rsid w:val="00872F0F"/>
    <w:rsid w:val="008747F3"/>
    <w:rsid w:val="0087589F"/>
    <w:rsid w:val="008765BB"/>
    <w:rsid w:val="00881247"/>
    <w:rsid w:val="00884656"/>
    <w:rsid w:val="008856C6"/>
    <w:rsid w:val="008875CA"/>
    <w:rsid w:val="00891A59"/>
    <w:rsid w:val="00892832"/>
    <w:rsid w:val="0089437E"/>
    <w:rsid w:val="00895B0B"/>
    <w:rsid w:val="00896710"/>
    <w:rsid w:val="008973A5"/>
    <w:rsid w:val="008A03FE"/>
    <w:rsid w:val="008A1DC8"/>
    <w:rsid w:val="008A2F0A"/>
    <w:rsid w:val="008A46C5"/>
    <w:rsid w:val="008A539C"/>
    <w:rsid w:val="008A59FA"/>
    <w:rsid w:val="008A785D"/>
    <w:rsid w:val="008B5467"/>
    <w:rsid w:val="008B7999"/>
    <w:rsid w:val="008C360E"/>
    <w:rsid w:val="008C36D0"/>
    <w:rsid w:val="008C58A9"/>
    <w:rsid w:val="008C6434"/>
    <w:rsid w:val="008C7E2C"/>
    <w:rsid w:val="008D0D10"/>
    <w:rsid w:val="008D2840"/>
    <w:rsid w:val="008D3148"/>
    <w:rsid w:val="008D555C"/>
    <w:rsid w:val="008E498A"/>
    <w:rsid w:val="008E4F11"/>
    <w:rsid w:val="008E5C50"/>
    <w:rsid w:val="008E7155"/>
    <w:rsid w:val="008F0530"/>
    <w:rsid w:val="008F074B"/>
    <w:rsid w:val="008F21F5"/>
    <w:rsid w:val="008F5C2F"/>
    <w:rsid w:val="008F614A"/>
    <w:rsid w:val="008F697F"/>
    <w:rsid w:val="008F714C"/>
    <w:rsid w:val="008F739F"/>
    <w:rsid w:val="009006CF"/>
    <w:rsid w:val="00902EB3"/>
    <w:rsid w:val="0090597C"/>
    <w:rsid w:val="0090733D"/>
    <w:rsid w:val="0091393E"/>
    <w:rsid w:val="009145B1"/>
    <w:rsid w:val="009149F3"/>
    <w:rsid w:val="00914A74"/>
    <w:rsid w:val="009150D9"/>
    <w:rsid w:val="00915986"/>
    <w:rsid w:val="00915CFC"/>
    <w:rsid w:val="009165AA"/>
    <w:rsid w:val="00917D78"/>
    <w:rsid w:val="00920E25"/>
    <w:rsid w:val="009213EF"/>
    <w:rsid w:val="00923746"/>
    <w:rsid w:val="009238A5"/>
    <w:rsid w:val="0092735D"/>
    <w:rsid w:val="0092778F"/>
    <w:rsid w:val="0093101A"/>
    <w:rsid w:val="0093133B"/>
    <w:rsid w:val="00932F02"/>
    <w:rsid w:val="00933876"/>
    <w:rsid w:val="00937441"/>
    <w:rsid w:val="00937DB8"/>
    <w:rsid w:val="0094026F"/>
    <w:rsid w:val="00943F08"/>
    <w:rsid w:val="009449AE"/>
    <w:rsid w:val="00946770"/>
    <w:rsid w:val="00947A68"/>
    <w:rsid w:val="00950B23"/>
    <w:rsid w:val="00951DD6"/>
    <w:rsid w:val="00952796"/>
    <w:rsid w:val="009527FE"/>
    <w:rsid w:val="0095618F"/>
    <w:rsid w:val="00956623"/>
    <w:rsid w:val="0095790F"/>
    <w:rsid w:val="00960A7A"/>
    <w:rsid w:val="00961B04"/>
    <w:rsid w:val="00973640"/>
    <w:rsid w:val="00974490"/>
    <w:rsid w:val="009752FF"/>
    <w:rsid w:val="00975FEB"/>
    <w:rsid w:val="00976075"/>
    <w:rsid w:val="009767CD"/>
    <w:rsid w:val="00976A95"/>
    <w:rsid w:val="00977BAE"/>
    <w:rsid w:val="00982B68"/>
    <w:rsid w:val="00982F57"/>
    <w:rsid w:val="009855F9"/>
    <w:rsid w:val="00985CAD"/>
    <w:rsid w:val="009862D7"/>
    <w:rsid w:val="00986637"/>
    <w:rsid w:val="009875C2"/>
    <w:rsid w:val="00990E11"/>
    <w:rsid w:val="00991DE3"/>
    <w:rsid w:val="009929B6"/>
    <w:rsid w:val="00992F13"/>
    <w:rsid w:val="00993EF7"/>
    <w:rsid w:val="00995E34"/>
    <w:rsid w:val="00997EA3"/>
    <w:rsid w:val="009A164A"/>
    <w:rsid w:val="009A1854"/>
    <w:rsid w:val="009A19AD"/>
    <w:rsid w:val="009A7F3B"/>
    <w:rsid w:val="009B0B9B"/>
    <w:rsid w:val="009B22DF"/>
    <w:rsid w:val="009B26A3"/>
    <w:rsid w:val="009B4E45"/>
    <w:rsid w:val="009B4F00"/>
    <w:rsid w:val="009C0F72"/>
    <w:rsid w:val="009C2375"/>
    <w:rsid w:val="009C3EF5"/>
    <w:rsid w:val="009D0511"/>
    <w:rsid w:val="009D1B4D"/>
    <w:rsid w:val="009D3ADC"/>
    <w:rsid w:val="009D68B9"/>
    <w:rsid w:val="009D6E8D"/>
    <w:rsid w:val="009E0707"/>
    <w:rsid w:val="009E18B2"/>
    <w:rsid w:val="009E1FAC"/>
    <w:rsid w:val="009E32FA"/>
    <w:rsid w:val="009E5999"/>
    <w:rsid w:val="009E5B6B"/>
    <w:rsid w:val="009E60B7"/>
    <w:rsid w:val="009E69BB"/>
    <w:rsid w:val="009F0E68"/>
    <w:rsid w:val="009F0F8E"/>
    <w:rsid w:val="009F3C7A"/>
    <w:rsid w:val="009F4ACD"/>
    <w:rsid w:val="00A038C5"/>
    <w:rsid w:val="00A03BAE"/>
    <w:rsid w:val="00A04159"/>
    <w:rsid w:val="00A04874"/>
    <w:rsid w:val="00A063C1"/>
    <w:rsid w:val="00A074C6"/>
    <w:rsid w:val="00A10CCF"/>
    <w:rsid w:val="00A12929"/>
    <w:rsid w:val="00A13880"/>
    <w:rsid w:val="00A13F9A"/>
    <w:rsid w:val="00A20634"/>
    <w:rsid w:val="00A22A71"/>
    <w:rsid w:val="00A238DB"/>
    <w:rsid w:val="00A23C5A"/>
    <w:rsid w:val="00A278E3"/>
    <w:rsid w:val="00A346F2"/>
    <w:rsid w:val="00A3528F"/>
    <w:rsid w:val="00A359EA"/>
    <w:rsid w:val="00A40A25"/>
    <w:rsid w:val="00A41251"/>
    <w:rsid w:val="00A42FC3"/>
    <w:rsid w:val="00A44967"/>
    <w:rsid w:val="00A45127"/>
    <w:rsid w:val="00A46C8D"/>
    <w:rsid w:val="00A50139"/>
    <w:rsid w:val="00A50935"/>
    <w:rsid w:val="00A526D6"/>
    <w:rsid w:val="00A5617C"/>
    <w:rsid w:val="00A60A21"/>
    <w:rsid w:val="00A62200"/>
    <w:rsid w:val="00A62575"/>
    <w:rsid w:val="00A6426F"/>
    <w:rsid w:val="00A64D21"/>
    <w:rsid w:val="00A64F0F"/>
    <w:rsid w:val="00A669CA"/>
    <w:rsid w:val="00A70F7A"/>
    <w:rsid w:val="00A7175B"/>
    <w:rsid w:val="00A71D47"/>
    <w:rsid w:val="00A757A8"/>
    <w:rsid w:val="00A763E4"/>
    <w:rsid w:val="00A772B9"/>
    <w:rsid w:val="00A77613"/>
    <w:rsid w:val="00A8149B"/>
    <w:rsid w:val="00A8169E"/>
    <w:rsid w:val="00A82751"/>
    <w:rsid w:val="00A848B8"/>
    <w:rsid w:val="00A86FBC"/>
    <w:rsid w:val="00A91F70"/>
    <w:rsid w:val="00A92E3E"/>
    <w:rsid w:val="00A9697C"/>
    <w:rsid w:val="00AA07ED"/>
    <w:rsid w:val="00AA1627"/>
    <w:rsid w:val="00AA3B82"/>
    <w:rsid w:val="00AA3C01"/>
    <w:rsid w:val="00AA4111"/>
    <w:rsid w:val="00AA6266"/>
    <w:rsid w:val="00AB1D44"/>
    <w:rsid w:val="00AB4FD1"/>
    <w:rsid w:val="00AB53BE"/>
    <w:rsid w:val="00AB5B01"/>
    <w:rsid w:val="00AB6CA0"/>
    <w:rsid w:val="00AC3B63"/>
    <w:rsid w:val="00AC7EA0"/>
    <w:rsid w:val="00AD0038"/>
    <w:rsid w:val="00AD1BBE"/>
    <w:rsid w:val="00AD76E3"/>
    <w:rsid w:val="00AE08A5"/>
    <w:rsid w:val="00AE2C45"/>
    <w:rsid w:val="00AE3CC7"/>
    <w:rsid w:val="00AE53EC"/>
    <w:rsid w:val="00AE601E"/>
    <w:rsid w:val="00AE73D7"/>
    <w:rsid w:val="00AE7816"/>
    <w:rsid w:val="00AF3C07"/>
    <w:rsid w:val="00AF565D"/>
    <w:rsid w:val="00B029A3"/>
    <w:rsid w:val="00B036FB"/>
    <w:rsid w:val="00B12196"/>
    <w:rsid w:val="00B13FD1"/>
    <w:rsid w:val="00B1524F"/>
    <w:rsid w:val="00B16CD7"/>
    <w:rsid w:val="00B2045D"/>
    <w:rsid w:val="00B22AF2"/>
    <w:rsid w:val="00B24551"/>
    <w:rsid w:val="00B32433"/>
    <w:rsid w:val="00B32C9F"/>
    <w:rsid w:val="00B356E5"/>
    <w:rsid w:val="00B402D8"/>
    <w:rsid w:val="00B40F8C"/>
    <w:rsid w:val="00B423A7"/>
    <w:rsid w:val="00B44311"/>
    <w:rsid w:val="00B45F51"/>
    <w:rsid w:val="00B462D1"/>
    <w:rsid w:val="00B46AF2"/>
    <w:rsid w:val="00B473B8"/>
    <w:rsid w:val="00B516B2"/>
    <w:rsid w:val="00B530FC"/>
    <w:rsid w:val="00B55E59"/>
    <w:rsid w:val="00B56B1D"/>
    <w:rsid w:val="00B57D6F"/>
    <w:rsid w:val="00B60F04"/>
    <w:rsid w:val="00B61239"/>
    <w:rsid w:val="00B61EC3"/>
    <w:rsid w:val="00B63408"/>
    <w:rsid w:val="00B63E47"/>
    <w:rsid w:val="00B6564F"/>
    <w:rsid w:val="00B70383"/>
    <w:rsid w:val="00B727C0"/>
    <w:rsid w:val="00B72BC5"/>
    <w:rsid w:val="00B738C5"/>
    <w:rsid w:val="00B74048"/>
    <w:rsid w:val="00B74DA6"/>
    <w:rsid w:val="00B76429"/>
    <w:rsid w:val="00B7756D"/>
    <w:rsid w:val="00B80A31"/>
    <w:rsid w:val="00B8125B"/>
    <w:rsid w:val="00B8167B"/>
    <w:rsid w:val="00B86E30"/>
    <w:rsid w:val="00B91300"/>
    <w:rsid w:val="00B944DF"/>
    <w:rsid w:val="00B94F2D"/>
    <w:rsid w:val="00B952FD"/>
    <w:rsid w:val="00B95576"/>
    <w:rsid w:val="00B960D3"/>
    <w:rsid w:val="00BA10EA"/>
    <w:rsid w:val="00BA329D"/>
    <w:rsid w:val="00BA3AC6"/>
    <w:rsid w:val="00BA4462"/>
    <w:rsid w:val="00BA6745"/>
    <w:rsid w:val="00BB00D8"/>
    <w:rsid w:val="00BB0987"/>
    <w:rsid w:val="00BB5185"/>
    <w:rsid w:val="00BB5270"/>
    <w:rsid w:val="00BB5731"/>
    <w:rsid w:val="00BB7466"/>
    <w:rsid w:val="00BC0B94"/>
    <w:rsid w:val="00BC0D88"/>
    <w:rsid w:val="00BC0F62"/>
    <w:rsid w:val="00BC2214"/>
    <w:rsid w:val="00BC370D"/>
    <w:rsid w:val="00BC4D0D"/>
    <w:rsid w:val="00BD4292"/>
    <w:rsid w:val="00BD6871"/>
    <w:rsid w:val="00BD7E99"/>
    <w:rsid w:val="00BD7F9B"/>
    <w:rsid w:val="00BE08AA"/>
    <w:rsid w:val="00BE3AEC"/>
    <w:rsid w:val="00BE61B4"/>
    <w:rsid w:val="00BE63CF"/>
    <w:rsid w:val="00BE6563"/>
    <w:rsid w:val="00BE66C5"/>
    <w:rsid w:val="00BE67B5"/>
    <w:rsid w:val="00BF3DE2"/>
    <w:rsid w:val="00BF4A1C"/>
    <w:rsid w:val="00BF5172"/>
    <w:rsid w:val="00BF6D72"/>
    <w:rsid w:val="00C00DF6"/>
    <w:rsid w:val="00C017AA"/>
    <w:rsid w:val="00C043C9"/>
    <w:rsid w:val="00C04FD1"/>
    <w:rsid w:val="00C058EE"/>
    <w:rsid w:val="00C0618D"/>
    <w:rsid w:val="00C1449A"/>
    <w:rsid w:val="00C17262"/>
    <w:rsid w:val="00C21525"/>
    <w:rsid w:val="00C21FBD"/>
    <w:rsid w:val="00C22EFA"/>
    <w:rsid w:val="00C2359E"/>
    <w:rsid w:val="00C315A2"/>
    <w:rsid w:val="00C3202F"/>
    <w:rsid w:val="00C323ED"/>
    <w:rsid w:val="00C34DE5"/>
    <w:rsid w:val="00C3501F"/>
    <w:rsid w:val="00C352A4"/>
    <w:rsid w:val="00C3646C"/>
    <w:rsid w:val="00C3672A"/>
    <w:rsid w:val="00C36C02"/>
    <w:rsid w:val="00C36EA2"/>
    <w:rsid w:val="00C4779E"/>
    <w:rsid w:val="00C515FB"/>
    <w:rsid w:val="00C526E6"/>
    <w:rsid w:val="00C52917"/>
    <w:rsid w:val="00C52A95"/>
    <w:rsid w:val="00C533FF"/>
    <w:rsid w:val="00C53BA5"/>
    <w:rsid w:val="00C53D99"/>
    <w:rsid w:val="00C54884"/>
    <w:rsid w:val="00C56F7C"/>
    <w:rsid w:val="00C57263"/>
    <w:rsid w:val="00C6218C"/>
    <w:rsid w:val="00C6276A"/>
    <w:rsid w:val="00C6404F"/>
    <w:rsid w:val="00C652FB"/>
    <w:rsid w:val="00C65785"/>
    <w:rsid w:val="00C65D17"/>
    <w:rsid w:val="00C6796F"/>
    <w:rsid w:val="00C67B5D"/>
    <w:rsid w:val="00C70981"/>
    <w:rsid w:val="00C70B69"/>
    <w:rsid w:val="00C7207A"/>
    <w:rsid w:val="00C72968"/>
    <w:rsid w:val="00C774A5"/>
    <w:rsid w:val="00C83452"/>
    <w:rsid w:val="00C85311"/>
    <w:rsid w:val="00C85419"/>
    <w:rsid w:val="00C922C4"/>
    <w:rsid w:val="00C931B7"/>
    <w:rsid w:val="00C94C39"/>
    <w:rsid w:val="00C94FBE"/>
    <w:rsid w:val="00CA168E"/>
    <w:rsid w:val="00CA41C6"/>
    <w:rsid w:val="00CA506D"/>
    <w:rsid w:val="00CA6583"/>
    <w:rsid w:val="00CB0BE3"/>
    <w:rsid w:val="00CB4047"/>
    <w:rsid w:val="00CB55D9"/>
    <w:rsid w:val="00CB7A2E"/>
    <w:rsid w:val="00CC51DF"/>
    <w:rsid w:val="00CC5266"/>
    <w:rsid w:val="00CC6CA8"/>
    <w:rsid w:val="00CD0A0E"/>
    <w:rsid w:val="00CD1271"/>
    <w:rsid w:val="00CD15CE"/>
    <w:rsid w:val="00CD6155"/>
    <w:rsid w:val="00CD6803"/>
    <w:rsid w:val="00CD6B5D"/>
    <w:rsid w:val="00CD7CF8"/>
    <w:rsid w:val="00CE05B4"/>
    <w:rsid w:val="00CE2454"/>
    <w:rsid w:val="00CE46BC"/>
    <w:rsid w:val="00CE57C4"/>
    <w:rsid w:val="00CE59C0"/>
    <w:rsid w:val="00CF0D8D"/>
    <w:rsid w:val="00CF102A"/>
    <w:rsid w:val="00CF1549"/>
    <w:rsid w:val="00CF21A2"/>
    <w:rsid w:val="00CF2CC1"/>
    <w:rsid w:val="00CF396C"/>
    <w:rsid w:val="00CF4CB5"/>
    <w:rsid w:val="00CF6B50"/>
    <w:rsid w:val="00D01C7D"/>
    <w:rsid w:val="00D024B9"/>
    <w:rsid w:val="00D0273B"/>
    <w:rsid w:val="00D02BDD"/>
    <w:rsid w:val="00D0307E"/>
    <w:rsid w:val="00D0740D"/>
    <w:rsid w:val="00D12861"/>
    <w:rsid w:val="00D13112"/>
    <w:rsid w:val="00D137B4"/>
    <w:rsid w:val="00D14BA7"/>
    <w:rsid w:val="00D15DA6"/>
    <w:rsid w:val="00D17545"/>
    <w:rsid w:val="00D1798E"/>
    <w:rsid w:val="00D21009"/>
    <w:rsid w:val="00D23472"/>
    <w:rsid w:val="00D24677"/>
    <w:rsid w:val="00D24BED"/>
    <w:rsid w:val="00D2581C"/>
    <w:rsid w:val="00D265A9"/>
    <w:rsid w:val="00D27B82"/>
    <w:rsid w:val="00D27FF8"/>
    <w:rsid w:val="00D311AA"/>
    <w:rsid w:val="00D36197"/>
    <w:rsid w:val="00D37268"/>
    <w:rsid w:val="00D400B0"/>
    <w:rsid w:val="00D410CD"/>
    <w:rsid w:val="00D43273"/>
    <w:rsid w:val="00D43B05"/>
    <w:rsid w:val="00D46B3F"/>
    <w:rsid w:val="00D46C6C"/>
    <w:rsid w:val="00D53F39"/>
    <w:rsid w:val="00D5419B"/>
    <w:rsid w:val="00D54469"/>
    <w:rsid w:val="00D558B3"/>
    <w:rsid w:val="00D5633F"/>
    <w:rsid w:val="00D56EF7"/>
    <w:rsid w:val="00D5755C"/>
    <w:rsid w:val="00D62110"/>
    <w:rsid w:val="00D64CA5"/>
    <w:rsid w:val="00D66C1F"/>
    <w:rsid w:val="00D67FED"/>
    <w:rsid w:val="00D713F4"/>
    <w:rsid w:val="00D71AD0"/>
    <w:rsid w:val="00D7218A"/>
    <w:rsid w:val="00D74B8B"/>
    <w:rsid w:val="00D75E68"/>
    <w:rsid w:val="00D76A8B"/>
    <w:rsid w:val="00D80536"/>
    <w:rsid w:val="00D813FB"/>
    <w:rsid w:val="00D81F8C"/>
    <w:rsid w:val="00D84158"/>
    <w:rsid w:val="00D853A9"/>
    <w:rsid w:val="00D85918"/>
    <w:rsid w:val="00D860F8"/>
    <w:rsid w:val="00D90852"/>
    <w:rsid w:val="00D90E89"/>
    <w:rsid w:val="00D91120"/>
    <w:rsid w:val="00D933BD"/>
    <w:rsid w:val="00D97FC5"/>
    <w:rsid w:val="00DA2859"/>
    <w:rsid w:val="00DA30F1"/>
    <w:rsid w:val="00DA604D"/>
    <w:rsid w:val="00DB31B5"/>
    <w:rsid w:val="00DB3B40"/>
    <w:rsid w:val="00DB78D1"/>
    <w:rsid w:val="00DB79C5"/>
    <w:rsid w:val="00DC0B81"/>
    <w:rsid w:val="00DC21AF"/>
    <w:rsid w:val="00DC3679"/>
    <w:rsid w:val="00DD1F8C"/>
    <w:rsid w:val="00DD2996"/>
    <w:rsid w:val="00DD2B2F"/>
    <w:rsid w:val="00DE3AE7"/>
    <w:rsid w:val="00DE4034"/>
    <w:rsid w:val="00DE4697"/>
    <w:rsid w:val="00DE5457"/>
    <w:rsid w:val="00DE6A51"/>
    <w:rsid w:val="00DF0D54"/>
    <w:rsid w:val="00DF743A"/>
    <w:rsid w:val="00E00AC0"/>
    <w:rsid w:val="00E022A9"/>
    <w:rsid w:val="00E02BAB"/>
    <w:rsid w:val="00E03898"/>
    <w:rsid w:val="00E05D42"/>
    <w:rsid w:val="00E10242"/>
    <w:rsid w:val="00E10761"/>
    <w:rsid w:val="00E1085B"/>
    <w:rsid w:val="00E10A63"/>
    <w:rsid w:val="00E13D6C"/>
    <w:rsid w:val="00E14382"/>
    <w:rsid w:val="00E14C12"/>
    <w:rsid w:val="00E14F09"/>
    <w:rsid w:val="00E1677D"/>
    <w:rsid w:val="00E17709"/>
    <w:rsid w:val="00E20EDD"/>
    <w:rsid w:val="00E21F7F"/>
    <w:rsid w:val="00E249E9"/>
    <w:rsid w:val="00E314F6"/>
    <w:rsid w:val="00E354D6"/>
    <w:rsid w:val="00E35B6D"/>
    <w:rsid w:val="00E36A7D"/>
    <w:rsid w:val="00E40A1B"/>
    <w:rsid w:val="00E504B1"/>
    <w:rsid w:val="00E53A17"/>
    <w:rsid w:val="00E54B27"/>
    <w:rsid w:val="00E558AF"/>
    <w:rsid w:val="00E55B03"/>
    <w:rsid w:val="00E6049D"/>
    <w:rsid w:val="00E62AFA"/>
    <w:rsid w:val="00E6367C"/>
    <w:rsid w:val="00E64BF9"/>
    <w:rsid w:val="00E678AC"/>
    <w:rsid w:val="00E67963"/>
    <w:rsid w:val="00E710EC"/>
    <w:rsid w:val="00E71B26"/>
    <w:rsid w:val="00E7244D"/>
    <w:rsid w:val="00E74B69"/>
    <w:rsid w:val="00E75C66"/>
    <w:rsid w:val="00E77400"/>
    <w:rsid w:val="00E80B75"/>
    <w:rsid w:val="00E81443"/>
    <w:rsid w:val="00E86069"/>
    <w:rsid w:val="00E86548"/>
    <w:rsid w:val="00E86D37"/>
    <w:rsid w:val="00E86DCB"/>
    <w:rsid w:val="00E86E93"/>
    <w:rsid w:val="00E90B94"/>
    <w:rsid w:val="00E90D6D"/>
    <w:rsid w:val="00E910BA"/>
    <w:rsid w:val="00E930BF"/>
    <w:rsid w:val="00E941E8"/>
    <w:rsid w:val="00E945CA"/>
    <w:rsid w:val="00E95770"/>
    <w:rsid w:val="00EA3B42"/>
    <w:rsid w:val="00EA3D06"/>
    <w:rsid w:val="00EA5EAD"/>
    <w:rsid w:val="00EA696D"/>
    <w:rsid w:val="00EA7A97"/>
    <w:rsid w:val="00EB34B1"/>
    <w:rsid w:val="00EB4F8A"/>
    <w:rsid w:val="00EB670F"/>
    <w:rsid w:val="00EC2091"/>
    <w:rsid w:val="00EC26F2"/>
    <w:rsid w:val="00EC2E3F"/>
    <w:rsid w:val="00EC6B2E"/>
    <w:rsid w:val="00EC76D7"/>
    <w:rsid w:val="00ED0169"/>
    <w:rsid w:val="00ED2553"/>
    <w:rsid w:val="00ED2C70"/>
    <w:rsid w:val="00ED6026"/>
    <w:rsid w:val="00ED6779"/>
    <w:rsid w:val="00ED7915"/>
    <w:rsid w:val="00EE0863"/>
    <w:rsid w:val="00EE099F"/>
    <w:rsid w:val="00EE1912"/>
    <w:rsid w:val="00EF0BF5"/>
    <w:rsid w:val="00EF242A"/>
    <w:rsid w:val="00EF3682"/>
    <w:rsid w:val="00EF4235"/>
    <w:rsid w:val="00EF556F"/>
    <w:rsid w:val="00F01498"/>
    <w:rsid w:val="00F03374"/>
    <w:rsid w:val="00F06514"/>
    <w:rsid w:val="00F11C53"/>
    <w:rsid w:val="00F131E1"/>
    <w:rsid w:val="00F13410"/>
    <w:rsid w:val="00F21D01"/>
    <w:rsid w:val="00F26EEE"/>
    <w:rsid w:val="00F27D70"/>
    <w:rsid w:val="00F30441"/>
    <w:rsid w:val="00F33F4A"/>
    <w:rsid w:val="00F368EA"/>
    <w:rsid w:val="00F36C03"/>
    <w:rsid w:val="00F36C8C"/>
    <w:rsid w:val="00F418AC"/>
    <w:rsid w:val="00F42397"/>
    <w:rsid w:val="00F42522"/>
    <w:rsid w:val="00F42FC9"/>
    <w:rsid w:val="00F437A0"/>
    <w:rsid w:val="00F43A45"/>
    <w:rsid w:val="00F4626D"/>
    <w:rsid w:val="00F5237F"/>
    <w:rsid w:val="00F524A4"/>
    <w:rsid w:val="00F550AD"/>
    <w:rsid w:val="00F55847"/>
    <w:rsid w:val="00F5658D"/>
    <w:rsid w:val="00F57E5A"/>
    <w:rsid w:val="00F61127"/>
    <w:rsid w:val="00F6334D"/>
    <w:rsid w:val="00F63927"/>
    <w:rsid w:val="00F70406"/>
    <w:rsid w:val="00F71280"/>
    <w:rsid w:val="00F71C45"/>
    <w:rsid w:val="00F73888"/>
    <w:rsid w:val="00F7733E"/>
    <w:rsid w:val="00F8383F"/>
    <w:rsid w:val="00F8480F"/>
    <w:rsid w:val="00F85071"/>
    <w:rsid w:val="00F87719"/>
    <w:rsid w:val="00F87FC0"/>
    <w:rsid w:val="00F92E73"/>
    <w:rsid w:val="00F94C3E"/>
    <w:rsid w:val="00FA04AA"/>
    <w:rsid w:val="00FA2728"/>
    <w:rsid w:val="00FA3023"/>
    <w:rsid w:val="00FA3719"/>
    <w:rsid w:val="00FB3636"/>
    <w:rsid w:val="00FC0306"/>
    <w:rsid w:val="00FC3630"/>
    <w:rsid w:val="00FC4314"/>
    <w:rsid w:val="00FC49E3"/>
    <w:rsid w:val="00FC5999"/>
    <w:rsid w:val="00FC6A2E"/>
    <w:rsid w:val="00FD07C1"/>
    <w:rsid w:val="00FD0B24"/>
    <w:rsid w:val="00FD1463"/>
    <w:rsid w:val="00FD3109"/>
    <w:rsid w:val="00FD465A"/>
    <w:rsid w:val="00FD46C9"/>
    <w:rsid w:val="00FD5AC7"/>
    <w:rsid w:val="00FD5D38"/>
    <w:rsid w:val="00FD62DF"/>
    <w:rsid w:val="00FD7DE8"/>
    <w:rsid w:val="00FE148C"/>
    <w:rsid w:val="00FE2D02"/>
    <w:rsid w:val="00FE3F49"/>
    <w:rsid w:val="00FE4F81"/>
    <w:rsid w:val="00FE6CCD"/>
    <w:rsid w:val="00FE7DE2"/>
    <w:rsid w:val="00FF233D"/>
    <w:rsid w:val="00FF3441"/>
    <w:rsid w:val="00FF470B"/>
    <w:rsid w:val="00FF5FDD"/>
    <w:rsid w:val="00FF691D"/>
    <w:rsid w:val="00FF7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DEEE5"/>
  <w15:docId w15:val="{217C57DE-F0A1-46A2-B062-0B793D145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A3B82"/>
  </w:style>
  <w:style w:type="paragraph" w:styleId="Heading1">
    <w:name w:val="heading 1"/>
    <w:basedOn w:val="Normal"/>
    <w:next w:val="BodyText"/>
    <w:link w:val="Heading1Char"/>
    <w:qFormat/>
    <w:rsid w:val="001E063A"/>
    <w:pPr>
      <w:keepNext/>
      <w:numPr>
        <w:numId w:val="33"/>
      </w:numPr>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B80A31"/>
    <w:pPr>
      <w:numPr>
        <w:ilvl w:val="1"/>
      </w:numPr>
      <w:tabs>
        <w:tab w:val="left" w:pos="3420"/>
      </w:tabs>
      <w:outlineLvl w:val="1"/>
    </w:pPr>
    <w:rPr>
      <w:bCs w:val="0"/>
      <w:iCs/>
      <w:sz w:val="26"/>
      <w:szCs w:val="26"/>
    </w:rPr>
  </w:style>
  <w:style w:type="paragraph" w:styleId="Heading3">
    <w:name w:val="heading 3"/>
    <w:basedOn w:val="Heading1"/>
    <w:next w:val="BodyText"/>
    <w:link w:val="Heading3Char"/>
    <w:qFormat/>
    <w:rsid w:val="001E063A"/>
    <w:pPr>
      <w:numPr>
        <w:ilvl w:val="2"/>
      </w:numPr>
      <w:outlineLvl w:val="2"/>
    </w:pPr>
    <w:rPr>
      <w:b w:val="0"/>
      <w:bCs w:val="0"/>
      <w:sz w:val="26"/>
      <w:szCs w:val="26"/>
    </w:rPr>
  </w:style>
  <w:style w:type="paragraph" w:styleId="Heading4">
    <w:name w:val="heading 4"/>
    <w:basedOn w:val="Heading1"/>
    <w:next w:val="BodyText"/>
    <w:link w:val="Heading4Char"/>
    <w:qFormat/>
    <w:rsid w:val="001E063A"/>
    <w:pPr>
      <w:numPr>
        <w:ilvl w:val="3"/>
      </w:numPr>
      <w:outlineLvl w:val="3"/>
    </w:pPr>
    <w:rPr>
      <w:b w:val="0"/>
      <w:bCs w:val="0"/>
      <w:sz w:val="24"/>
    </w:rPr>
  </w:style>
  <w:style w:type="paragraph" w:styleId="Heading5">
    <w:name w:val="heading 5"/>
    <w:basedOn w:val="Heading1"/>
    <w:next w:val="BodyText"/>
    <w:link w:val="Heading5Char"/>
    <w:qFormat/>
    <w:rsid w:val="001E063A"/>
    <w:pPr>
      <w:numPr>
        <w:ilvl w:val="4"/>
      </w:num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33"/>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33"/>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33"/>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33"/>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B80A31"/>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24"/>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uiPriority w:val="20"/>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numPr>
        <w:numId w:val="0"/>
      </w:num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numPr>
        <w:numId w:val="0"/>
      </w:numPr>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 w:type="character" w:styleId="PlaceholderText">
    <w:name w:val="Placeholder Text"/>
    <w:basedOn w:val="DefaultParagraphFont"/>
    <w:uiPriority w:val="99"/>
    <w:semiHidden/>
    <w:rsid w:val="006D18E5"/>
    <w:rPr>
      <w:color w:val="808080"/>
    </w:rPr>
  </w:style>
  <w:style w:type="character" w:styleId="UnresolvedMention">
    <w:name w:val="Unresolved Mention"/>
    <w:basedOn w:val="DefaultParagraphFont"/>
    <w:uiPriority w:val="99"/>
    <w:semiHidden/>
    <w:unhideWhenUsed/>
    <w:rsid w:val="00E107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8393">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niswon@usgs.gov" TargetMode="External"/><Relationship Id="rId24" Type="http://schemas.openxmlformats.org/officeDocument/2006/relationships/image" Target="media/image13.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dx.doi.org/10.3133/sir20145052" TargetMode="Externa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dx.doi.org/10.3133/tm6B7" TargetMode="Externa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winst\AppData\Roaming\Microsoft\Templates\ms_v4.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5726A-330F-4017-B401-E9A440F94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ms_v4.1.dotm</Template>
  <TotalTime>33682</TotalTime>
  <Pages>38</Pages>
  <Words>6681</Words>
  <Characters>38084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manuscript template; version 4.1</vt:lpstr>
    </vt:vector>
  </TitlesOfParts>
  <Company>U.S. Geological Survey</Company>
  <LinksUpToDate>false</LinksUpToDate>
  <CharactersWithSpaces>44676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version 4.1</dc:title>
  <dc:subject/>
  <dc:creator>Winston, Richard B.</dc:creator>
  <cp:keywords/>
  <dc:description/>
  <cp:lastModifiedBy>Niswonger, Richard</cp:lastModifiedBy>
  <cp:revision>181</cp:revision>
  <cp:lastPrinted>2017-08-01T14:27:00Z</cp:lastPrinted>
  <dcterms:created xsi:type="dcterms:W3CDTF">2018-09-12T20:59:00Z</dcterms:created>
  <dcterms:modified xsi:type="dcterms:W3CDTF">2019-03-01T16:15:00Z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