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FD51E"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70314"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F9393"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28250915"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7E51B49"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 xml:space="preserve">applied to UZF1 cells or </w:t>
      </w:r>
      <w:r w:rsidR="00CF6B50">
        <w:lastRenderedPageBreak/>
        <w:t>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2B9A8D24" w:rsidR="00E7244D" w:rsidRPr="003D5BA0" w:rsidRDefault="003D5BA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PCT</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7CE73EFD"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PCT</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080B2143" w:rsidR="006F0497" w:rsidRPr="003D5BA0" w:rsidRDefault="006F0497"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PCT</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tab/>
      </w:r>
      <w:r>
        <w:tab/>
        <w:t>(#)</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4D5BC42F"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w:t>
      </w:r>
      <w:r w:rsidR="000E07DD">
        <w:t>ag</w:t>
      </w:r>
      <w:r w:rsidR="00C85419">
        <w:t>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lastRenderedPageBreak/>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p>
    <w:p w14:paraId="1FF1BE34" w14:textId="65D6EDB0" w:rsidR="00143E7A" w:rsidRDefault="00CD15CE"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simulated</w:t>
      </w:r>
      <w:r w:rsidR="006E46BB">
        <w:t xml:space="preserve"> </w:t>
      </w:r>
      <w:r w:rsidR="005D7116">
        <w:t>using</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w:t>
      </w:r>
      <w:r w:rsidR="005D7116">
        <w:t>that is</w:t>
      </w:r>
      <w:r>
        <w:t xml:space="preserve"> specified in the UZF1 input file MODFLOW simulations, or </w:t>
      </w:r>
      <w:r w:rsidR="005D7116">
        <w:t xml:space="preserve">for GSFLOW simulations </w:t>
      </w:r>
      <w:r>
        <w:t>it is calculated using daily climate data and one of six options available in PRMS, including Jensen-</w:t>
      </w:r>
      <w:proofErr w:type="spellStart"/>
      <w:r>
        <w:t>Haise</w:t>
      </w:r>
      <w:proofErr w:type="spellEnd"/>
      <w:r>
        <w:t xml:space="preserve">, </w:t>
      </w:r>
      <w:proofErr w:type="spellStart"/>
      <w:r>
        <w:t>Hargraeves-Semani</w:t>
      </w:r>
      <w:proofErr w:type="spellEnd"/>
      <w:r>
        <w:t>, Penman-Monteith, Priestly-Taylor, Hamon, and pan potential ET modules (</w:t>
      </w:r>
      <w:proofErr w:type="spellStart"/>
      <w:r>
        <w:t>Markstrom</w:t>
      </w:r>
      <w:proofErr w:type="spellEnd"/>
      <w:r>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incorporated into GSFLOW simulations for the Jensen-</w:t>
      </w:r>
      <w:proofErr w:type="spellStart"/>
      <w:r>
        <w:t>Haise</w:t>
      </w:r>
      <w:proofErr w:type="spellEnd"/>
      <w:r>
        <w:t xml:space="preserv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calculated using the UZF1 </w:t>
      </w:r>
      <w:r>
        <w:lastRenderedPageBreak/>
        <w:t xml:space="preserve">Package or by the PRMS </w:t>
      </w:r>
      <w:proofErr w:type="spellStart"/>
      <w:r>
        <w:t>Soilzone</w:t>
      </w:r>
      <w:proofErr w:type="spellEnd"/>
      <w:r>
        <w:t xml:space="preserve"> Module using a kinematic wave formulation or nonlinear soil-water reservoir approach, respectively (</w:t>
      </w:r>
      <w:proofErr w:type="spellStart"/>
      <w:r>
        <w:t>Markstrom</w:t>
      </w:r>
      <w:proofErr w:type="spellEnd"/>
      <w:r>
        <w:t xml:space="preserve"> and others, 2008). </w:t>
      </w:r>
    </w:p>
    <w:p w14:paraId="474193B6" w14:textId="5903639E" w:rsidR="00AA4111" w:rsidRDefault="00B80A31" w:rsidP="00B80A31">
      <w:pPr>
        <w:pStyle w:val="Heading2"/>
      </w:pPr>
      <w:r>
        <w:t>Irrigation Operations</w:t>
      </w:r>
    </w:p>
    <w:p w14:paraId="401E5FB3" w14:textId="1BED4825" w:rsidR="00975FEB" w:rsidRDefault="00B80A31" w:rsidP="00D23472">
      <w:pPr>
        <w:pStyle w:val="BodyText"/>
      </w:pPr>
      <w:r>
        <w:t>The Ag Package supports several approaches for simulating irrigation operations</w:t>
      </w:r>
      <w:r w:rsidR="006126F0">
        <w:t xml:space="preserve">, including using </w:t>
      </w:r>
      <w:r w:rsidR="006126F0">
        <w:t xml:space="preserve">simple factors that represent the average system gains/losses and crop </w:t>
      </w:r>
      <w:r w:rsidR="006126F0">
        <w:t xml:space="preserve">water </w:t>
      </w:r>
      <w:r w:rsidR="006126F0">
        <w:t>consumption</w:t>
      </w:r>
      <w:r w:rsidR="006126F0">
        <w:t xml:space="preserve"> to using detailed </w:t>
      </w:r>
      <w:r>
        <w:t xml:space="preserve">representation of agricultural infrastructure and </w:t>
      </w:r>
      <w:r w:rsidR="006126F0">
        <w:t xml:space="preserve">model state dependent </w:t>
      </w:r>
      <w:bookmarkStart w:id="6" w:name="_GoBack"/>
      <w:bookmarkEnd w:id="6"/>
      <w:r>
        <w:t xml:space="preserve">crop water </w:t>
      </w:r>
      <w:r w:rsidR="006126F0">
        <w:t>consumption.</w:t>
      </w:r>
      <w:r>
        <w:t xml:space="preserve"> </w:t>
      </w:r>
      <w:r w:rsidR="000A6FAF">
        <w:t>For o</w:t>
      </w:r>
      <w:r w:rsidR="00917D78">
        <w:t>ption</w:t>
      </w:r>
      <w:r w:rsidR="000A6FAF">
        <w:t>s</w:t>
      </w:r>
      <w:r w:rsidR="00917D78">
        <w:t xml:space="preserve"> (1)</w:t>
      </w:r>
      <w:r w:rsidR="000A6FAF">
        <w:t xml:space="preserve"> and (2)</w:t>
      </w:r>
      <w:r w:rsidR="004E4746">
        <w:t>,</w:t>
      </w:r>
      <w:r w:rsidR="00975FEB">
        <w:t xml:space="preserve"> some fraction of the </w:t>
      </w:r>
      <w:r w:rsidR="00BA4462">
        <w:t>NIWR</w:t>
      </w:r>
      <w:r w:rsidR="00975FEB">
        <w:t xml:space="preserve"> </w:t>
      </w:r>
      <w:r w:rsidR="000A6FAF">
        <w:t xml:space="preserve">can be removed </w:t>
      </w:r>
      <w:r w:rsidR="00975FEB">
        <w:t>from the model</w:t>
      </w:r>
      <w:r w:rsidR="000A6FAF">
        <w:t xml:space="preserve"> to </w:t>
      </w:r>
      <w:r w:rsidR="002A3AAD">
        <w:t>simulate</w:t>
      </w:r>
      <w:r w:rsidR="000A6FAF">
        <w:t xml:space="preserve"> </w:t>
      </w:r>
      <w:r w:rsidR="00D15DA6">
        <w:t>GIWR,</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2B552E83" w:rsidR="00C85311" w:rsidRDefault="0061353B" w:rsidP="00976A95">
      <w:pPr>
        <w:pStyle w:val="BodyText"/>
        <w:ind w:left="2880"/>
      </w:pPr>
      <m:oMath>
        <m:r>
          <w:rPr>
            <w:rFonts w:ascii="Cambria Math" w:hAnsi="Cambria Math"/>
          </w:rPr>
          <m:t>GIWR=EF*NIWR</m:t>
        </m:r>
      </m:oMath>
      <w:r w:rsidR="00976A95">
        <w:t>.</w:t>
      </w:r>
      <w:r w:rsidR="00976A95">
        <w:tab/>
      </w:r>
      <w:r w:rsidR="00976A95">
        <w:tab/>
      </w:r>
      <w:r w:rsidR="00976A95">
        <w:tab/>
        <w:t xml:space="preserve"> (3)</w:t>
      </w:r>
    </w:p>
    <w:p w14:paraId="0BB4B44D" w14:textId="339B505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t is recommended that ET be simulated explicitly</w:t>
      </w:r>
      <w:r w:rsidR="00976A95">
        <w:t xml:space="preserve"> to simulate the impacts of infiltration capacity on </w:t>
      </w:r>
      <w:r w:rsidR="00976A95">
        <w:lastRenderedPageBreak/>
        <w:t>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C922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2A01665D"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C058EE">
        <w:t>.</w:t>
      </w:r>
      <w:r w:rsidR="00314DE5">
        <w:t xml:space="preserve">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E7244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2293A6C1" w14:textId="35689412"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p>
    <w:p w14:paraId="154CD192" w14:textId="08094A3C" w:rsidR="007F035E" w:rsidRDefault="00576BF1" w:rsidP="00B944DF">
      <w:pPr>
        <w:pStyle w:val="BodyText"/>
      </w:pPr>
      <w:r>
        <w:t xml:space="preserve">Note that equations </w:t>
      </w:r>
      <w:r w:rsidR="000A6FAF">
        <w:t>2</w:t>
      </w:r>
      <w:r>
        <w:t>-</w:t>
      </w:r>
      <w:r w:rsidR="00633E8C">
        <w:t>5</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w:t>
      </w:r>
      <w:r w:rsidR="009752FF">
        <w:lastRenderedPageBreak/>
        <w:t xml:space="preserve">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7F6135">
        <w:t>should be</w:t>
      </w:r>
      <w:r w:rsidR="009D0511">
        <w:t xml:space="preserve"> set to zero</w:t>
      </w:r>
      <w:r w:rsidR="00174EF1">
        <w:t xml:space="preserve"> as return flows and other system losses are simulated</w:t>
      </w:r>
      <w:r w:rsidR="009D051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E7244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lastRenderedPageBreak/>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E7244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E7244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E7244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E7244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E7244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lastRenderedPageBreak/>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lastRenderedPageBreak/>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lastRenderedPageBreak/>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r w:rsidR="005E57CD">
        <w:lastRenderedPageBreak/>
        <w:t xml:space="preserve">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919C8" w14:textId="77777777" w:rsidR="001A2FDD" w:rsidRDefault="001A2FDD">
      <w:pPr>
        <w:spacing w:line="240" w:lineRule="auto"/>
      </w:pPr>
      <w:r>
        <w:separator/>
      </w:r>
    </w:p>
  </w:endnote>
  <w:endnote w:type="continuationSeparator" w:id="0">
    <w:p w14:paraId="674590F7" w14:textId="77777777" w:rsidR="001A2FDD" w:rsidRDefault="001A2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E7244D" w:rsidRDefault="00E7244D" w:rsidP="00384E49">
    <w:pPr>
      <w:pStyle w:val="DBID"/>
    </w:pPr>
    <w:r>
      <w:t>U.S. Department of the Interior</w:t>
    </w:r>
  </w:p>
  <w:p w14:paraId="2C3B1DA2" w14:textId="77777777" w:rsidR="00E7244D" w:rsidRPr="00545B01" w:rsidRDefault="00E7244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E7244D" w:rsidRDefault="00E72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E7244D" w:rsidRPr="004126AC" w:rsidRDefault="00E7244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E7244D" w:rsidRDefault="00E7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7244D" w:rsidRDefault="00E7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99AF2" w14:textId="77777777" w:rsidR="001A2FDD" w:rsidRDefault="001A2FDD">
      <w:pPr>
        <w:spacing w:line="240" w:lineRule="auto"/>
      </w:pPr>
      <w:r>
        <w:separator/>
      </w:r>
    </w:p>
  </w:footnote>
  <w:footnote w:type="continuationSeparator" w:id="0">
    <w:p w14:paraId="03E52ED5" w14:textId="77777777" w:rsidR="001A2FDD" w:rsidRDefault="001A2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4060"/>
    <w:rsid w:val="0001496D"/>
    <w:rsid w:val="00015B15"/>
    <w:rsid w:val="00015E12"/>
    <w:rsid w:val="0002490A"/>
    <w:rsid w:val="00026A17"/>
    <w:rsid w:val="0003371C"/>
    <w:rsid w:val="00040B32"/>
    <w:rsid w:val="00041613"/>
    <w:rsid w:val="0004186D"/>
    <w:rsid w:val="000441CF"/>
    <w:rsid w:val="00044557"/>
    <w:rsid w:val="000455B4"/>
    <w:rsid w:val="00045CA8"/>
    <w:rsid w:val="00047108"/>
    <w:rsid w:val="0005130C"/>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2FDD"/>
    <w:rsid w:val="001A4432"/>
    <w:rsid w:val="001A4B95"/>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51ED"/>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26F0"/>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1525"/>
    <w:rsid w:val="00C22EFA"/>
    <w:rsid w:val="00C2359E"/>
    <w:rsid w:val="00C3202F"/>
    <w:rsid w:val="00C323ED"/>
    <w:rsid w:val="00C3646C"/>
    <w:rsid w:val="00C3672A"/>
    <w:rsid w:val="00C36C0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22C4"/>
    <w:rsid w:val="00C931B7"/>
    <w:rsid w:val="00C94C39"/>
    <w:rsid w:val="00CA168E"/>
    <w:rsid w:val="00CA41C6"/>
    <w:rsid w:val="00CA506D"/>
    <w:rsid w:val="00CB4047"/>
    <w:rsid w:val="00CB55D9"/>
    <w:rsid w:val="00CB7A2E"/>
    <w:rsid w:val="00CC51DF"/>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5D9EB-A6D0-4980-B17D-A16BA101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8165</TotalTime>
  <Pages>21</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5</cp:revision>
  <cp:lastPrinted>2017-08-01T14:27:00Z</cp:lastPrinted>
  <dcterms:created xsi:type="dcterms:W3CDTF">2018-09-12T20:59:00Z</dcterms:created>
  <dcterms:modified xsi:type="dcterms:W3CDTF">2019-01-08T22:24:00Z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