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t>Abstract</w:t>
      </w:r>
      <w:bookmarkEnd w:id="0"/>
    </w:p>
    <w:p w14:paraId="11E63F80" w14:textId="3A52D75F" w:rsidR="002F449F" w:rsidRDefault="008A59FA" w:rsidP="00D64CA5">
      <w:pPr>
        <w:pStyle w:val="BodyText"/>
        <w:rPr>
          <w:color w:val="222222"/>
          <w:shd w:val="clear" w:color="auto" w:fill="FFFFFF"/>
        </w:rPr>
      </w:pPr>
      <w:r>
        <w:rPr>
          <w:color w:val="222222"/>
          <w:shd w:val="clear" w:color="auto" w:fill="FFFFFF"/>
        </w:rPr>
        <w:t xml:space="preserve">The </w:t>
      </w:r>
      <w:r w:rsidR="000A0E6F">
        <w:rPr>
          <w:color w:val="222222"/>
          <w:shd w:val="clear" w:color="auto" w:fill="FFFFFF"/>
        </w:rPr>
        <w:t>A</w:t>
      </w:r>
      <w:r>
        <w:rPr>
          <w:color w:val="222222"/>
          <w:shd w:val="clear" w:color="auto" w:fill="FFFFFF"/>
        </w:rPr>
        <w:t xml:space="preserve">gricultural Water Use (AG) Package was developed for simulating demand-driven and supply-constrained agricultural water use in MODFLOW and GSFLOW models. The AG Package </w:t>
      </w:r>
      <w:r w:rsidR="00CB5E15">
        <w:rPr>
          <w:color w:val="222222"/>
          <w:shd w:val="clear" w:color="auto" w:fill="FFFFFF"/>
        </w:rPr>
        <w:t>uses</w:t>
      </w:r>
      <w:r>
        <w:rPr>
          <w:color w:val="222222"/>
          <w:shd w:val="clear" w:color="auto" w:fill="FFFFFF"/>
        </w:rPr>
        <w:t xml:space="preserve"> pre-existing hydrologic simulation provided by MODFLOW and GSFLOW. </w:t>
      </w:r>
      <w:r w:rsidR="003A0298">
        <w:rPr>
          <w:color w:val="222222"/>
          <w:shd w:val="clear" w:color="auto" w:fill="FFFFFF"/>
        </w:rPr>
        <w:t xml:space="preserve">Three </w:t>
      </w:r>
      <w:r w:rsidR="003A0298">
        <w:rPr>
          <w:color w:val="222222"/>
          <w:shd w:val="clear" w:color="auto" w:fill="FFFFFF"/>
        </w:rPr>
        <w:lastRenderedPageBreak/>
        <w:t>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minimiz</w:t>
      </w:r>
      <w:r w:rsidR="00CB5E15">
        <w:rPr>
          <w:color w:val="222222"/>
          <w:shd w:val="clear" w:color="auto" w:fill="FFFFFF"/>
        </w:rPr>
        <w:t>ing</w:t>
      </w:r>
      <w:r w:rsidR="00BE0518">
        <w:rPr>
          <w:color w:val="222222"/>
          <w:shd w:val="clear" w:color="auto" w:fill="FFFFFF"/>
        </w:rPr>
        <w:t xml:space="preserv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w:t>
      </w:r>
      <w:r w:rsidR="00CB5E15">
        <w:rPr>
          <w:color w:val="222222"/>
          <w:shd w:val="clear" w:color="auto" w:fill="FFFFFF"/>
        </w:rPr>
        <w:t xml:space="preserve">crop-water </w:t>
      </w:r>
      <w:r w:rsidR="00BE0518">
        <w:rPr>
          <w:color w:val="222222"/>
          <w:shd w:val="clear" w:color="auto" w:fill="FFFFFF"/>
        </w:rPr>
        <w:t>demands.</w:t>
      </w:r>
      <w:r>
        <w:rPr>
          <w:color w:val="222222"/>
          <w:shd w:val="clear" w:color="auto" w:fill="FFFFFF"/>
        </w:rPr>
        <w:t xml:space="preserve"> </w:t>
      </w:r>
      <w:r w:rsidR="00D26DB8">
        <w:rPr>
          <w:color w:val="222222"/>
          <w:shd w:val="clear" w:color="auto" w:fill="FFFFFF"/>
        </w:rPr>
        <w:t xml:space="preserve">Irrigation </w:t>
      </w:r>
      <w:r w:rsidR="004B3229">
        <w:rPr>
          <w:color w:val="222222"/>
          <w:shd w:val="clear" w:color="auto" w:fill="FFFFFF"/>
        </w:rPr>
        <w:t>withdrawals are</w:t>
      </w:r>
      <w:r>
        <w:rPr>
          <w:color w:val="222222"/>
          <w:shd w:val="clear" w:color="auto" w:fill="FFFFFF"/>
        </w:rPr>
        <w:t xml:space="preserve"> diverted into canals and routed to fields using the MODFLOW SFR Package, or </w:t>
      </w:r>
      <w:r w:rsidR="00D26DB8">
        <w:rPr>
          <w:color w:val="222222"/>
          <w:shd w:val="clear" w:color="auto" w:fill="FFFFFF"/>
        </w:rPr>
        <w:t>irrigation water</w:t>
      </w:r>
      <w:r>
        <w:rPr>
          <w:color w:val="222222"/>
          <w:shd w:val="clear" w:color="auto" w:fill="FFFFFF"/>
        </w:rPr>
        <w:t xml:space="preserve"> </w:t>
      </w:r>
      <w:r w:rsidR="00CB5E15">
        <w:rPr>
          <w:color w:val="222222"/>
          <w:shd w:val="clear" w:color="auto" w:fill="FFFFFF"/>
        </w:rPr>
        <w:t>is</w:t>
      </w:r>
      <w:r>
        <w:rPr>
          <w:color w:val="222222"/>
          <w:shd w:val="clear" w:color="auto" w:fill="FFFFFF"/>
        </w:rPr>
        <w:t xml:space="preserve"> </w:t>
      </w:r>
      <w:r w:rsidR="004B3229">
        <w:rPr>
          <w:color w:val="222222"/>
          <w:shd w:val="clear" w:color="auto" w:fill="FFFFFF"/>
        </w:rPr>
        <w:t>provided/</w:t>
      </w:r>
      <w:r>
        <w:rPr>
          <w:color w:val="222222"/>
          <w:shd w:val="clear" w:color="auto" w:fill="FFFFFF"/>
        </w:rPr>
        <w:t xml:space="preserve">supplemented by groundwater.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7AB6C6D8"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xml:space="preserve">, </w:t>
      </w:r>
      <w:r w:rsidR="00ED1E99">
        <w:t xml:space="preserve">irrigation withdrawals, </w:t>
      </w:r>
      <w:r w:rsidR="00D53085">
        <w:t>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61C9A09B"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w:t>
      </w:r>
      <w:r w:rsidR="00DF7CB7" w:rsidRPr="00DF7CB7">
        <w:t>https://github.com/rniswon/mfnwt/tree/AgOptions</w:t>
      </w:r>
      <w:r w:rsidR="00312EB6">
        <w:t>].</w:t>
      </w:r>
      <w:r w:rsidR="002F449F">
        <w:t xml:space="preserve"> </w:t>
      </w:r>
      <w:r w:rsidR="00312EB6">
        <w:t xml:space="preserve">The Agricultural </w:t>
      </w:r>
      <w:r w:rsidR="004E0BAE">
        <w:t xml:space="preserve">(AG) </w:t>
      </w:r>
      <w:r w:rsidR="00DF7CB7">
        <w:t>W</w:t>
      </w:r>
      <w:r w:rsidR="004E0BAE">
        <w:t xml:space="preserve">ater </w:t>
      </w:r>
      <w:r w:rsidR="00DF7CB7">
        <w:t>U</w:t>
      </w:r>
      <w:r w:rsidR="004E0BAE">
        <w:t>se</w:t>
      </w:r>
      <w:r w:rsidR="00312EB6">
        <w:t xml:space="preserve"> </w:t>
      </w:r>
      <w:r w:rsidR="00DF7CB7">
        <w:t>P</w:t>
      </w:r>
      <w:r w:rsidR="00312EB6">
        <w:t>ackage was developed by Richard Niswonger (</w:t>
      </w:r>
      <w:hyperlink r:id="rId9" w:history="1">
        <w:r w:rsidR="004A5221" w:rsidRPr="0052673F">
          <w:rPr>
            <w:rStyle w:val="Hyperlink"/>
          </w:rPr>
          <w:t>rniswon@usgs.gov</w:t>
        </w:r>
      </w:hyperlink>
      <w:r w:rsidR="00312EB6">
        <w:t>)</w:t>
      </w:r>
      <w:r w:rsidR="004A5221">
        <w:t>, and was released February 2020 and runs on Windows, Unix, and Macintosh operating systems and requires no specific hardware or software to run</w:t>
      </w:r>
      <w:r w:rsidR="002F449F">
        <w:t xml:space="preserve">. </w:t>
      </w:r>
      <w:r w:rsidR="00312EB6">
        <w:t>GSFLOW and its components are written in Fortran</w:t>
      </w:r>
      <w:r w:rsidR="002F449F">
        <w:t xml:space="preserve">, </w:t>
      </w:r>
      <w:r w:rsidR="00312EB6">
        <w:t>and the program files are less than 10 Mbytes</w:t>
      </w:r>
      <w:r w:rsidR="002F449F">
        <w:t xml:space="preserve">; </w:t>
      </w:r>
      <w:r w:rsidR="00BC76D9">
        <w:t>The AG Package, including source code, compile</w:t>
      </w:r>
      <w:r w:rsidR="004A5221">
        <w:t>d</w:t>
      </w:r>
      <w:r w:rsidR="00BC76D9">
        <w:t xml:space="preserve"> binary files for </w:t>
      </w:r>
      <w:r w:rsidR="00BC76D9">
        <w:lastRenderedPageBreak/>
        <w:t xml:space="preserve">Windows and Unix, example problems, and </w:t>
      </w:r>
      <w:proofErr w:type="spellStart"/>
      <w:r w:rsidR="00BC76D9">
        <w:t>Jupyter</w:t>
      </w:r>
      <w:proofErr w:type="spellEnd"/>
      <w:r w:rsidR="00BC76D9">
        <w:t xml:space="preserve"> Notebooks for plotting results are provided </w:t>
      </w:r>
      <w:r w:rsidR="004A5221">
        <w:t xml:space="preserve">through the MFNWT </w:t>
      </w:r>
      <w:proofErr w:type="spellStart"/>
      <w:r w:rsidR="004A5221">
        <w:t>Github</w:t>
      </w:r>
      <w:proofErr w:type="spellEnd"/>
      <w:r w:rsidR="004A5221">
        <w:t xml:space="preserve"> repository</w:t>
      </w:r>
      <w:r w:rsidR="00BC76D9">
        <w:t>.</w:t>
      </w:r>
    </w:p>
    <w:p w14:paraId="41295453" w14:textId="77777777" w:rsidR="0074410A" w:rsidRDefault="0074410A" w:rsidP="00F85071">
      <w:pPr>
        <w:pStyle w:val="Heading1"/>
        <w:autoSpaceDE w:val="0"/>
      </w:pPr>
      <w:bookmarkStart w:id="1" w:name="_Toc488393760"/>
      <w:r>
        <w:t>Introduction</w:t>
      </w:r>
      <w:bookmarkEnd w:id="1"/>
    </w:p>
    <w:p w14:paraId="49775A0B" w14:textId="21E3EC9E"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 xml:space="preserve">around the </w:t>
      </w:r>
      <w:proofErr w:type="gramStart"/>
      <w:r w:rsidR="003D7EC4">
        <w:t>world</w:t>
      </w:r>
      <w:r w:rsidR="00FD5D38">
        <w:t>,</w:t>
      </w:r>
      <w:r w:rsidR="006471FF">
        <w:t xml:space="preserve"> and</w:t>
      </w:r>
      <w:proofErr w:type="gramEnd"/>
      <w:r w:rsidR="006471FF">
        <w:t xml:space="preserve"> </w:t>
      </w:r>
      <w:r w:rsidR="00FF1CB5">
        <w:t>estimating irrigation withdrawals</w:t>
      </w:r>
      <w:r w:rsidR="006471FF">
        <w:t xml:space="preserve">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F3528D">
        <w:t xml:space="preserve"> and</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65E983D6" w:rsidR="009C3EF5" w:rsidRDefault="00533E3B" w:rsidP="008A499B">
      <w:pPr>
        <w:pStyle w:val="BodyText"/>
      </w:pPr>
      <w:r>
        <w:lastRenderedPageBreak/>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proofErr w:type="spellStart"/>
      <w:r w:rsidR="00EE125C" w:rsidRPr="00EE125C">
        <w:t>Morway</w:t>
      </w:r>
      <w:proofErr w:type="spellEnd"/>
      <w:r w:rsidR="00EE125C">
        <w:t xml:space="preserve"> et al., </w:t>
      </w:r>
      <w:r w:rsidR="00EE125C" w:rsidRPr="00EE125C">
        <w:t>2013</w:t>
      </w:r>
      <w:r w:rsidR="00EE125C">
        <w:t xml:space="preserve">;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w:t>
      </w:r>
      <w:r w:rsidR="005869C9">
        <w:t xml:space="preserve">irrigation </w:t>
      </w:r>
      <w:r w:rsidR="00CF4D01">
        <w:t>demands as a pre-processing step</w:t>
      </w:r>
      <w:r w:rsidR="005869C9">
        <w:t>, where a separate soil-water balance model is used to calculate demands. Irrigation demands</w:t>
      </w:r>
      <w:r w:rsidR="004E0BAE">
        <w:t xml:space="preserve"> </w:t>
      </w:r>
      <w:r w:rsidR="005869C9">
        <w:t>are</w:t>
      </w:r>
      <w:r w:rsidR="00992328">
        <w:t xml:space="preserve"> subsequently </w:t>
      </w:r>
      <w:r w:rsidR="004E0BAE">
        <w:t>specified</w:t>
      </w:r>
      <w:r w:rsidR="00992328">
        <w:t xml:space="preserve"> </w:t>
      </w:r>
      <w:r w:rsidR="004E0BAE">
        <w:t>to a regional integrated model</w:t>
      </w:r>
      <w:r w:rsidR="003A7530">
        <w:t xml:space="preserve"> </w:t>
      </w:r>
      <w:r w:rsidR="004E0BAE">
        <w:t xml:space="preserve">that does not simulate field soil-water balance </w:t>
      </w:r>
      <w:r w:rsidR="001B4815">
        <w:t>(</w:t>
      </w:r>
      <w:proofErr w:type="spellStart"/>
      <w:r w:rsidR="000604D0" w:rsidRPr="00CF4D01">
        <w:t>Dogrul</w:t>
      </w:r>
      <w:proofErr w:type="spellEnd"/>
      <w:r w:rsidR="000604D0">
        <w:t xml:space="preserve"> et al., 2011</w:t>
      </w:r>
      <w:r w:rsidR="00425145">
        <w:t>)</w:t>
      </w:r>
      <w:r w:rsidR="00DC08DE">
        <w:t>.</w:t>
      </w:r>
      <w:r w:rsidR="008A499B">
        <w:t xml:space="preserve"> </w:t>
      </w:r>
      <w:r w:rsidR="00FF1CB5">
        <w:t>T</w:t>
      </w:r>
      <w:r w:rsidR="00A66007" w:rsidRPr="00A66007">
        <w:t xml:space="preserve">he Farm Process for MODFLOW-2005 </w:t>
      </w:r>
      <w:r w:rsidR="00C5063B">
        <w:t xml:space="preserve">assumes the irrigation demand is independent of a farm’s soil water content, and that precipitation can be subtracted from reference ET to account for </w:t>
      </w:r>
      <w:r w:rsidR="00CB2EBE">
        <w:t>rain-fed</w:t>
      </w:r>
      <w:r w:rsidR="00C5063B">
        <w:t xml:space="preserve"> crop consumption </w:t>
      </w:r>
      <w:r w:rsidR="00A66007" w:rsidRPr="00A66007">
        <w:t>(</w:t>
      </w:r>
      <w:r w:rsidR="002D7B4C">
        <w:t>Hanson et al., 2010, 2014</w:t>
      </w:r>
      <w:r w:rsidR="00A66007" w:rsidRPr="00A66007">
        <w:t xml:space="preserve">). Another approach presented herein is to include simulation of soil-water balance within </w:t>
      </w:r>
      <w:r w:rsidR="00FF1CB5">
        <w:t>the hydrologic simulator</w:t>
      </w:r>
      <w:r w:rsidR="00A66007" w:rsidRPr="00A66007">
        <w:t xml:space="preserve"> </w:t>
      </w:r>
      <w:r w:rsidR="00BF6639">
        <w:t>t</w:t>
      </w:r>
      <w:r w:rsidR="00A66007" w:rsidRPr="00A66007">
        <w:t xml:space="preserve">o better represent </w:t>
      </w:r>
      <w:r w:rsidR="00CB2EBE">
        <w:t xml:space="preserve">soil-water </w:t>
      </w:r>
      <w:r w:rsidR="009B3A85">
        <w:t>in irrigated lands</w:t>
      </w:r>
      <w:r w:rsidR="00A66007" w:rsidRPr="00A66007">
        <w:t>.</w:t>
      </w:r>
      <w:r w:rsidR="00A66007">
        <w:t xml:space="preserve"> Th</w:t>
      </w:r>
      <w:r w:rsidR="009D68B9">
        <w:t xml:space="preserve">e advantage of </w:t>
      </w:r>
      <w:r w:rsidR="00863BD5">
        <w:t xml:space="preserve">this </w:t>
      </w:r>
      <w:r w:rsidR="009D68B9">
        <w:t xml:space="preserve">approach is that </w:t>
      </w:r>
      <w:r w:rsidR="00E5157D">
        <w:t xml:space="preserve">simulated </w:t>
      </w:r>
      <w:r w:rsidR="00984545">
        <w:t xml:space="preserve">soil water conditions </w:t>
      </w:r>
      <w:r w:rsidR="00F1112E">
        <w:t xml:space="preserve">can be used to estimate </w:t>
      </w:r>
      <w:r w:rsidR="005D603B">
        <w:t xml:space="preserve">the </w:t>
      </w:r>
      <w:r w:rsidR="00F1112E">
        <w:t xml:space="preserve">rain-fed </w:t>
      </w:r>
      <w:r w:rsidR="005D603B">
        <w:t xml:space="preserve">component of </w:t>
      </w:r>
      <w:r w:rsidR="00F1112E">
        <w:t>crop consumption</w:t>
      </w:r>
      <w:r w:rsidR="005D603B">
        <w:t xml:space="preserve"> for the estimation of irrigation withdrawals</w:t>
      </w:r>
      <w:r w:rsidR="000750A2">
        <w:t xml:space="preserve"> </w:t>
      </w:r>
      <w:r w:rsidR="00D3495C">
        <w:t xml:space="preserve">(e.g., </w:t>
      </w:r>
      <w:r w:rsidR="00D3495C" w:rsidRPr="00D3495C">
        <w:t>Huntington</w:t>
      </w:r>
      <w:r w:rsidR="00D3495C">
        <w:t xml:space="preserve"> et al., </w:t>
      </w:r>
      <w:r w:rsidR="00D3495C" w:rsidRPr="00D3495C">
        <w:t>2017).</w:t>
      </w:r>
    </w:p>
    <w:p w14:paraId="56CA5AC6" w14:textId="71D5D210" w:rsidR="0036620A" w:rsidRDefault="00932DF0" w:rsidP="00315A3C">
      <w:pPr>
        <w:pStyle w:val="BodyText"/>
      </w:pPr>
      <w:bookmarkStart w:id="2" w:name="_Hlk27118741"/>
      <w:r>
        <w:t xml:space="preserve">Here </w:t>
      </w:r>
      <w:r w:rsidR="000A0E6F">
        <w:t>an</w:t>
      </w:r>
      <w:r>
        <w:t xml:space="preserve"> Agricultural (AG) </w:t>
      </w:r>
      <w:r w:rsidR="004943E8">
        <w:t>w</w:t>
      </w:r>
      <w:r>
        <w:t xml:space="preserve">ater </w:t>
      </w:r>
      <w:r w:rsidR="004943E8">
        <w:t>u</w:t>
      </w:r>
      <w:r>
        <w:t xml:space="preserve">se </w:t>
      </w:r>
      <w:r w:rsidR="004943E8">
        <w:t>p</w:t>
      </w:r>
      <w:r>
        <w:t xml:space="preserve">ackage </w:t>
      </w:r>
      <w:r w:rsidR="000A0E6F">
        <w:t xml:space="preserve">is presented </w:t>
      </w:r>
      <w:r>
        <w:t xml:space="preserve">for MODFLOW and GSFLOW </w:t>
      </w:r>
      <w:r w:rsidR="001B162D">
        <w:t>for regional/</w:t>
      </w:r>
      <w:r w:rsidR="00EE1C98">
        <w:t xml:space="preserve">river-basin scale </w:t>
      </w:r>
      <w:r>
        <w:t xml:space="preserve">simulations. </w:t>
      </w:r>
      <w:bookmarkEnd w:id="2"/>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xml:space="preserve">, including changes in crop type, expansion or contraction of </w:t>
      </w:r>
      <w:r w:rsidR="00D7218A">
        <w:lastRenderedPageBreak/>
        <w:t>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r w:rsidR="0059619A">
        <w:t xml:space="preserve"> </w:t>
      </w:r>
      <w:bookmarkStart w:id="3" w:name="_Hlk27144934"/>
      <w:r w:rsidR="0059619A">
        <w:t xml:space="preserve">Changes in land use can be simulated using the dynamic parameters capability in GSFLOW </w:t>
      </w:r>
      <w:r w:rsidR="001B162D">
        <w:t>to</w:t>
      </w:r>
      <w:r w:rsidR="0059619A">
        <w:t xml:space="preserve"> represent changes in vegetation cover type, crop coefficients, and other input parameters that vary with change</w:t>
      </w:r>
      <w:r w:rsidR="001B162D">
        <w:t>s</w:t>
      </w:r>
      <w:r w:rsidR="0059619A">
        <w:t xml:space="preserve"> in land use (</w:t>
      </w:r>
      <w:r w:rsidR="0059619A" w:rsidRPr="00325F82">
        <w:t>Regan</w:t>
      </w:r>
      <w:r w:rsidR="0059619A">
        <w:t xml:space="preserve"> and</w:t>
      </w:r>
      <w:r w:rsidR="0059619A" w:rsidRPr="00325F82">
        <w:t xml:space="preserve"> LaFontaine, 2017</w:t>
      </w:r>
      <w:r w:rsidR="0059619A">
        <w:t>).</w:t>
      </w:r>
    </w:p>
    <w:bookmarkEnd w:id="3"/>
    <w:p w14:paraId="4FA3410F" w14:textId="7775B316"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w:t>
      </w:r>
      <w:r w:rsidR="001B162D">
        <w:t xml:space="preserve"> or independent of soil moisture</w:t>
      </w:r>
      <w:r w:rsidR="008A499B">
        <w:t xml:space="preserve">.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1B162D">
        <w:t>irrigation withdrawals</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w:t>
      </w:r>
      <w:r w:rsidR="00F8010F">
        <w:t>20</w:t>
      </w:r>
      <w:r w:rsidR="00374DB3">
        <w:t>)</w:t>
      </w:r>
      <w:r w:rsidR="00C2483E">
        <w:t>.</w:t>
      </w:r>
    </w:p>
    <w:p w14:paraId="0B4BBFE8" w14:textId="43054D1F"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w:t>
      </w:r>
      <w:r>
        <w:lastRenderedPageBreak/>
        <w:t>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3D6C7CD2" w14:textId="467ED7AA" w:rsidR="000F10A5" w:rsidRDefault="00414D0A" w:rsidP="00420CE8">
      <w:pPr>
        <w:pStyle w:val="BodyText"/>
      </w:pPr>
      <w:r>
        <w:t>General descriptions of the components in an agricultural system are provided here to set the context for</w:t>
      </w:r>
      <w:r w:rsidR="000F10A5">
        <w:t xml:space="preserve"> the theoretical </w:t>
      </w:r>
      <w:r>
        <w:t xml:space="preserve">explanation of these components. This is followed by descriptions of the integration between the agricultural system and the regional hydrologic system. Details of the </w:t>
      </w:r>
      <w:r w:rsidR="00046AE9">
        <w:t xml:space="preserve">algorithms and model code developed for the AG Package are provided, as wells as explanation of the various options that can be used to simulate agricultural water use. </w:t>
      </w:r>
      <w:r w:rsidR="006B3D9B">
        <w:t>Two different example models are described to illustrate the implementation of the AG Package, using both the MODFLOW and GSFLOW hydrologic modeling frameworks.</w:t>
      </w:r>
      <w:r w:rsidR="009D1EAA">
        <w:t xml:space="preserve"> Results of these models </w:t>
      </w:r>
      <w:r w:rsidR="002D3D35">
        <w:t xml:space="preserve">and their discussion </w:t>
      </w:r>
      <w:r w:rsidR="009D1EAA">
        <w:t>are provided to highlight appropriate use of different model options and implications of these options in the model results.</w:t>
      </w:r>
    </w:p>
    <w:p w14:paraId="5E854644" w14:textId="459E307A" w:rsidR="00FD07C1" w:rsidRDefault="00FD07C1" w:rsidP="00190617">
      <w:pPr>
        <w:pStyle w:val="Heading1"/>
        <w:autoSpaceDE w:val="0"/>
      </w:pPr>
      <w:r>
        <w:t>Methods</w:t>
      </w:r>
    </w:p>
    <w:p w14:paraId="4F6147F1" w14:textId="4698D0F3" w:rsidR="00FF6A93" w:rsidRPr="00FF6A93" w:rsidRDefault="00FF6A93" w:rsidP="00FF6A93">
      <w:pPr>
        <w:pStyle w:val="Heading3"/>
      </w:pPr>
      <w:r>
        <w:t>Irrigation water delivery</w:t>
      </w:r>
    </w:p>
    <w:p w14:paraId="42A5AF2C" w14:textId="2EB270A1" w:rsidR="008036C7" w:rsidRDefault="009F2553" w:rsidP="00F61DE7">
      <w:pPr>
        <w:pStyle w:val="BodyText"/>
      </w:pPr>
      <w:r>
        <w:t>In practice, i</w:t>
      </w:r>
      <w:r w:rsidR="00F61DE7">
        <w:t xml:space="preserve">rrigation </w:t>
      </w:r>
      <w:r w:rsidR="006B072A">
        <w:t>is withdrawn</w:t>
      </w:r>
      <w:r>
        <w:t xml:space="preserve">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w:t>
      </w:r>
      <w:r w:rsidR="006B072A">
        <w:t>fields</w:t>
      </w:r>
      <w:r>
        <w:t xml:space="preserve">, part of it is lost along the way </w:t>
      </w:r>
      <w:r w:rsidR="00023BB6">
        <w:t>due to ET, leaky pipes and canals, misdirected surface flows, and seepage.</w:t>
      </w:r>
      <w:r w:rsidR="00941035">
        <w:t xml:space="preserve"> </w:t>
      </w:r>
      <w:r w:rsidR="00023BB6">
        <w:lastRenderedPageBreak/>
        <w:t xml:space="preserve">Irrigation water also can increase during delivery if the irrigation system gains from other sources. </w:t>
      </w:r>
      <w:r w:rsidR="00DE2C0B">
        <w:t>N</w:t>
      </w:r>
      <w:r w:rsidR="00023BB6">
        <w:t>ot all the water applied to field</w:t>
      </w:r>
      <w:r w:rsidR="006B072A">
        <w:t>s</w:t>
      </w:r>
      <w:r w:rsidR="00023BB6">
        <w:t xml:space="preserve">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6B072A">
        <w:t xml:space="preserve">soil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 xml:space="preserve">irrigation </w:t>
      </w:r>
      <w:r w:rsidR="006B072A">
        <w:t>approach</w:t>
      </w:r>
      <w:r w:rsidR="00AD11EB">
        <w:t xml:space="preserve">, </w:t>
      </w:r>
      <w:r w:rsidR="00435A6A">
        <w:t>such as</w:t>
      </w:r>
      <w:r w:rsidR="00AD11EB">
        <w:t xml:space="preserve"> flood, sprinkler, and drip irrigation</w:t>
      </w:r>
      <w:r w:rsidR="00023BB6">
        <w:t xml:space="preserve">. </w:t>
      </w:r>
      <w:r w:rsidR="006B072A">
        <w:t>Conveyance and other system g</w:t>
      </w:r>
      <w:r w:rsidR="006F1C0D">
        <w:t xml:space="preserve">ains and losses </w:t>
      </w:r>
      <w:r w:rsidR="00DE2C0B">
        <w:t xml:space="preserve">cause </w:t>
      </w:r>
      <w:r w:rsidR="006B072A">
        <w:t xml:space="preserve">irrigation withdrawals </w:t>
      </w:r>
      <w:r w:rsidR="00DE2C0B">
        <w:t xml:space="preserve">to be different than </w:t>
      </w:r>
      <w:r w:rsidR="006B072A">
        <w:t>crop consumption</w:t>
      </w:r>
      <w:r w:rsidR="00DE2C0B">
        <w:t>.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5ED622FE" w14:textId="14CF9471"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bookmarkStart w:id="4" w:name="_Hlk27145475"/>
      <w:r w:rsidR="004876B1">
        <w:t xml:space="preserve">Surface water demands for diverting irrigation water </w:t>
      </w:r>
      <w:r w:rsidR="00670EDA">
        <w:t xml:space="preserve">and applying it to fields </w:t>
      </w:r>
      <w:r w:rsidR="004876B1">
        <w:t xml:space="preserve">can be set by user-specified values, or they can be calculated by the model using </w:t>
      </w:r>
      <w:r w:rsidR="00C8321A">
        <w:t xml:space="preserve">field-based </w:t>
      </w:r>
      <w:r w:rsidR="00223C31">
        <w:t xml:space="preserve">crop-water </w:t>
      </w:r>
      <w:r w:rsidR="00C8321A">
        <w:t>demands</w:t>
      </w:r>
      <w:r w:rsidR="004876B1">
        <w:t xml:space="preserve">. </w:t>
      </w:r>
      <w:bookmarkEnd w:id="4"/>
      <w:r>
        <w:t xml:space="preserve">SFR routes </w:t>
      </w:r>
      <w:r w:rsidR="007C27DD">
        <w:t xml:space="preserve">steady or kinematic </w:t>
      </w:r>
      <w:r>
        <w:t xml:space="preserve">flow </w:t>
      </w:r>
      <w:r w:rsidR="007C27DD">
        <w:t xml:space="preserve">by coupling continuity and Manning’s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w:t>
      </w:r>
      <w:r w:rsidR="007D05B9">
        <w:lastRenderedPageBreak/>
        <w:t>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(Merritt and </w:t>
      </w:r>
      <w:proofErr w:type="spellStart"/>
      <w:r w:rsidR="00525191">
        <w:t>Konikow</w:t>
      </w:r>
      <w:proofErr w:type="spellEnd"/>
      <w:r w:rsidR="00525191">
        <w:t>, 2000)</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t>Groundwater irrigation</w:t>
      </w:r>
    </w:p>
    <w:p w14:paraId="664B89D4" w14:textId="6A0003E2"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bookmarkStart w:id="5" w:name="_Hlk27150174"/>
      <w:r w:rsidR="007A1F2D">
        <w:t xml:space="preserve">Wells are defined, and </w:t>
      </w:r>
      <w:r w:rsidR="006A41FE">
        <w:t xml:space="preserve">maximum </w:t>
      </w:r>
      <w:r w:rsidR="007A1F2D">
        <w:t>pumping rates are specified</w:t>
      </w:r>
      <w:r w:rsidR="007F7DCC">
        <w:t>,</w:t>
      </w:r>
      <w:r w:rsidR="007A1F2D">
        <w:t xml:space="preserve"> within the AG Package input file</w:t>
      </w:r>
      <w:r w:rsidR="002B3242">
        <w:t>. Irrigation wells</w:t>
      </w:r>
      <w:r w:rsidR="00A106A7">
        <w:t xml:space="preserve"> </w:t>
      </w:r>
      <w:r w:rsidR="00987684">
        <w:t>are assumed to have a screened interval that spans the model cell thickness, and smoothing functions are used to reduce the pumping rate to zero as the water table drops below the cell bottom</w:t>
      </w:r>
      <w:r w:rsidR="006B0901">
        <w:t xml:space="preserve"> (Niswonger et al., 2011)</w:t>
      </w:r>
      <w:r w:rsidR="00E40EBA">
        <w:t>.</w:t>
      </w:r>
      <w:r w:rsidR="00BD58DA">
        <w:t xml:space="preserve"> </w:t>
      </w:r>
      <w:r w:rsidR="002B3242">
        <w:t>Non-irrigation wells</w:t>
      </w:r>
      <w:r w:rsidR="00987684">
        <w:t xml:space="preserve">, such as public supply or thermoelectric wells </w:t>
      </w:r>
      <w:r w:rsidR="002B3242">
        <w:t xml:space="preserve">are handled </w:t>
      </w:r>
      <w:r w:rsidR="00987684">
        <w:t xml:space="preserve">outside of the AG Package using one of the other </w:t>
      </w:r>
      <w:r w:rsidR="001733B0">
        <w:t xml:space="preserve">MODFLOW well packages </w:t>
      </w:r>
      <w:r w:rsidR="00987684">
        <w:t>(Harbaugh, 2005).</w:t>
      </w:r>
      <w:r w:rsidR="002B3242">
        <w:t xml:space="preserve"> </w:t>
      </w:r>
      <w:bookmarkEnd w:id="5"/>
      <w:r w:rsidR="004876B1">
        <w:t>AG wells must have negative pumping rates</w:t>
      </w:r>
      <w:r w:rsidR="00844079">
        <w:t xml:space="preserve"> to represent flow </w:t>
      </w:r>
      <w:r w:rsidR="004876B1">
        <w:t xml:space="preserve">out of </w:t>
      </w:r>
      <w:r w:rsidR="00844079">
        <w:t xml:space="preserve">an </w:t>
      </w:r>
      <w:r w:rsidR="004876B1">
        <w:t>aquifer</w:t>
      </w:r>
      <w:r w:rsidR="00B05A51">
        <w:t xml:space="preserve">. </w:t>
      </w:r>
      <w:r w:rsidR="00000091">
        <w:t xml:space="preserve">Groundwater wells are designated </w:t>
      </w:r>
      <w:r w:rsidR="00E339EA">
        <w:t xml:space="preserve">in AG </w:t>
      </w:r>
      <w:r w:rsidR="00000091">
        <w:t>as 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w:t>
      </w:r>
      <w:r w:rsidR="00CD2132">
        <w:t>rights</w:t>
      </w:r>
      <w:r w:rsidR="00844079">
        <w:t xml:space="preserve">, </w:t>
      </w:r>
      <w:r w:rsidR="00CD2132">
        <w:t>such that all or</w:t>
      </w:r>
      <w:r w:rsidR="00844079">
        <w:t xml:space="preserve"> a portion of the shortage is pumped </w:t>
      </w:r>
      <w:r w:rsidR="00CD2132">
        <w:t>from groundwater</w:t>
      </w:r>
      <w:r w:rsidR="00844079">
        <w:t xml:space="preserve">. </w:t>
      </w:r>
      <w:bookmarkStart w:id="6" w:name="_Hlk27397774"/>
      <w:r w:rsidR="00844079">
        <w:t xml:space="preserve">However, </w:t>
      </w:r>
      <w:r w:rsidR="00CD2132">
        <w:t xml:space="preserve">this version of the AG Package </w:t>
      </w:r>
      <w:r w:rsidR="00844079">
        <w:t xml:space="preserve">cannot </w:t>
      </w:r>
      <w:r w:rsidR="00CD2132">
        <w:t xml:space="preserve">be used to represent the use of surface water to </w:t>
      </w:r>
      <w:r w:rsidR="00844079">
        <w:t xml:space="preserve">supplement </w:t>
      </w:r>
      <w:r w:rsidR="00CD2132">
        <w:t>a groundwater right.</w:t>
      </w:r>
      <w:bookmarkEnd w:id="6"/>
    </w:p>
    <w:p w14:paraId="38DD44EF" w14:textId="2A78C00A" w:rsidR="00230951" w:rsidRDefault="00230951" w:rsidP="00230951">
      <w:pPr>
        <w:pStyle w:val="Heading4"/>
      </w:pPr>
      <w:r>
        <w:lastRenderedPageBreak/>
        <w:t>Mapping point of diversion to place of use</w:t>
      </w:r>
    </w:p>
    <w:p w14:paraId="10D67CC4" w14:textId="5F8FA623"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 xml:space="preserve">is applied to designated cells or </w:t>
      </w:r>
      <w:r w:rsidR="008F6D61">
        <w:t>Hydrologic Response Units (</w:t>
      </w:r>
      <w:r>
        <w:t>HRUs</w:t>
      </w:r>
      <w:r w:rsidR="008F6D61">
        <w:t>)</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8F6D61">
        <w:t xml:space="preserve">MODFLOW simulations require that AG features (irrigation diversions or wells) be associated with MODFLOW cells because surface spatial units in MODFLOW are cells. However, for GSFLOW simulations, surface spatial units are HRUs, and AG Package features must be associated with HRUs.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F7415A">
        <w:t xml:space="preserve"> to represent changes in withdrawal locations or irrigated lands</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w:t>
      </w:r>
      <w:r w:rsidR="008E04D1">
        <w:t>withdrawal point</w:t>
      </w:r>
      <w:r w:rsidR="0030153D">
        <w:t xml:space="preserve"> and </w:t>
      </w:r>
      <w:r w:rsidR="008E04D1">
        <w:t>irrigated field</w:t>
      </w:r>
      <w:r w:rsidR="00186289">
        <w:t>, and diversion segments can divert from other diversion segments</w:t>
      </w:r>
      <w:r w:rsidR="0030153D">
        <w:t xml:space="preserve">. </w:t>
      </w:r>
      <w:bookmarkStart w:id="7" w:name="_Hlk27401492"/>
      <w:r>
        <w:t>Irrigation cannot be applied to a partial area</w:t>
      </w:r>
      <w:r w:rsidR="00A04352">
        <w:t xml:space="preserve"> of a cell</w:t>
      </w:r>
      <w:r w:rsidR="0017352B">
        <w:t xml:space="preserve"> in MODFLOW</w:t>
      </w:r>
      <w:r w:rsidR="00421DEC">
        <w:t>, which could be a limitation in models with cells that are larger than fields</w:t>
      </w:r>
      <w:r w:rsidR="0017352B">
        <w:t xml:space="preserve">. However, irrigation can be applied to a fraction of an </w:t>
      </w:r>
      <w:r w:rsidR="00A04352">
        <w:t>HRU</w:t>
      </w:r>
      <w:r w:rsidR="0017352B">
        <w:t xml:space="preserve"> using the impervious fraction parameter, and non-irrigated areas within an HRU </w:t>
      </w:r>
      <w:r w:rsidR="008E04D1">
        <w:t>are</w:t>
      </w:r>
      <w:r w:rsidR="0017352B">
        <w:t xml:space="preserve"> </w:t>
      </w:r>
      <w:r w:rsidR="008E04D1">
        <w:t>assumed to be</w:t>
      </w:r>
      <w:r w:rsidR="0017352B">
        <w:t xml:space="preserve"> impervious</w:t>
      </w:r>
      <w:r>
        <w:t>.</w:t>
      </w:r>
      <w:bookmarkEnd w:id="7"/>
      <w:r w:rsidR="00421DEC">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r w:rsidR="0003160B">
        <w:t xml:space="preserve"> </w:t>
      </w:r>
      <w:r w:rsidR="00164712">
        <w:t xml:space="preserve">If multiple SFR diversions supply irrigation to a single cell/HRU then the order that water is </w:t>
      </w:r>
      <w:r w:rsidR="00164712">
        <w:lastRenderedPageBreak/>
        <w:t xml:space="preserve">diverted occurs in the same order that the irrigation segments are specified. However, if multiple wells supply a single cell/HRU then the demand is split evenly among the wells. </w:t>
      </w:r>
    </w:p>
    <w:p w14:paraId="3BA01450" w14:textId="14433845" w:rsidR="00FF6A93" w:rsidRDefault="00FF6A93" w:rsidP="00FF6A93">
      <w:pPr>
        <w:pStyle w:val="Heading3"/>
      </w:pPr>
      <w:r>
        <w:t>Simulating crop consumption</w:t>
      </w:r>
    </w:p>
    <w:p w14:paraId="107A7485" w14:textId="0BA292AF" w:rsidR="00E26939"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ET can be simulated using daily energy and water balance for </w:t>
      </w:r>
      <w:r w:rsidR="00D54877">
        <w:t xml:space="preserve">GSFLOW </w:t>
      </w:r>
      <w:r w:rsidR="000701A4">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UZF as a function of </w:t>
      </w:r>
      <w:r w:rsidR="00DA5DB8">
        <w:t xml:space="preserve">the </w:t>
      </w:r>
      <w:r w:rsidR="00692717">
        <w:t>depth-dependent soil water content</w:t>
      </w:r>
      <w:r w:rsidR="00DA5DB8">
        <w:t>s</w:t>
      </w:r>
      <w:r w:rsidR="00692717">
        <w:t xml:space="preserve"> using a kinematic-wave formulation (Niswonger et al., 2006),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E26939">
        <w:t xml:space="preserve">A single crop coefficient approach is used by the AG Package, and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5720DD">
        <w:t xml:space="preserve"> </w:t>
      </w:r>
      <w:r w:rsidR="00E26939">
        <w:t xml:space="preserve">represents crop-specific </w:t>
      </w:r>
      <w:r w:rsidR="004D259C">
        <w:t xml:space="preserve">information including growth patterns and soil evaporation;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5720DD">
        <w:t xml:space="preserve"> values </w:t>
      </w:r>
      <w:r w:rsidR="004D259C">
        <w:t>for common crops are available in the literature (Allen et al., 1998).</w:t>
      </w:r>
    </w:p>
    <w:p w14:paraId="72B5A23F" w14:textId="59A7ABE6" w:rsidR="00540122" w:rsidRDefault="00DA5DB8" w:rsidP="00DA5DB8">
      <w:pPr>
        <w:pStyle w:val="BodyText"/>
      </w:pPr>
      <w:r>
        <w:t>If using</w:t>
      </w:r>
      <w:r w:rsidR="00BD58DA">
        <w:t xml:space="preserve"> UZF </w:t>
      </w:r>
      <w:r>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t xml:space="preserve"> is i</w:t>
      </w:r>
      <w:r w:rsidR="00BD58DA">
        <w:t xml:space="preserve">nput </w:t>
      </w:r>
      <w:r w:rsidR="00DB5B0D">
        <w:t>for the</w:t>
      </w:r>
      <w:r>
        <w:t xml:space="preserve"> UZF </w:t>
      </w:r>
      <w:r w:rsidR="00BD58DA">
        <w:t>variable PET</w:t>
      </w:r>
      <w:r w:rsidR="00FC26E6">
        <w:t>.</w:t>
      </w:r>
      <w:r w:rsidR="00BD58DA">
        <w:t xml:space="preserve"> </w:t>
      </w:r>
      <w:r w:rsidR="00DB5B0D">
        <w:t>If</w:t>
      </w:r>
      <w:r>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bookmarkStart w:id="8" w:name="_Hlk27405830"/>
      <w:r w:rsidR="008D7587">
        <w:t xml:space="preserve">Other than including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D7587">
        <w:t xml:space="preserve"> into the calculation of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8D7587">
        <w:t xml:space="preserve"> all other PRMS input does not change due to the AG Package.</w:t>
      </w:r>
    </w:p>
    <w:bookmarkEnd w:id="8"/>
    <w:p w14:paraId="6415A03A" w14:textId="00EED946"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w:t>
      </w:r>
      <w:r w:rsidR="00540122">
        <w:lastRenderedPageBreak/>
        <w:t>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r w:rsidR="00675E7E">
        <w:t xml:space="preserve"> </w:t>
      </w:r>
      <w:bookmarkStart w:id="9" w:name="_Hlk27659618"/>
      <w:r w:rsidR="00675E7E">
        <w:t>Total crop consumption for a cell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75E7E">
        <w:t>)</w:t>
      </w:r>
      <w:r w:rsidR="003820F9">
        <w:t xml:space="preserve"> is calculated in UZF by summing the unsaturated zone and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3820F9">
        <w:t xml:space="preserve">, where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3820F9">
        <w:t xml:space="preserve"> is a linear function of the water table elevation above the root depth and is zero when the water table is below the root depth (UZF input variable EXTDP).</w:t>
      </w:r>
    </w:p>
    <w:bookmarkEnd w:id="9"/>
    <w:p w14:paraId="2CB0B540" w14:textId="14B14B94" w:rsidR="00BD58DA" w:rsidRDefault="00AD2C31" w:rsidP="00BD58DA">
      <w:pPr>
        <w:pStyle w:val="BodyText"/>
      </w:pPr>
      <w:r>
        <w:t>Additional to</w:t>
      </w:r>
      <w:r w:rsidR="00F94CB7">
        <w:t xml:space="preserve"> the </w:t>
      </w:r>
      <w:r w:rsidR="00DB5B0D">
        <w:t>previously available</w:t>
      </w:r>
      <w:r w:rsidR="00F94CB7">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94CB7" w:rsidRPr="00AB3265">
        <w:t xml:space="preserve"> </w:t>
      </w:r>
      <w:r w:rsidR="00F94CB7">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w:t>
      </w:r>
      <w:bookmarkStart w:id="10" w:name="_Hlk28244393"/>
      <w:r w:rsidR="00987730">
        <w:t xml:space="preserve">This approach is recommended for </w:t>
      </w:r>
      <w:r w:rsidR="009E19E1">
        <w:t>the AG Package and ETDEMAND option, and a description is provided here</w:t>
      </w:r>
      <w:r w:rsidR="00C136E9">
        <w:t xml:space="preserve"> because it was not included in the original UZF or GSFLOW documents</w:t>
      </w:r>
      <w:r w:rsidR="009E19E1">
        <w:t xml:space="preserve">. </w:t>
      </w:r>
      <w:bookmarkEnd w:id="10"/>
      <w:r w:rsidR="00BD58DA" w:rsidRPr="00AB3265">
        <w:t xml:space="preserve">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C2148D"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=D(t)K</m:t>
        </m:r>
        <m:d>
          <m:dPr>
            <m:ctrlPr>
              <w:rPr>
                <w:rFonts w:ascii="Cambria Math" w:hAnsi="Cambria Math"/>
                <w:i/>
              </w:rPr>
            </m:ctrlPr>
          </m:dPr>
          <m:e>
            <m:r>
              <w:rPr>
                <w:rFonts w:ascii="Cambria Math" w:hAnsi="Cambria Math"/>
              </w:rPr>
              <m:t>θ</m:t>
            </m:r>
          </m:e>
        </m:d>
        <m:r>
          <w:rPr>
            <w:rFonts w:ascii="Cambria Math" w:hAnsi="Cambria Math"/>
          </w:rPr>
          <m:t>R(t)[ψ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rsidR="00BD58DA">
        <w:tab/>
      </w:r>
      <w:r w:rsidR="00BD58DA">
        <w:tab/>
      </w:r>
      <w:r w:rsidR="0071179E">
        <w:tab/>
      </w:r>
      <w:r w:rsidR="0071179E">
        <w:tab/>
      </w:r>
      <w:r w:rsidR="00BD58DA">
        <w:t>(</w:t>
      </w:r>
      <w:r w:rsidR="00E00552">
        <w:t>1</w:t>
      </w:r>
      <w:r w:rsidR="00BD58DA">
        <w:t>)</w:t>
      </w:r>
    </w:p>
    <w:p w14:paraId="5D84D7BA" w14:textId="0F02231D"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r w:rsidR="008D7587">
        <w:t xml:space="preserve"> This option also is documented by Langevin et al. (2017).</w:t>
      </w:r>
    </w:p>
    <w:p w14:paraId="1E813B3E" w14:textId="5EF423AA" w:rsidR="00EA4FE9" w:rsidRDefault="00EA4FE9" w:rsidP="00EA4FE9">
      <w:pPr>
        <w:pStyle w:val="Heading3"/>
      </w:pPr>
      <w:r>
        <w:lastRenderedPageBreak/>
        <w:t>Simulating irrigation return flows</w:t>
      </w:r>
    </w:p>
    <w:p w14:paraId="792C7794" w14:textId="7478C5E5"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B53C59">
        <w:t>withdrawal</w:t>
      </w:r>
      <w:r w:rsidR="00394586">
        <w:t xml:space="preserve"> and </w:t>
      </w:r>
      <w:r w:rsidR="00775D20">
        <w:t>a</w:t>
      </w:r>
      <w:r w:rsidR="00394586">
        <w:t xml:space="preserve"> </w:t>
      </w:r>
      <w:r w:rsidR="00B53C59">
        <w:t>field</w:t>
      </w:r>
      <w:r w:rsidR="002A65BD">
        <w:t>, including the area where irrigation is applied</w:t>
      </w:r>
      <w:r w:rsidR="00B05A51">
        <w:t>.</w:t>
      </w:r>
      <w:r w:rsidR="003265DC">
        <w:t xml:space="preserve"> </w:t>
      </w:r>
      <w:r w:rsidR="003852EE">
        <w:t>Gains and losses 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w:t>
      </w:r>
      <w:r w:rsidR="002E43CE">
        <w:t xml:space="preserve">Groundwater return flow occurs as irrigation percolates beneath the UZF ET extinction depth or through the base of the soil zone defined in PRMS. There is no explicit representation of irrigation for salt leaching; however, specified amounts of irrigation can be applied to cells/HRUs to represent salt leaching. </w:t>
      </w:r>
      <w:r w:rsidR="00B53C59">
        <w:t xml:space="preserve">Effects of salt stress 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53C59">
        <w:t xml:space="preserve"> are neglected. </w:t>
      </w:r>
      <w:r w:rsidR="007B309C">
        <w:t>Exchanges between surface water and groundwater are simulated using implicit coupling of the surface water and groundwater equations, or to the kinematic</w:t>
      </w:r>
      <w:r w:rsidR="00E00552">
        <w:t>-</w:t>
      </w:r>
      <w:r w:rsidR="007B309C">
        <w:t xml:space="preserve">wave equation for unsaturated flow where streams are separated from groundwater by an unsaturated zone (Niswonger and </w:t>
      </w:r>
      <w:proofErr w:type="spellStart"/>
      <w:r w:rsidR="007B309C">
        <w:t>Prudic</w:t>
      </w:r>
      <w:proofErr w:type="spellEnd"/>
      <w:r w:rsidR="007B309C">
        <w:t xml:space="preserve">, 2005). </w:t>
      </w:r>
      <w:r w:rsidR="00CC264D">
        <w:t>Pipe networks represented by SFR segments can be ma</w:t>
      </w:r>
      <w:r w:rsidR="00394586">
        <w:t>d</w:t>
      </w:r>
      <w:r w:rsidR="00CC264D">
        <w:t xml:space="preserve">e semi-pervious to represent leaky pipes. </w:t>
      </w:r>
    </w:p>
    <w:p w14:paraId="3F5BB7FC" w14:textId="292112C8"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for 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 xml:space="preserve">UZF using the IRUNBND </w:t>
      </w:r>
      <w:r w:rsidR="00837D8F">
        <w:lastRenderedPageBreak/>
        <w:t>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382CCBA" w:rsidR="008906A9" w:rsidRDefault="00685A37" w:rsidP="008906A9">
      <w:pPr>
        <w:pStyle w:val="BodyText"/>
        <w:ind w:firstLine="0"/>
      </w:pPr>
      <w:r w:rsidRPr="00685A37">
        <w:rPr>
          <w:noProof/>
        </w:rPr>
        <w:t xml:space="preserve"> </w:t>
      </w:r>
      <w:r w:rsidRPr="00685A37">
        <w:rPr>
          <w:noProof/>
        </w:rPr>
        <w:drawing>
          <wp:inline distT="0" distB="0" distL="0" distR="0" wp14:anchorId="17B35F7C" wp14:editId="16D4FF88">
            <wp:extent cx="5943600" cy="4946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46015"/>
                    </a:xfrm>
                    <a:prstGeom prst="rect">
                      <a:avLst/>
                    </a:prstGeom>
                  </pic:spPr>
                </pic:pic>
              </a:graphicData>
            </a:graphic>
          </wp:inline>
        </w:drawing>
      </w:r>
    </w:p>
    <w:p w14:paraId="55E8F922" w14:textId="1A0103AE" w:rsidR="00AC7BB2" w:rsidRPr="00B05A51" w:rsidRDefault="00AC7BB2" w:rsidP="00AC7BB2">
      <w:pPr>
        <w:pStyle w:val="FigureCaption"/>
      </w:pPr>
      <w:r>
        <w:lastRenderedPageBreak/>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w:t>
      </w:r>
      <w:r w:rsidR="00844757">
        <w:t>DIVERSION</w:t>
      </w:r>
      <w:r w:rsidR="00BC6A59">
        <w: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0A923F64" w:rsidR="00FD07C1" w:rsidRDefault="00C135F1" w:rsidP="00401D0C">
      <w:pPr>
        <w:pStyle w:val="Heading2"/>
      </w:pPr>
      <w:r>
        <w:t>Irrigation demand and scheduling</w:t>
      </w:r>
    </w:p>
    <w:p w14:paraId="27968DA3" w14:textId="64ADE899" w:rsidR="00EA13DD" w:rsidRPr="00EA13DD" w:rsidRDefault="00EA13DD" w:rsidP="00EA13DD">
      <w:pPr>
        <w:pStyle w:val="BodyText"/>
      </w:pPr>
      <w:r>
        <w:t xml:space="preserve">Irrigation demand can be specified directly by the user, or demand can be calculated by the model using the </w:t>
      </w:r>
      <w:r w:rsidR="00454758">
        <w:t xml:space="preserve">ET deficit equal to </w:t>
      </w:r>
      <w:r>
        <w:t xml:space="preserve">the reference ET </w:t>
      </w:r>
      <w:r w:rsidR="00C41B23">
        <w:t xml:space="preserve">times the crop coefficient </w:t>
      </w:r>
      <w:r>
        <w:t>for well-watered conditions</w:t>
      </w:r>
      <w:r w:rsidR="00454758">
        <w:t xml:space="preserve"> minus the simulated actual ET</w:t>
      </w:r>
      <w:r>
        <w:t xml:space="preserve">. Three options are provided in order to support applications to systems with differing amounts of data and </w:t>
      </w:r>
      <w:r w:rsidR="0023692E">
        <w:t xml:space="preserve">differing </w:t>
      </w:r>
      <w:r>
        <w:t xml:space="preserve">agricultural practices. </w:t>
      </w:r>
      <w:r w:rsidR="0023692E">
        <w:t xml:space="preserve">For example, if irrigation diversions and/or groundwater withdrawals are accurately known then option 1 described below </w:t>
      </w:r>
      <w:r w:rsidR="003E6514">
        <w:t>is suitable</w:t>
      </w:r>
      <w:r w:rsidR="0023692E">
        <w:t>. If irrigation withdrawals are uncertain, and crop consumption rates are more certain then options 2 or 3, depending on irrigation practices, are</w:t>
      </w:r>
      <w:r w:rsidR="00E82906">
        <w:t xml:space="preserve"> </w:t>
      </w:r>
      <w:r w:rsidR="0023692E">
        <w:t>suitable.</w:t>
      </w:r>
      <w:r w:rsidR="009A7D5A">
        <w:t xml:space="preserve"> Only one of the options can be used in a single simulation.</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37C423A7" w14:textId="2A538905" w:rsidR="009059F8" w:rsidRDefault="00713486" w:rsidP="004F7BFF">
      <w:pPr>
        <w:pStyle w:val="BodyText"/>
      </w:pPr>
      <w:r>
        <w:t>Option 1 is the default approach (Fig. 2A),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059F8">
        <w:t>Alternatively, the user can have the model calculate irrigation demand using options 2 or 3, in which case the</w:t>
      </w:r>
      <w:r w:rsidR="009059F8" w:rsidRPr="009059F8">
        <w:t xml:space="preserve"> </w:t>
      </w:r>
      <w:r w:rsidR="009059F8">
        <w:t>time varying s</w:t>
      </w:r>
      <w:r w:rsidR="009059F8" w:rsidRPr="00CF6B50">
        <w:t>urfac</w:t>
      </w:r>
      <w:r w:rsidR="009059F8">
        <w:t xml:space="preserve">e water diversions specified in SFR </w:t>
      </w:r>
      <w:proofErr w:type="spellStart"/>
      <w:r w:rsidR="009059F8">
        <w:t>tabfiles</w:t>
      </w:r>
      <w:proofErr w:type="spellEnd"/>
      <w:r w:rsidR="009059F8">
        <w:t xml:space="preserve">, or time varying pumping rates specified in AG represent maximum irrigation withdrawals. </w:t>
      </w:r>
    </w:p>
    <w:p w14:paraId="0C5263A9" w14:textId="4F172259" w:rsidR="00D00ED1" w:rsidRDefault="00C2148D" w:rsidP="004F7BFF">
      <w:pPr>
        <w:pStyle w:val="BodyText"/>
      </w:pPr>
      <w:r>
        <w:lastRenderedPageBreak/>
        <w:t xml:space="preserve">For option </w:t>
      </w:r>
      <w:r w:rsidR="00161B93">
        <w:t>1, 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464A259F"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xml:space="preserve">; </w:t>
      </w:r>
      <w:r w:rsidR="006A4AAF">
        <w:t>L</w:t>
      </w:r>
      <w:r w:rsidR="006A4AAF" w:rsidRPr="006A4AAF">
        <w:rPr>
          <w:vertAlign w:val="superscript"/>
        </w:rPr>
        <w:t>3</w:t>
      </w:r>
      <w:r w:rsidR="006A4AAF">
        <w:t>T</w:t>
      </w:r>
      <w:r w:rsidR="006A4AAF" w:rsidRPr="006A4AAF">
        <w:rPr>
          <w:vertAlign w:val="superscript"/>
        </w:rPr>
        <w:t>-1</w:t>
      </w:r>
      <w:r w:rsidR="003D5BA0">
        <w:t>):</w:t>
      </w:r>
    </w:p>
    <w:p w14:paraId="101FB5AA" w14:textId="49FFF1F1" w:rsidR="00E7244D" w:rsidRPr="003D5BA0" w:rsidRDefault="00C2148D"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6F196C58"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xml:space="preserve"> </w:t>
      </w:r>
      <w:r w:rsidR="00CF5C78">
        <w:t>(</w:t>
      </w:r>
      <w:r w:rsidR="00470823">
        <w:t>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C2148D"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E0E915B" w:rsidR="00713486" w:rsidRDefault="00C2148D"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C2148D"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D5BB8">
        <w:t>.</w:t>
      </w:r>
      <w:r w:rsidR="004D5BB8">
        <w:tab/>
      </w:r>
      <w:r w:rsidR="00713486">
        <w:t>.</w:t>
      </w:r>
      <w:r w:rsidR="00713486">
        <w:tab/>
      </w:r>
      <w:r w:rsidR="00713486">
        <w:tab/>
        <w:t>(</w:t>
      </w:r>
      <w:r w:rsidR="002D47C3">
        <w:t>5</w:t>
      </w:r>
      <w:r w:rsidR="00713486">
        <w:t>)</w:t>
      </w:r>
    </w:p>
    <w:p w14:paraId="55045432" w14:textId="78CA9FE5"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w:t>
      </w:r>
      <w:r w:rsidR="00675028">
        <w:t xml:space="preserve">user-specified </w:t>
      </w:r>
      <w:r w:rsidR="006A1123">
        <w:t xml:space="preserve">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w:t>
      </w:r>
      <w:bookmarkStart w:id="11" w:name="_Hlk27983383"/>
      <w:r w:rsidR="00DC5307">
        <w:t xml:space="preserve">is the </w:t>
      </w:r>
      <w:r w:rsidR="00675028">
        <w:t xml:space="preserve">user-specified </w:t>
      </w:r>
      <w:bookmarkEnd w:id="11"/>
      <w:r w:rsidR="00DC5307">
        <w:t>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bookmarkStart w:id="12" w:name="_Hlk27983580"/>
      <w:r w:rsidR="009F7072">
        <w:t>Groundwater r</w:t>
      </w:r>
      <w:r>
        <w:t xml:space="preserve">eturn flow </w:t>
      </w:r>
      <w:r w:rsidR="009F7072">
        <w:t xml:space="preserve">for a diversion and/or groundwater </w:t>
      </w:r>
      <w:r w:rsidR="00E10749">
        <w:t xml:space="preserve">or supplemental </w:t>
      </w:r>
      <w:r w:rsidR="009F7072">
        <w:t>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xml:space="preserve">; </w:t>
      </w:r>
      <w:r w:rsidR="006A4AAF">
        <w:t>L3T-1</w:t>
      </w:r>
      <w:r w:rsidR="009F7072" w:rsidRPr="00A03BA1">
        <w:rPr>
          <w:vertAlign w:val="superscript"/>
        </w:rPr>
        <w:t>-1</w:t>
      </w:r>
      <w:r w:rsidR="009F7072">
        <w:t xml:space="preserve">) </w:t>
      </w:r>
      <w:r>
        <w:t>is calculated as:</w:t>
      </w:r>
      <w:bookmarkEnd w:id="12"/>
    </w:p>
    <w:p w14:paraId="221ED603" w14:textId="42518EF2" w:rsidR="00713486" w:rsidRDefault="00C2148D"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713486">
        <w:t>.</w:t>
      </w:r>
      <w:r w:rsidR="00713486">
        <w:tab/>
      </w:r>
      <w:r w:rsidR="00713486">
        <w:tab/>
      </w:r>
      <w:r w:rsidR="00713486">
        <w:tab/>
        <w:t>(</w:t>
      </w:r>
      <w:r w:rsidR="009F7072">
        <w:t>6</w:t>
      </w:r>
      <w:r w:rsidR="00713486">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624488B3" w:rsidR="009F7072" w:rsidRDefault="00C2148D" w:rsidP="001718DE">
      <w:pPr>
        <w:pStyle w:val="BodyText"/>
        <w:ind w:left="2160"/>
      </w:pPr>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1718DE">
        <w:tab/>
      </w:r>
      <w:r w:rsidR="001718DE">
        <w:tab/>
      </w:r>
      <w:r w:rsidR="001718DE">
        <w:tab/>
      </w:r>
      <w:r w:rsidR="001718DE">
        <w:tab/>
        <w:t>(7)</w:t>
      </w:r>
    </w:p>
    <w:p w14:paraId="21C58944" w14:textId="72A6BF48" w:rsidR="00825857" w:rsidRDefault="00713486" w:rsidP="00713486">
      <w:pPr>
        <w:pStyle w:val="BodyText"/>
        <w:ind w:firstLine="0"/>
      </w:pPr>
      <w:bookmarkStart w:id="13" w:name="_Hlk27984677"/>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&gt; 0), then </w:t>
      </w:r>
      <w:r w:rsidR="00076137">
        <w:t xml:space="preserve">the UZF input variable PET and </w:t>
      </w:r>
      <w:r>
        <w:t>PRMS</w:t>
      </w:r>
      <w:r w:rsidR="00076137">
        <w:t xml:space="preserve"> input parameter </w:t>
      </w:r>
      <w:proofErr w:type="spellStart"/>
      <w:r w:rsidR="00076137">
        <w:t>JH_coef</w:t>
      </w:r>
      <w:proofErr w:type="spellEnd"/>
      <w:r w:rsidR="00076137">
        <w:t xml:space="preserve"> </w:t>
      </w:r>
      <w:bookmarkStart w:id="14" w:name="_Hlk27984868"/>
      <w:r w:rsidR="00076137">
        <w:t>(for the Jensen-</w:t>
      </w:r>
      <w:proofErr w:type="spellStart"/>
      <w:r w:rsidR="00076137">
        <w:t>Haise</w:t>
      </w:r>
      <w:proofErr w:type="spellEnd"/>
      <w:r w:rsidR="00076137">
        <w:t xml:space="preserve"> formulation)</w:t>
      </w:r>
      <w:r w:rsidR="005E5F19">
        <w:t xml:space="preserve"> should be set</w:t>
      </w:r>
      <w:r>
        <w:t xml:space="preserve"> </w:t>
      </w:r>
      <w:bookmarkEnd w:id="14"/>
      <w:r w:rsidR="00076137">
        <w:t xml:space="preserve">to zero for </w:t>
      </w:r>
      <w:r>
        <w:t>cells/HRUs that contain fields.</w:t>
      </w:r>
      <w:r w:rsidR="00F5143F">
        <w:t xml:space="preserve"> </w:t>
      </w:r>
      <w:bookmarkEnd w:id="13"/>
      <w:r w:rsidR="00F5143F">
        <w:t xml:space="preserve">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w:t>
      </w:r>
      <w:r w:rsidR="00ED23DC">
        <w:t xml:space="preserve"> Surface water return flows that occur due to irrigation rates applied in excess of the vertical hydraulic conductivity </w:t>
      </w:r>
      <w:r w:rsidR="003034EA">
        <w:t>of the field are not represented using approach 1.</w:t>
      </w:r>
    </w:p>
    <w:p w14:paraId="181A9CCC" w14:textId="17A37FFB" w:rsidR="00143E7A" w:rsidRPr="00592989" w:rsidRDefault="004F7BFF" w:rsidP="003427C9">
      <w:pPr>
        <w:pStyle w:val="Heading3"/>
      </w:pPr>
      <w:r>
        <w:t xml:space="preserve">Option 2: </w:t>
      </w:r>
      <w:r w:rsidR="00592989">
        <w:t>Triggered irrigation event</w:t>
      </w:r>
      <w:r w:rsidR="006671D7">
        <w:t>s</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w:t>
      </w:r>
      <w:r w:rsidR="00CE50B0">
        <w:lastRenderedPageBreak/>
        <w:t xml:space="preserve">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157B8D22" w:rsidR="00F25203" w:rsidRDefault="00C2148D"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4F7BFF">
        <w:t>.</w:t>
      </w:r>
      <w:r w:rsidR="004F7BFF">
        <w:tab/>
      </w:r>
      <w:r w:rsidR="004F7BFF">
        <w:tab/>
      </w:r>
      <w:r w:rsidR="004F7BFF">
        <w:tab/>
      </w:r>
      <w:r w:rsidR="004F7BFF">
        <w:tab/>
        <w:t>(</w:t>
      </w:r>
      <w:r w:rsidR="001718DE">
        <w:t>8</w:t>
      </w:r>
      <w:r w:rsidR="004F7BFF">
        <w:t>)</w:t>
      </w:r>
    </w:p>
    <w:p w14:paraId="3A2EED51" w14:textId="5D0E089E" w:rsidR="004F7BFF" w:rsidRDefault="00C2148D"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a,n</m:t>
                </m:r>
              </m:sub>
            </m:sSub>
          </m:e>
        </m:nary>
      </m:oMath>
      <w:r w:rsidR="004F7BFF">
        <w:t>,</w:t>
      </w:r>
      <w:r w:rsidR="004F7BFF">
        <w:tab/>
      </w:r>
      <w:r w:rsidR="004F7BFF">
        <w:tab/>
      </w:r>
      <w:r w:rsidR="004F7BFF">
        <w:tab/>
      </w:r>
      <w:r w:rsidR="004F7BFF">
        <w:tab/>
        <w:t>(</w:t>
      </w:r>
      <w:r w:rsidR="001718DE">
        <w:t>9</w:t>
      </w:r>
      <w:r w:rsidR="004F7BFF">
        <w:t>)</w:t>
      </w:r>
    </w:p>
    <w:p w14:paraId="35530ED9" w14:textId="77777777" w:rsidR="004F7BFF" w:rsidRDefault="004F7BFF" w:rsidP="004F7BFF">
      <w:pPr>
        <w:pStyle w:val="BodyText"/>
        <w:ind w:firstLine="0"/>
      </w:pPr>
      <w:r>
        <w:t>and</w:t>
      </w:r>
    </w:p>
    <w:p w14:paraId="4E6D6D2D" w14:textId="48DDF6FC" w:rsidR="004F7BFF" w:rsidRDefault="00C2148D"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rsidR="004F7BFF">
        <w:t>.</w:t>
      </w:r>
      <w:r w:rsidR="004F7BFF">
        <w:tab/>
      </w:r>
      <w:r w:rsidR="004F7BFF">
        <w:tab/>
      </w:r>
      <w:r w:rsidR="004F7BFF">
        <w:tab/>
      </w:r>
      <w:r w:rsidR="004F7BFF">
        <w:tab/>
        <w:t>(1</w:t>
      </w:r>
      <w:r w:rsidR="001718DE">
        <w:t>0</w:t>
      </w:r>
      <w:r w:rsidR="004F7BFF">
        <w:t>)</w:t>
      </w:r>
    </w:p>
    <w:p w14:paraId="0DBAC6DC" w14:textId="4EF6F907"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w:t>
      </w:r>
      <w:r w:rsidR="00F2313E">
        <w:t xml:space="preserve"> and is a value between zero and 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w:t>
      </w:r>
      <w:r w:rsidR="006A4AAF">
        <w:t>L</w:t>
      </w:r>
      <w:r w:rsidR="006A4AAF" w:rsidRPr="00D977A3">
        <w:rPr>
          <w:vertAlign w:val="superscript"/>
        </w:rPr>
        <w:t>3</w:t>
      </w:r>
      <w:r w:rsidR="006A4AAF">
        <w:t>T</w:t>
      </w:r>
      <w:r w:rsidRPr="00F25203">
        <w:rPr>
          <w:vertAlign w:val="superscript"/>
        </w:rPr>
        <w:t>-1</w:t>
      </w:r>
      <w:bookmarkStart w:id="15" w:name="_Hlk27987050"/>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w:t>
      </w:r>
      <w:r w:rsidR="00E43ACA">
        <w:t xml:space="preserve"> (</w:t>
      </w:r>
      <w:bookmarkStart w:id="16" w:name="_Hlk28242519"/>
      <w:r w:rsidR="00E43ACA">
        <w:t>UZF input variable PET</w:t>
      </w:r>
      <w:r w:rsidR="002A1811">
        <w:t xml:space="preserve"> multiplied by the cell area</w:t>
      </w:r>
      <w:bookmarkEnd w:id="16"/>
      <w:r w:rsidR="00E43ACA">
        <w:t xml:space="preserve">) or </w:t>
      </w:r>
      <w:r>
        <w:t xml:space="preserve">HRUs </w:t>
      </w:r>
      <w:r w:rsidR="00E43ACA">
        <w:t>(</w:t>
      </w:r>
      <w:r w:rsidR="00054716" w:rsidRPr="00054716">
        <w:t>PRMS calculated value PET times pervious HRU area</w:t>
      </w:r>
      <w:r w:rsidR="006339CD">
        <w:t xml:space="preserve">) </w:t>
      </w:r>
      <w:r>
        <w:t>irrigated by a diversion or well (</w:t>
      </w:r>
      <w:r w:rsidR="006A4AAF">
        <w:t>L</w:t>
      </w:r>
      <w:r w:rsidR="006A4AAF" w:rsidRPr="00D977A3">
        <w:rPr>
          <w:vertAlign w:val="superscript"/>
        </w:rPr>
        <w:t>3</w:t>
      </w:r>
      <w:r w:rsidR="006A4AAF">
        <w:t>T</w:t>
      </w:r>
      <w:r w:rsidRPr="00F25203">
        <w:rPr>
          <w:vertAlign w:val="superscript"/>
        </w:rPr>
        <w:t>-1</w:t>
      </w:r>
      <w:r>
        <w:t xml:space="preserve">);  </w:t>
      </w:r>
      <w:bookmarkEnd w:id="15"/>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1FA24BC7" w:rsidR="004F7BFF" w:rsidRPr="003A38A7" w:rsidRDefault="00C2148D"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rsidR="004F7BFF">
        <w:tab/>
      </w:r>
      <w:r w:rsidR="004F7BFF">
        <w:tab/>
      </w:r>
      <w:r w:rsidR="004F7BFF">
        <w:tab/>
      </w:r>
      <w:r w:rsidR="004F7BFF">
        <w:tab/>
        <w:t>(1</w:t>
      </w:r>
      <w:r w:rsidR="001718DE">
        <w:t>1</w:t>
      </w:r>
      <w:r w:rsidR="004F7BFF">
        <w:t>)</w:t>
      </w:r>
    </w:p>
    <w:p w14:paraId="2983C7B7" w14:textId="23ACFEB7" w:rsidR="00C128AA" w:rsidRDefault="00F25203" w:rsidP="00C128AA">
      <w:pPr>
        <w:pStyle w:val="BodyText"/>
        <w:ind w:firstLine="0"/>
      </w:pPr>
      <w:r>
        <w:t>w</w:t>
      </w:r>
      <w:r w:rsidR="004F7BFF">
        <w:t xml:space="preserve">here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w:t>
      </w:r>
      <w:r w:rsidR="00CF1F65">
        <w:t xml:space="preserve"> </w:t>
      </w:r>
    </w:p>
    <w:p w14:paraId="2C4F64C5" w14:textId="258A804F" w:rsidR="003E15F9" w:rsidRDefault="004F7BFF" w:rsidP="00C128AA">
      <w:pPr>
        <w:pStyle w:val="Heading3"/>
      </w:pPr>
      <w:r>
        <w:lastRenderedPageBreak/>
        <w:t xml:space="preserve">Option 3: </w:t>
      </w:r>
      <w:r w:rsidR="003E15F9">
        <w:t xml:space="preserve">Optimal </w:t>
      </w:r>
      <w:r w:rsidR="006E6AB2">
        <w:t>n</w:t>
      </w:r>
      <w:r w:rsidR="006E6AB2" w:rsidRPr="006E6AB2">
        <w:t>et irrigation water requirement</w:t>
      </w:r>
    </w:p>
    <w:p w14:paraId="7CD99A14" w14:textId="4BCF7C6A" w:rsidR="003E15F9" w:rsidRDefault="00C128AA" w:rsidP="004F7BFF">
      <w:pPr>
        <w:pStyle w:val="BodyText"/>
      </w:pPr>
      <w:r>
        <w:t xml:space="preserve">Option 3 is activated when the character input variable ETDEMAND is specified in the AG input file (Fig. 2C). </w:t>
      </w:r>
      <w:r w:rsidR="003E15F9">
        <w:t xml:space="preserve">Net irrigation </w:t>
      </w:r>
      <w:r w:rsidR="00880A17">
        <w:t>withdrawal</w:t>
      </w:r>
      <w:r w:rsidR="003E15F9">
        <w:t xml:space="preserve"> (NIW</w:t>
      </w:r>
      <w:r w:rsidR="00DB3609">
        <w:t>; L</w:t>
      </w:r>
      <w:r w:rsidR="003E15F9">
        <w:t xml:space="preserve">) is the </w:t>
      </w:r>
      <w:r w:rsidR="00A02B7F">
        <w:t xml:space="preserve">total annual </w:t>
      </w:r>
      <w:r w:rsidR="00BB29F0">
        <w:t>irrigation withdrawal</w:t>
      </w:r>
      <w:r w:rsidR="003E15F9">
        <w:t xml:space="preserve"> required for plant growth divided by</w:t>
      </w:r>
      <w:r w:rsidR="002346D1">
        <w:t xml:space="preserve"> the</w:t>
      </w:r>
      <w:r w:rsidR="003E15F9">
        <w:t xml:space="preserve"> irrigated area. NIW is calculated by the model according to:</w:t>
      </w:r>
    </w:p>
    <w:p w14:paraId="42F8DA2A" w14:textId="3D6CED06" w:rsidR="003E15F9" w:rsidRDefault="00A25B1C" w:rsidP="003E15F9">
      <w:pPr>
        <w:pStyle w:val="BodyText"/>
        <w:ind w:left="2880"/>
      </w:pPr>
      <m:oMath>
        <m:r>
          <w:rPr>
            <w:rFonts w:ascii="Cambria Math" w:hAnsi="Cambria Math"/>
          </w:rPr>
          <m:t>NIW=GIW-</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w:t>
      </w:r>
      <w:r w:rsidR="003E15F9">
        <w:tab/>
      </w:r>
      <w:r w:rsidR="003E15F9">
        <w:tab/>
        <w:t xml:space="preserve"> </w:t>
      </w:r>
      <w:r w:rsidR="003E15F9">
        <w:tab/>
      </w:r>
      <w:r w:rsidR="00A02B7F">
        <w:tab/>
      </w:r>
      <w:r w:rsidR="003E15F9">
        <w:t>(</w:t>
      </w:r>
      <w:r w:rsidR="00A02B7F">
        <w:t>1</w:t>
      </w:r>
      <w:r w:rsidR="001718DE">
        <w:t>2</w:t>
      </w:r>
      <w:r w:rsidR="003E15F9">
        <w:t>)</w:t>
      </w:r>
    </w:p>
    <w:p w14:paraId="4747E600" w14:textId="17A16447"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 xml:space="preserve">between the point of diversion </w:t>
      </w:r>
      <w:r w:rsidR="00BB29F0">
        <w:t xml:space="preserve">up to </w:t>
      </w:r>
      <w:r w:rsidR="00C128AA">
        <w:t xml:space="preserve">and </w:t>
      </w:r>
      <w:r w:rsidR="00BB29F0">
        <w:t xml:space="preserve">including the </w:t>
      </w:r>
      <w:r w:rsidR="00C128AA">
        <w:t>place of use</w:t>
      </w:r>
      <w:r w:rsidR="00C47E75">
        <w:t xml:space="preserve"> divided by the irrigated area</w:t>
      </w:r>
      <w:r w:rsidR="00A02B7F">
        <w:t>;</w:t>
      </w:r>
      <w:r w:rsidR="00420CE8">
        <w:t xml:space="preserve"> and </w:t>
      </w:r>
      <m:oMath>
        <m:r>
          <w:rPr>
            <w:rFonts w:ascii="Cambria Math" w:hAnsi="Cambria Math"/>
          </w:rPr>
          <m:t>GIW</m:t>
        </m:r>
      </m:oMath>
      <w:r w:rsidR="00420CE8">
        <w:t xml:space="preserve"> </w:t>
      </w:r>
      <w:r w:rsidR="00915BEC">
        <w:t xml:space="preserve">is the </w:t>
      </w:r>
      <w:r w:rsidR="00A02B7F">
        <w:t xml:space="preserve">annual </w:t>
      </w:r>
      <w:r w:rsidR="00C479CF">
        <w:t xml:space="preserve">gross irrigation </w:t>
      </w:r>
      <w:r w:rsidR="00BB29F0">
        <w:t>withdrawal</w:t>
      </w:r>
      <w:r w:rsidR="00C479CF">
        <w:t xml:space="preserve"> defined as the </w:t>
      </w:r>
      <w:r w:rsidR="00BB29F0">
        <w:t>irrigation withdrawal</w:t>
      </w:r>
      <w:r w:rsidR="00915BEC">
        <w:t xml:space="preserve"> required for plant growth</w:t>
      </w:r>
      <w:r w:rsidR="00A02B7F">
        <w:t xml:space="preserve"> divided by the irrigated area</w:t>
      </w:r>
      <w:r w:rsidR="00A25B1C">
        <w:t xml:space="preserve">, </w:t>
      </w:r>
      <w:r w:rsidR="00A02B7F">
        <w:t>including</w:t>
      </w:r>
      <w:r w:rsidR="00915BEC">
        <w:t xml:space="preserve"> gains and losses that occur during delivery</w:t>
      </w:r>
      <w:r w:rsidR="00A25B1C">
        <w:t xml:space="preserve"> and on the field</w:t>
      </w:r>
      <w:r w:rsidR="00AF4557">
        <w:t xml:space="preserve"> (</w:t>
      </w:r>
      <w:r w:rsidR="00C47E75">
        <w:t>L)</w:t>
      </w:r>
      <w:r w:rsidR="003E15F9">
        <w:t xml:space="preserve">. Supplementary groundwater pumping can be used to supply the </w:t>
      </w:r>
      <w:r w:rsidR="00BE1FF3">
        <w:t>GIW</w:t>
      </w:r>
      <w:r w:rsidR="003E15F9">
        <w:t xml:space="preserve"> as described in option </w:t>
      </w:r>
      <w:r w:rsidR="00DB3609">
        <w:t>1</w:t>
      </w:r>
      <w:r w:rsidR="003E15F9">
        <w:t xml:space="preserve">. </w:t>
      </w:r>
      <w:r>
        <w:t>Surface water and groundwater return flows can occur during delivery and on farms</w:t>
      </w:r>
      <w:r w:rsidR="003E15F9">
        <w:t>.</w:t>
      </w:r>
    </w:p>
    <w:p w14:paraId="50C02E64" w14:textId="1C9CBD97" w:rsidR="004F7BFF" w:rsidRPr="000A69E6" w:rsidRDefault="00A25B1C" w:rsidP="006422EA">
      <w:pPr>
        <w:pStyle w:val="BodyText"/>
      </w:pPr>
      <w:r>
        <w:t>G</w:t>
      </w:r>
      <w:r w:rsidR="004F7BFF">
        <w:t xml:space="preserve">IW is calculated </w:t>
      </w:r>
      <w:r w:rsidR="00A02B7F">
        <w:t xml:space="preserve">by the model </w:t>
      </w:r>
      <w:r w:rsidR="004F7BFF">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BFF">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calculated as:</w:t>
      </w:r>
    </w:p>
    <w:p w14:paraId="77C08FE9" w14:textId="583157CC" w:rsidR="004F7BFF" w:rsidRDefault="00C2148D"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ab/>
        <w:t>.</w:t>
      </w:r>
      <w:r w:rsidR="004F7BFF">
        <w:tab/>
      </w:r>
      <w:r w:rsidR="004F7BFF">
        <w:tab/>
      </w:r>
      <w:r w:rsidR="004F7BFF">
        <w:tab/>
      </w:r>
      <w:r w:rsidR="004F7BFF">
        <w:tab/>
        <w:t>(1</w:t>
      </w:r>
      <w:r w:rsidR="001718DE">
        <w:t>3</w:t>
      </w:r>
      <w:r w:rsidR="004F7BFF">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02751712" w:rsidR="004F7BFF" w:rsidRDefault="00C2148D"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rsidR="004F7BFF">
        <w:t>,</w:t>
      </w:r>
      <w:r w:rsidR="004F7BFF">
        <w:tab/>
      </w:r>
      <w:r w:rsidR="004F7BFF">
        <w:tab/>
      </w:r>
      <w:r w:rsidR="004F7BFF">
        <w:tab/>
        <w:t>(1</w:t>
      </w:r>
      <w:r w:rsidR="001718DE">
        <w:t>4</w:t>
      </w:r>
      <w:r w:rsidR="004F7BFF">
        <w:t>)</w:t>
      </w:r>
    </w:p>
    <w:p w14:paraId="4C7503F3" w14:textId="40F06A77" w:rsidR="004F7BFF" w:rsidRDefault="007F7AEF" w:rsidP="004F7BFF">
      <w:pPr>
        <w:pStyle w:val="BodyText"/>
        <w:ind w:firstLine="0"/>
      </w:pPr>
      <w:r>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4373F3F4"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1718DE">
        <w:t>5</w:t>
      </w:r>
      <w:r>
        <w:t>)</w:t>
      </w:r>
    </w:p>
    <w:p w14:paraId="73C3A3F7" w14:textId="357EFCAE" w:rsidR="004F7BFF" w:rsidRDefault="004F7BFF" w:rsidP="004F7BFF">
      <w:pPr>
        <w:pStyle w:val="BodyText"/>
        <w:ind w:firstLine="0"/>
      </w:pPr>
      <w:r>
        <w:lastRenderedPageBreak/>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380B9C5C" w:rsidR="004F7BFF" w:rsidRDefault="004F7BFF" w:rsidP="004F7BFF">
      <w:pPr>
        <w:pStyle w:val="BodyText"/>
        <w:ind w:firstLine="0"/>
      </w:pPr>
      <w:r>
        <w:tab/>
        <w:t>A solution to equation 1</w:t>
      </w:r>
      <w:r w:rsidR="007660C7">
        <w:t>5</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2E45789C" w:rsidR="004F7BFF" w:rsidRDefault="00C2148D"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rsidR="004F7BFF">
        <w:tab/>
      </w:r>
      <w:r w:rsidR="004F7BFF">
        <w:tab/>
      </w:r>
      <w:r w:rsidR="004F7BFF">
        <w:tab/>
        <w:t>(1</w:t>
      </w:r>
      <w:r w:rsidR="001718DE">
        <w:t>6</w:t>
      </w:r>
      <w:r w:rsidR="004F7BFF">
        <w:t>)</w:t>
      </w:r>
      <w:r w:rsidR="004F7BFF">
        <w:tab/>
      </w:r>
      <w:r w:rsidR="004F7BFF">
        <w:tab/>
      </w:r>
      <w:r w:rsidR="004F7BFF">
        <w:tab/>
      </w:r>
    </w:p>
    <w:p w14:paraId="67E30983" w14:textId="5C00D463"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w:t>
      </w:r>
      <w:r w:rsidRPr="00895FC1">
        <w:t>and</w:t>
      </w:r>
      <w:r>
        <w:t xml:space="preserve"> re-arranging terms, equation 1</w:t>
      </w:r>
      <w:r w:rsidR="007660C7">
        <w:t>6</w:t>
      </w:r>
      <w:r>
        <w:t xml:space="preserve"> becomes:</w:t>
      </w:r>
    </w:p>
    <w:p w14:paraId="0BF0DEDA" w14:textId="7A34895C" w:rsidR="004F7BFF" w:rsidRDefault="00C2148D"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rsidR="004F7BFF">
        <w:tab/>
        <w:t>.</w:t>
      </w:r>
      <w:r w:rsidR="004F7BFF">
        <w:tab/>
      </w:r>
      <w:r w:rsidR="004F7BFF">
        <w:tab/>
      </w:r>
      <w:r w:rsidR="004F7BFF">
        <w:tab/>
        <w:t>(1</w:t>
      </w:r>
      <w:r w:rsidR="001718DE">
        <w:t>7</w:t>
      </w:r>
      <w:r w:rsidR="004F7BFF">
        <w:t>)</w:t>
      </w:r>
    </w:p>
    <w:p w14:paraId="32A21921" w14:textId="73202696"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w:t>
      </w:r>
      <w:r w:rsidR="006A4AAF">
        <w:t>L</w:t>
      </w:r>
      <w:r w:rsidR="006A4AAF" w:rsidRPr="00436DFB">
        <w:rPr>
          <w:vertAlign w:val="superscript"/>
        </w:rPr>
        <w:t>3</w:t>
      </w:r>
      <w:r w:rsidR="006A4AAF">
        <w:t>T</w:t>
      </w:r>
      <w:r w:rsidRPr="00171331">
        <w:rPr>
          <w:vertAlign w:val="superscript"/>
        </w:rPr>
        <w:t>-1</w:t>
      </w:r>
      <w:r>
        <w:t xml:space="preserve">). Note that </w:t>
      </w:r>
      <m:oMath>
        <m:r>
          <w:rPr>
            <w:rFonts w:ascii="Cambria Math" w:hAnsi="Cambria Math"/>
          </w:rPr>
          <m:t>i</m:t>
        </m:r>
      </m:oMath>
      <w:r>
        <w:t xml:space="preserve"> </w:t>
      </w:r>
      <w:r w:rsidR="00B85C05">
        <w:t xml:space="preserve">also </w:t>
      </w:r>
      <w:r>
        <w:t>is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B85C05">
      <w:pPr>
        <w:pStyle w:val="BodyText"/>
        <w:ind w:firstLine="0"/>
      </w:pPr>
      <w:r>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5EE9DB04" w:rsidR="004F7BFF" w:rsidRDefault="00C2148D"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4F7BFF">
        <w:t>.</w:t>
      </w:r>
      <w:r w:rsidR="004F7BFF">
        <w:tab/>
      </w:r>
      <w:r w:rsidR="004F7BFF">
        <w:tab/>
      </w:r>
      <w:r w:rsidR="004F7BFF">
        <w:tab/>
        <w:t>(1</w:t>
      </w:r>
      <w:r w:rsidR="001718DE">
        <w:t>8</w:t>
      </w:r>
      <w:r w:rsidR="004F7BFF">
        <w:t>)</w:t>
      </w:r>
    </w:p>
    <w:p w14:paraId="1297485F" w14:textId="4A38DE0F" w:rsidR="004F7BFF" w:rsidRDefault="004F7BF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FF</m:t>
            </m:r>
          </m:e>
          <m:sub>
            <m:r>
              <w:rPr>
                <w:rFonts w:ascii="Cambria Math" w:hAnsi="Cambria Math"/>
              </w:rPr>
              <m:t>SW,n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2A1ECC">
      <w:pPr>
        <w:pStyle w:val="Heading3"/>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6761E6C5"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tab/>
      </w:r>
    </w:p>
    <w:p w14:paraId="01DCA3BA" w14:textId="4633B043" w:rsidR="007E48C0" w:rsidRDefault="007B1953" w:rsidP="00C043C9">
      <w:pPr>
        <w:pStyle w:val="BodyText"/>
        <w:ind w:firstLine="0"/>
      </w:pPr>
      <w:r>
        <w:rPr>
          <w:noProof/>
        </w:rPr>
        <w:lastRenderedPageBreak/>
        <w:drawing>
          <wp:inline distT="0" distB="0" distL="0" distR="0" wp14:anchorId="47FDD12E" wp14:editId="1BF66AC4">
            <wp:extent cx="5943600" cy="685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5863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17"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17"/>
      <w:r w:rsidR="00EE3CBF">
        <w:t xml:space="preserve"> demands calculated using the minimum irrigation water requirement (AG Package character input ETDEMAND)</w:t>
      </w:r>
      <w:r w:rsidR="00051039">
        <w:t>.</w:t>
      </w:r>
    </w:p>
    <w:p w14:paraId="0D94D97C" w14:textId="5913AF1C" w:rsidR="008049CA" w:rsidRDefault="00110A56" w:rsidP="008049CA">
      <w:pPr>
        <w:pStyle w:val="Heading1"/>
      </w:pPr>
      <w:bookmarkStart w:id="18" w:name="_Hlk27489490"/>
      <w:r>
        <w:lastRenderedPageBreak/>
        <w:t xml:space="preserve">Description of </w:t>
      </w:r>
      <w:r w:rsidR="00E022A9">
        <w:t>Example Problems</w:t>
      </w:r>
    </w:p>
    <w:bookmarkEnd w:id="18"/>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S</w:t>
      </w:r>
      <w:r w:rsidR="000E07DD">
        <w:t>ag</w:t>
      </w:r>
      <w:r w:rsidR="00FE148C">
        <w:t xml:space="preserve">ehen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riculture in the S</w:t>
      </w:r>
      <w:r w:rsidR="000E07DD">
        <w:t>ag</w:t>
      </w:r>
      <w:r w:rsidR="00FE148C">
        <w:t>ehen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7B0889A2"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 xml:space="preserve">valley (Fig. </w:t>
      </w:r>
      <w:r w:rsidR="00696C1E">
        <w:t>3</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2047DD11" w:rsidR="009875C2" w:rsidRDefault="00062111" w:rsidP="003A71DA">
      <w:pPr>
        <w:pStyle w:val="BodyText"/>
      </w:pPr>
      <w:r>
        <w:rPr>
          <w:noProof/>
        </w:rPr>
        <w:lastRenderedPageBreak/>
        <w:drawing>
          <wp:inline distT="0" distB="0" distL="0" distR="0" wp14:anchorId="7FF890D1" wp14:editId="7DD8923D">
            <wp:extent cx="5076825" cy="699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6991350"/>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770F6B38"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w:t>
      </w:r>
      <w:r w:rsidR="00696C1E">
        <w:t>3</w:t>
      </w:r>
      <w:r w:rsidR="00D91120">
        <w:t>)</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A total of 3,440 acres (6 model cells) are irrigated for agriculture in the central part of the basin; irrigation water is diverted from the Green River</w:t>
      </w:r>
      <w:r w:rsidR="002E512B">
        <w:t xml:space="preserve"> (Fig. </w:t>
      </w:r>
      <w:r w:rsidR="00696C1E">
        <w:t>3</w:t>
      </w:r>
      <w:r w:rsidR="002E512B">
        <w:t>)</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 xml:space="preserve">ig. </w:t>
      </w:r>
      <w:r w:rsidR="00696C1E">
        <w:t>3</w:t>
      </w:r>
      <w:r w:rsidR="000674EF">
        <w:t>)</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w:t>
      </w:r>
      <w:r w:rsidR="00491489">
        <w:t xml:space="preserve">that is </w:t>
      </w:r>
      <w:r w:rsidR="00F131E1">
        <w:t>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11C22A33"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 xml:space="preserve">was specified </w:t>
      </w:r>
      <w:r w:rsidR="00491489">
        <w:t>(as UZF input variable PET)</w:t>
      </w:r>
      <w:r w:rsidR="005C52BB">
        <w:t xml:space="preserv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158F9550"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7660C7">
        <w:t>7</w:t>
      </w:r>
      <w:r w:rsidR="00802438">
        <w:t xml:space="preserve">. </w:t>
      </w:r>
      <w:r w:rsidR="005242E5">
        <w:t xml:space="preserve">Figure </w:t>
      </w:r>
      <w:r w:rsidR="00696C1E">
        <w:t>3</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w:t>
      </w:r>
      <w:r w:rsidR="00696C1E">
        <w:t>3</w:t>
      </w:r>
      <w:r w:rsidR="00A77613">
        <w:t>)</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EP1b</w:t>
      </w:r>
      <w:r w:rsidR="0087589F">
        <w:t>.</w:t>
      </w:r>
      <w:r w:rsidR="00BB7F8B">
        <w:t xml:space="preserve"> </w:t>
      </w:r>
    </w:p>
    <w:p w14:paraId="16BCFF7C" w14:textId="1DF287A9" w:rsidR="00BE6563" w:rsidRDefault="00BE6563" w:rsidP="00BE6563">
      <w:pPr>
        <w:pStyle w:val="Heading2"/>
      </w:pPr>
      <w:r>
        <w:t>Example Problem 2</w:t>
      </w:r>
      <w:r w:rsidR="00464CDD">
        <w:t>: GSFLOW-Conjunctive use of SW and GW</w:t>
      </w:r>
      <w:r w:rsidR="00773E6F">
        <w:t>, ETDEMAND vers</w:t>
      </w:r>
      <w:r w:rsidR="003B7998">
        <w:t>e</w:t>
      </w:r>
      <w:r w:rsidR="00773E6F">
        <w:t>s TRIGGER options</w:t>
      </w:r>
    </w:p>
    <w:p w14:paraId="23E57EB4" w14:textId="316A40F7" w:rsidR="003A50DB" w:rsidRDefault="00EB670F" w:rsidP="003D2BEA">
      <w:pPr>
        <w:pStyle w:val="BodyText"/>
      </w:pPr>
      <w:r>
        <w:t xml:space="preserve">Example problem 2 was developed by modifying the </w:t>
      </w:r>
      <w:r w:rsidR="00F17B4D">
        <w:t xml:space="preserve">GSFLOW </w:t>
      </w:r>
      <w:r>
        <w:t xml:space="preserve">Sagehen example problem </w:t>
      </w:r>
      <w:r w:rsidR="00F17B4D">
        <w:t>(</w:t>
      </w:r>
      <w:proofErr w:type="spellStart"/>
      <w:r w:rsidR="00F17B4D">
        <w:t>Markstrom</w:t>
      </w:r>
      <w:proofErr w:type="spellEnd"/>
      <w:r w:rsidR="00F17B4D">
        <w:t xml:space="preserve"> et al., 2008) </w:t>
      </w:r>
      <w:r>
        <w:t xml:space="preserve">to include agricultural fields in the lower part of the basin (Fig. </w:t>
      </w:r>
      <w:r w:rsidR="00696C1E">
        <w:t>4</w:t>
      </w:r>
      <w:r>
        <w:t xml:space="preserve">). </w:t>
      </w:r>
      <w:r w:rsidR="00BE6563" w:rsidRPr="00915986">
        <w:t xml:space="preserve">Sagehen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Sagehen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96C1E">
        <w:t>4</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1EDE2B95"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696C1E">
        <w:t>4</w:t>
      </w:r>
      <w:r>
        <w:t xml:space="preserve"> shows the cells designated as agricultural fields that receive irrigation</w:t>
      </w:r>
      <w:r w:rsidR="00E86E93">
        <w:t>, including 34 cells irrigated by 2 segments that divert water from Sagehen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w:t>
      </w:r>
      <w:r w:rsidR="00696C1E">
        <w:t>4</w:t>
      </w:r>
      <w:r w:rsidR="00D843F0">
        <w:t>)</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Map of Sagehen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9E50432"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264DEA">
        <w:t>Specified surface water inflow enters the model through segment 1 over the northeast corner of the model boundary (Fig. 3). M</w:t>
      </w:r>
      <w:r w:rsidR="007F472C">
        <w:t xml:space="preserve">aximum surface water diversions rates were set </w:t>
      </w:r>
      <w:r w:rsidR="003C7A14">
        <w:t>in</w:t>
      </w:r>
      <w:r w:rsidR="007F472C">
        <w:t xml:space="preserve"> </w:t>
      </w:r>
      <w:proofErr w:type="gramStart"/>
      <w:r w:rsidR="00871140">
        <w:t>a</w:t>
      </w:r>
      <w:proofErr w:type="gramEnd"/>
      <w:r w:rsidR="00871140">
        <w:t xml:space="preserve"> </w:t>
      </w:r>
      <w:r w:rsidR="007F472C">
        <w:t xml:space="preserve">SFR </w:t>
      </w:r>
      <w:proofErr w:type="spellStart"/>
      <w:r w:rsidR="003C7A14">
        <w:t>tabfile</w:t>
      </w:r>
      <w:proofErr w:type="spellEnd"/>
      <w:r w:rsidR="007F472C">
        <w:t xml:space="preserve"> </w:t>
      </w:r>
      <w:r w:rsidR="00871140">
        <w:t>for segment 9 with</w:t>
      </w:r>
      <w:r w:rsidR="007B3E36">
        <w:t xml:space="preserve">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871140">
        <w:t>,</w:t>
      </w:r>
      <w:r w:rsidR="007B3E36">
        <w:t xml:space="preserve"> </w:t>
      </w:r>
      <w:r w:rsidR="00871140">
        <w:t>which is greater than the maximum irrigation demand, and thus, only the amount of flow in segment upstream of the irrigation segment will constrain irrigation</w:t>
      </w:r>
      <w:r w:rsidR="00A61930">
        <w:t xml:space="preserve"> (option 1)</w:t>
      </w:r>
      <w:r w:rsidR="007F472C">
        <w:t>.</w:t>
      </w:r>
      <w:r w:rsidR="006245CA">
        <w:t xml:space="preserve"> Soil and crop properties for EP1a are </w:t>
      </w:r>
      <w:r w:rsidR="00040BB6">
        <w:t>those of the</w:t>
      </w:r>
      <w:r w:rsidR="006245CA">
        <w:t xml:space="preserve"> fine-textured soil shown in Table 1. </w:t>
      </w:r>
    </w:p>
    <w:p w14:paraId="355260E1" w14:textId="2E523F54"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0A748D" w:rsidRPr="000A748D">
        <w:t>For this example, irrigation demand is nearly equal to crop consumption due to the values of ET extinction depth, saturated water content, and natural rainfall.</w:t>
      </w:r>
      <w:r w:rsidR="000A748D">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w:t>
      </w:r>
      <w:r w:rsidR="00D51F6D">
        <w:t xml:space="preserve">crop </w:t>
      </w:r>
      <w:r w:rsidR="003C7A14">
        <w:t xml:space="preserve">demand </w:t>
      </w:r>
      <w:r w:rsidR="00D51F6D">
        <w:t>(</w:t>
      </w:r>
      <w:proofErr w:type="spellStart"/>
      <w:r w:rsidR="00D51F6D">
        <w:t>ETa</w:t>
      </w:r>
      <w:proofErr w:type="spellEnd"/>
      <w:r w:rsidR="00D51F6D">
        <w:t xml:space="preserve">) </w:t>
      </w:r>
      <w:r w:rsidR="003C7A14">
        <w:t>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48350"/>
                    </a:xfrm>
                    <a:prstGeom prst="rect">
                      <a:avLst/>
                    </a:prstGeom>
                  </pic:spPr>
                </pic:pic>
              </a:graphicData>
            </a:graphic>
          </wp:inline>
        </w:drawing>
      </w:r>
    </w:p>
    <w:p w14:paraId="5AA72594" w14:textId="04B3F057"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w:t>
      </w:r>
      <w:r w:rsidR="00696C1E">
        <w:t>5</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7977E40B"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t>
      </w:r>
      <w:r w:rsidR="002D67C2">
        <w:t>of lower saturated water content (porosity) and greater deep percolation</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r w:rsidR="002D67C2">
        <w:t xml:space="preserve"> </w:t>
      </w:r>
      <w:bookmarkStart w:id="19" w:name="_Hlk27993059"/>
      <w:r w:rsidR="002D67C2" w:rsidRPr="002D67C2">
        <w:t>Irrigation demand is slightly less than crop consumption for fine soil due to rain-fed irrigation and the larger soil storage relative to coarse soil</w:t>
      </w:r>
      <w:r w:rsidR="002D67C2">
        <w:t>.</w:t>
      </w:r>
    </w:p>
    <w:bookmarkEnd w:id="19"/>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20" w:name="_Toc488393775"/>
      <w:bookmarkStart w:id="21"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4F7E42D7"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696C1E">
        <w:t>8</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incorporated into the ET demand by multiplying the PRMS input parameter JH_COEF by the monthly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values. Note that JH_CEOF can be specified for each hydrologic response unit in PRMS and for each of the 12 calendar months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w:t>
      </w:r>
      <w:r w:rsidR="006A1448">
        <w:t>G</w:t>
      </w:r>
      <w:r w:rsidR="008B41B4">
        <w:t xml:space="preserve">IWR </w:t>
      </w:r>
      <w:r w:rsidR="00D9064F">
        <w:t xml:space="preserve">for </w:t>
      </w:r>
      <w:r w:rsidR="008B41B4">
        <w:t xml:space="preserve">the period 1991-1993 is </w:t>
      </w:r>
      <w:r w:rsidR="00956DEC">
        <w:t>1.1</w:t>
      </w:r>
      <w:r w:rsidR="008B41B4">
        <w:t xml:space="preserve"> hectare-meter per </w:t>
      </w:r>
      <w:r w:rsidR="00996C22">
        <w:t xml:space="preserve">hectare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w:t>
      </w:r>
      <w:r w:rsidR="006115BA">
        <w:t>6</w:t>
      </w:r>
      <w:r w:rsidR="00974BEF">
        <w:t xml:space="preserve"> hectare-meter</w:t>
      </w:r>
      <w:r w:rsidR="00D85BC9">
        <w:t>s</w:t>
      </w:r>
      <w:r w:rsidR="00974BEF">
        <w:t xml:space="preserve"> per </w:t>
      </w:r>
      <w:r w:rsidR="00996C22">
        <w:t xml:space="preserve">hectare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 xml:space="preserve">hectare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w:t>
      </w:r>
      <w:r w:rsidR="00B72697">
        <w:t>Irrigation demand</w:t>
      </w:r>
      <w:r w:rsidR="00AB1AFD">
        <w:t xml:space="preserve"> is less than crop consumption </w:t>
      </w:r>
      <w:r w:rsidR="00894304">
        <w:t>for 1992 and 1994</w:t>
      </w:r>
      <w:r w:rsidR="00AB1AFD">
        <w:t xml:space="preserve"> because of water supplied by precipitation</w:t>
      </w:r>
      <w:r w:rsidR="00E15128">
        <w:t xml:space="preserve"> and</w:t>
      </w:r>
      <w:r w:rsidR="00AB1AFD">
        <w:t xml:space="preserve"> </w:t>
      </w:r>
      <w:r w:rsidR="003B3EDA">
        <w:t>sub-irrigation</w:t>
      </w:r>
      <w:r w:rsidR="00894304">
        <w:t>; however, 1993 was a drought year and demand is greater than consumption.</w:t>
      </w:r>
    </w:p>
    <w:p w14:paraId="0AAD4E67" w14:textId="62C1B6D1" w:rsid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2233A7">
        <w:t xml:space="preserve">79, 158, and 70 percent of the crop water consumption during these years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233A7">
        <w:t>, and 66</w:t>
      </w:r>
      <w:r w:rsidR="00584E86">
        <w:t xml:space="preserve">, </w:t>
      </w:r>
      <w:r w:rsidR="00320154">
        <w:t>1</w:t>
      </w:r>
      <w:r w:rsidR="002233A7">
        <w:t>29</w:t>
      </w:r>
      <w:r w:rsidR="00584E86">
        <w:t xml:space="preserve">, and </w:t>
      </w:r>
      <w:r w:rsidR="002233A7">
        <w:t>62</w:t>
      </w:r>
      <w:r w:rsidR="00584E86">
        <w:t xml:space="preserve"> percent of the crop water </w:t>
      </w:r>
      <w:r w:rsidR="00433EC4">
        <w:t>consumption</w:t>
      </w:r>
      <w:r w:rsidR="00584E86">
        <w:t xml:space="preserve"> during these years</w:t>
      </w:r>
      <w:r w:rsidR="00B63E47">
        <w:t xml:space="preserve"> </w:t>
      </w:r>
      <w:r w:rsidR="00F13B44">
        <w:t xml:space="preserve">for the case of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696C1E">
        <w:t>9</w:t>
      </w:r>
      <w:r w:rsidR="00051D83">
        <w:t>)</w:t>
      </w:r>
      <w:r w:rsidR="007838F8">
        <w:t>.</w:t>
      </w:r>
    </w:p>
    <w:p w14:paraId="3C8F621E" w14:textId="086B9A3C" w:rsidR="004F0FFF" w:rsidRPr="0008264E" w:rsidRDefault="004F0FFF" w:rsidP="004F0FFF">
      <w:pPr>
        <w:pStyle w:val="BodyText"/>
      </w:pPr>
      <w:r>
        <w:t xml:space="preserve">Real world irrigation practices likely cannot exactly mimic this optimal irrigation schedule for practical and logistical reasons. Nonetheless, these model results are useful for providing guidance on irrigation schedules, setting lower bounds on irrigation demand, and for providing a base model for evaluating factors affecting demand and consumption.  Irrigation constraints can be superimposed onto the ETDEMAND option using SFR </w:t>
      </w:r>
      <w:proofErr w:type="spellStart"/>
      <w:r>
        <w:t>tabfiles</w:t>
      </w:r>
      <w:proofErr w:type="spellEnd"/>
      <w:r>
        <w:t xml:space="preserve"> and AG pumping rates to mimic real-world conditions. As will be shown in EP2b, additional flexibility in simulating irrigation practices is provided by the TRIGGER option.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lastRenderedPageBreak/>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Kc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14E94EE2" w:rsidR="00CB0BE3" w:rsidRDefault="00956DEC" w:rsidP="000251AE">
      <w:pPr>
        <w:pStyle w:val="Heading1"/>
        <w:numPr>
          <w:ilvl w:val="0"/>
          <w:numId w:val="0"/>
        </w:numPr>
        <w:autoSpaceDE w:val="0"/>
        <w:ind w:left="432" w:hanging="432"/>
      </w:pPr>
      <w:r>
        <w:rPr>
          <w:noProof/>
        </w:rPr>
        <w:lastRenderedPageBreak/>
        <w:drawing>
          <wp:inline distT="0" distB="0" distL="0" distR="0" wp14:anchorId="5583FCB5" wp14:editId="6CDE2895">
            <wp:extent cx="5943600" cy="5830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30570"/>
                    </a:xfrm>
                    <a:prstGeom prst="rect">
                      <a:avLst/>
                    </a:prstGeom>
                  </pic:spPr>
                </pic:pic>
              </a:graphicData>
            </a:graphic>
          </wp:inline>
        </w:drawing>
      </w:r>
    </w:p>
    <w:p w14:paraId="75B0965D" w14:textId="3E612E5C" w:rsidR="00761D66" w:rsidRDefault="00B70383" w:rsidP="004308A9">
      <w:pPr>
        <w:pStyle w:val="FigureCaption"/>
      </w:pPr>
      <w:r>
        <w:t>Comparison of agricultural water use for example problem 2a</w:t>
      </w:r>
      <w:r w:rsidR="00A8169E">
        <w:t xml:space="preserve">, using low and high crop coefficients (Kc) shown in Figure </w:t>
      </w:r>
      <w:r w:rsidR="00696C1E">
        <w:t>8</w:t>
      </w:r>
      <w:r w:rsidR="00A8169E">
        <w:t>.</w:t>
      </w:r>
    </w:p>
    <w:p w14:paraId="1FDCE27F" w14:textId="58CE3ED8" w:rsidR="00761D66" w:rsidRDefault="00761D66" w:rsidP="00761D66">
      <w:pPr>
        <w:pStyle w:val="Heading2"/>
      </w:pPr>
      <w:r>
        <w:t>Example Problem 2b</w:t>
      </w:r>
      <w:r w:rsidR="00F85579">
        <w:t>: Using irrigation triggers to estimate demand</w:t>
      </w:r>
    </w:p>
    <w:p w14:paraId="0F4E6C71" w14:textId="0A509E93"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lastRenderedPageBreak/>
        <w:t xml:space="preserve">irrigation </w:t>
      </w:r>
      <w:r w:rsidR="006A781F">
        <w:t>trigger</w:t>
      </w:r>
      <w:r w:rsidR="00761D66">
        <w:t xml:space="preserve">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xml:space="preserve">) becomes less than the specified </w:t>
      </w:r>
      <w:r w:rsidR="006A781F">
        <w:t>trigger</w:t>
      </w:r>
      <w:r w:rsidR="00761D66">
        <w:t xml:space="preserve"> threshold</w:t>
      </w:r>
      <w:r w:rsidR="00807773">
        <w:t xml:space="preserve">. Results are shown for </w:t>
      </w:r>
      <w:r w:rsidR="00761D66">
        <w:t>a high (0.</w:t>
      </w:r>
      <w:r w:rsidR="004C775C">
        <w:t>8</w:t>
      </w:r>
      <w:r w:rsidR="00761D66">
        <w:t>5) and low (0.</w:t>
      </w:r>
      <w:r w:rsidR="004C775C">
        <w:t>35</w:t>
      </w:r>
      <w:r w:rsidR="00761D66">
        <w:t xml:space="preserve">) </w:t>
      </w:r>
      <w:r w:rsidR="006A781F">
        <w:t>trigger</w:t>
      </w:r>
      <w:r w:rsidR="00EE33EB">
        <w:t xml:space="preserve">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w:t>
      </w:r>
      <w:r w:rsidR="006A781F">
        <w:t>trigger</w:t>
      </w:r>
      <w:r w:rsidR="00FC6A2E">
        <w:t xml:space="preserve"> values; however, if the ET ratio is below the </w:t>
      </w:r>
      <w:r w:rsidR="006A781F">
        <w:t>trigger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6CDAB07C" w:rsidR="00761D66" w:rsidRPr="00761D66" w:rsidRDefault="00D85BC9" w:rsidP="002F7395">
      <w:pPr>
        <w:pStyle w:val="BodyText"/>
      </w:pPr>
      <w:r>
        <w:t>Irrigation delivery</w:t>
      </w:r>
      <w:r w:rsidR="0019403F">
        <w:t xml:space="preserve"> is directly proportional to the </w:t>
      </w:r>
      <w:r w:rsidR="006A781F">
        <w:t>trigger</w:t>
      </w:r>
      <w:r w:rsidR="0019403F">
        <w:t xml:space="preserve"> </w:t>
      </w:r>
      <w:r w:rsidR="006A781F">
        <w:t>value,</w:t>
      </w:r>
      <w:r w:rsidR="0019403F">
        <w:t xml:space="preserve"> where higher </w:t>
      </w:r>
      <w:r w:rsidR="006A781F">
        <w:t>trigger</w:t>
      </w:r>
      <w:r w:rsidR="0008537C">
        <w:t xml:space="preserve"> </w:t>
      </w:r>
      <w:r w:rsidR="0019403F">
        <w:t xml:space="preserve">values result in </w:t>
      </w:r>
      <w:r>
        <w:t>greater surface water diversions, pumping, and crop water consumption</w:t>
      </w:r>
      <w:r w:rsidR="0019403F">
        <w:t xml:space="preserve"> (Fig. </w:t>
      </w:r>
      <w:r w:rsidR="00696C1E">
        <w:t>10</w:t>
      </w:r>
      <w:r w:rsidR="0019403F">
        <w:t xml:space="preserve">). </w:t>
      </w:r>
      <w:r w:rsidR="004955D0">
        <w:t>Irrigation demand</w:t>
      </w:r>
      <w:r w:rsidR="007C0DB7">
        <w:t xml:space="preserve"> for the period 1991-1993 is </w:t>
      </w:r>
      <w:r w:rsidR="00ED3175">
        <w:t>1.</w:t>
      </w:r>
      <w:r w:rsidR="00F56562">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6A781F">
        <w:t>trigger</w:t>
      </w:r>
      <w:r w:rsidR="00ED3175">
        <w:t xml:space="preserve"> value</w:t>
      </w:r>
      <w:r w:rsidR="007C0DB7">
        <w:t xml:space="preserve"> and </w:t>
      </w:r>
      <w:r>
        <w:t>0.</w:t>
      </w:r>
      <w:r w:rsidR="00F56562">
        <w:t>7</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6A781F">
        <w:t>trigger</w:t>
      </w:r>
      <w:r w:rsidR="00ED3175">
        <w:t xml:space="preserve"> value</w:t>
      </w:r>
      <w:r w:rsidR="007C0DB7">
        <w:t xml:space="preserve">. Annual average crop consumption is </w:t>
      </w:r>
      <w:r w:rsidR="00ED3175">
        <w:t>the same as EP2a</w:t>
      </w:r>
      <w:r w:rsidR="007D0A95">
        <w:t xml:space="preserve"> (</w:t>
      </w:r>
      <w:r w:rsidR="001A2AE3">
        <w:t>1.0</w:t>
      </w:r>
      <w:r w:rsidR="006115BA">
        <w:t>6</w:t>
      </w:r>
      <w:r w:rsidR="001A2AE3">
        <w:t xml:space="preserve"> hectare-meter per </w:t>
      </w:r>
      <w:r w:rsidR="00996C22">
        <w:t>hectare</w:t>
      </w:r>
      <w:r w:rsidR="001A2AE3">
        <w:t>)</w:t>
      </w:r>
      <w:r w:rsidR="003E127B">
        <w:t xml:space="preserve">, </w:t>
      </w:r>
      <w:r w:rsidR="00DC20E8">
        <w:t>except for</w:t>
      </w:r>
      <w:r w:rsidR="003E127B">
        <w:t xml:space="preserve"> the low </w:t>
      </w:r>
      <w:r w:rsidR="006A781F">
        <w:t>trigger</w:t>
      </w:r>
      <w:r w:rsidR="003E127B">
        <w:t xml:space="preserve"> value</w:t>
      </w:r>
      <w:r w:rsidR="00355EB8">
        <w:t xml:space="preserve"> simulation results in a crop consumption of 0.</w:t>
      </w:r>
      <w:r w:rsidR="00032814">
        <w:t>8</w:t>
      </w:r>
      <w:r w:rsidR="006115BA">
        <w:t>3</w:t>
      </w:r>
      <w:r w:rsidR="00355EB8">
        <w:t xml:space="preserve"> hectare-meter per </w:t>
      </w:r>
      <w:r w:rsidR="00996C22">
        <w:t>hectare</w:t>
      </w:r>
      <w:r w:rsidR="007C0DB7">
        <w:t>.</w:t>
      </w:r>
      <w:r w:rsidR="002F7395">
        <w:t xml:space="preserve"> </w:t>
      </w:r>
      <w:r w:rsidR="0008537C">
        <w:t xml:space="preserve">A low </w:t>
      </w:r>
      <w:r w:rsidR="006A781F">
        <w:t>trigger</w:t>
      </w:r>
      <w:r w:rsidR="0008537C">
        <w:t xml:space="preserve"> value causes the model to</w:t>
      </w:r>
      <w:r w:rsidR="004305DC">
        <w:t xml:space="preserve"> delay an irrigation event because the simulated ET will reduce to</w:t>
      </w:r>
      <w:r w:rsidR="006A781F">
        <w:t xml:space="preserve"> a</w:t>
      </w:r>
      <w:r w:rsidR="004305DC">
        <w:t xml:space="preserve"> lower </w:t>
      </w:r>
      <w:r w:rsidR="006A781F">
        <w:t>fraction of the reference ET before</w:t>
      </w:r>
      <w:r w:rsidR="004305DC">
        <w:t xml:space="preserve"> an irrigation event is triggered.</w:t>
      </w:r>
      <w:r w:rsidR="0008537C">
        <w:t xml:space="preserve"> </w:t>
      </w:r>
      <w:r w:rsidR="004305DC">
        <w:t>Accordingly,</w:t>
      </w:r>
      <w:r w:rsidR="0019403F">
        <w:t xml:space="preserve"> </w:t>
      </w:r>
      <w:r w:rsidR="004305DC">
        <w:t xml:space="preserve">lower </w:t>
      </w:r>
      <w:r w:rsidR="006A781F">
        <w:t>trigger</w:t>
      </w:r>
      <w:r w:rsidR="004305DC">
        <w:t xml:space="preserve"> values</w:t>
      </w:r>
      <w:r w:rsidR="0019403F">
        <w:t xml:space="preserve"> allow the soils to drain </w:t>
      </w:r>
      <w:r w:rsidR="002E17FB">
        <w:t xml:space="preserve">longer </w:t>
      </w:r>
      <w:r w:rsidR="0019403F">
        <w:t>between irrigation events,</w:t>
      </w:r>
      <w:r w:rsidR="004305DC">
        <w:t xml:space="preserve"> and</w:t>
      </w:r>
      <w:r w:rsidR="0019403F">
        <w:t xml:space="preserve"> lower </w:t>
      </w:r>
      <w:r w:rsidR="006A781F">
        <w:t xml:space="preserve">trigger </w:t>
      </w:r>
      <w:r w:rsidR="0019403F">
        <w:t xml:space="preserve">values result in less actual ET as compared to higher </w:t>
      </w:r>
      <w:r w:rsidR="006A781F">
        <w:t>trigger</w:t>
      </w:r>
      <w:r w:rsidR="004305DC">
        <w:t xml:space="preserve"> </w:t>
      </w:r>
      <w:r w:rsidR="0019403F">
        <w:t xml:space="preserve">values (Fig. </w:t>
      </w:r>
      <w:r w:rsidR="00696C1E">
        <w:t>10</w:t>
      </w:r>
      <w:r w:rsidR="001B256B">
        <w:t>b</w:t>
      </w:r>
      <w:r w:rsidR="0019403F">
        <w:t>).</w:t>
      </w:r>
      <w:r w:rsidR="001A2AE3">
        <w:t xml:space="preserve"> </w:t>
      </w:r>
      <w:bookmarkStart w:id="22" w:name="_Hlk27578877"/>
      <w:r w:rsidR="004305DC">
        <w:t>Generally</w:t>
      </w:r>
      <w:r w:rsidR="00A31E7F">
        <w:t>,</w:t>
      </w:r>
      <w:r w:rsidR="004305DC">
        <w:t xml:space="preserve"> the</w:t>
      </w:r>
      <w:r w:rsidR="001A2AE3">
        <w:t xml:space="preserve"> </w:t>
      </w:r>
      <w:r w:rsidR="006A781F">
        <w:t xml:space="preserve">TRIGGER </w:t>
      </w:r>
      <w:r w:rsidR="001A2AE3">
        <w:t xml:space="preserve">option </w:t>
      </w:r>
      <w:r w:rsidR="006A781F">
        <w:t>results in</w:t>
      </w:r>
      <w:r w:rsidR="001A2AE3">
        <w:t xml:space="preserve"> significantly more surface water and groundwater </w:t>
      </w:r>
      <w:r w:rsidR="006A781F">
        <w:t>irrigation withdrawal</w:t>
      </w:r>
      <w:r w:rsidR="001A2AE3">
        <w:t xml:space="preserve"> </w:t>
      </w:r>
      <w:r w:rsidR="00454443">
        <w:t>relative to the ETDEMAND option</w:t>
      </w:r>
      <w:r w:rsidR="006A781F">
        <w:t xml:space="preserve">. This is because the </w:t>
      </w:r>
      <w:r w:rsidR="001A2AE3">
        <w:t>irrigation</w:t>
      </w:r>
      <w:r w:rsidR="006A781F">
        <w:t xml:space="preserve"> rate is specified for the TRIGGER option and may not be optimal for a</w:t>
      </w:r>
      <w:r w:rsidR="00B01856">
        <w:t>n</w:t>
      </w:r>
      <w:r w:rsidR="006A781F">
        <w:t xml:space="preserve"> </w:t>
      </w:r>
      <w:r w:rsidR="00B01856">
        <w:t>agricultural</w:t>
      </w:r>
      <w:r w:rsidR="006A781F">
        <w:t xml:space="preserve"> field</w:t>
      </w:r>
      <w:r w:rsidR="00344CCE">
        <w:t>. W</w:t>
      </w:r>
      <w:r w:rsidR="006A781F">
        <w:t>hereas the irrigation rate is calculated as a function of the ET deficit for the DEMAND option</w:t>
      </w:r>
      <w:r w:rsidR="00344CCE">
        <w:t xml:space="preserve"> and reflects the optimal irrigation rate. </w:t>
      </w:r>
    </w:p>
    <w:bookmarkEnd w:id="22"/>
    <w:p w14:paraId="5C8541AC" w14:textId="661E5079" w:rsidR="00E558AF" w:rsidRPr="00E558AF" w:rsidRDefault="00D245F4" w:rsidP="00E558AF">
      <w:pPr>
        <w:pStyle w:val="BodyText"/>
        <w:ind w:firstLine="0"/>
      </w:pPr>
      <w:r>
        <w:rPr>
          <w:noProof/>
        </w:rPr>
        <w:lastRenderedPageBreak/>
        <w:drawing>
          <wp:inline distT="0" distB="0" distL="0" distR="0" wp14:anchorId="340223D9" wp14:editId="37ED11B1">
            <wp:extent cx="5943600" cy="5839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3946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2D9B394E" w14:textId="4F6A64F7" w:rsidR="00394CE4"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w:t>
      </w:r>
      <w:r w:rsidR="002638AC">
        <w:t>irrigation supply and demand are</w:t>
      </w:r>
      <w:r w:rsidR="00750487">
        <w:t xml:space="preserve"> not available, or it can be used to simulate </w:t>
      </w:r>
      <w:r w:rsidR="00394CE4">
        <w:t>irrigation withdrawals and their impacts</w:t>
      </w:r>
      <w:r w:rsidR="00750487">
        <w:t xml:space="preserv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p>
    <w:p w14:paraId="7CFB3114" w14:textId="5E12D10A" w:rsidR="00761E3A" w:rsidRDefault="00BE61B4" w:rsidP="0028639D">
      <w:pPr>
        <w:pStyle w:val="BodyText"/>
      </w:pPr>
      <w:r>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t xml:space="preserve">and </w:t>
      </w:r>
      <w:r w:rsidR="005469A2">
        <w:t>surface water and groundwater availability</w:t>
      </w:r>
      <w:r w:rsidR="008747F3">
        <w:t xml:space="preserve">. </w:t>
      </w:r>
      <w:r w:rsidR="00F01498">
        <w:t>T</w:t>
      </w:r>
      <w:r w:rsidR="004A11E3">
        <w:t>hese design features provide flexibility for evaluating water use in a wide variety of agricultural systems, and for developing optimal irrigation schedules unique to a region</w:t>
      </w:r>
      <w:r w:rsidR="00CE0213">
        <w:t xml:space="preserve">. </w:t>
      </w:r>
      <w:bookmarkStart w:id="23" w:name="_Hlk28244138"/>
      <w:r w:rsidR="002B6734">
        <w:t xml:space="preserve">However, </w:t>
      </w:r>
      <w:r w:rsidR="00C25571">
        <w:t xml:space="preserve">the effects of </w:t>
      </w:r>
      <w:r w:rsidR="00943E07">
        <w:t>salinity stress on crops and crop-water use are not represented in the AG Package.</w:t>
      </w:r>
    </w:p>
    <w:bookmarkEnd w:id="23"/>
    <w:p w14:paraId="33E02363" w14:textId="451DDE36" w:rsidR="00E759CD" w:rsidRDefault="00BA0B86" w:rsidP="0028639D">
      <w:pPr>
        <w:pStyle w:val="BodyText"/>
      </w:pPr>
      <w:r>
        <w:t xml:space="preserve">Existing software used to simulate agricultural water use in regional hydrologic models do not provide capabilities of the AG Package. </w:t>
      </w:r>
      <w:r w:rsidR="00E759CD" w:rsidRPr="00E759CD">
        <w:t xml:space="preserve">The MODFLOW-based package called the Farm Process requires monthly time steps, and it does not simulate soil-water balance for the estimation of irrigation withdrawals and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E759CD" w:rsidRPr="00E759CD">
        <w:t xml:space="preserve"> (Hanson et al., 2014). The AG Package simulates daily soil-water dynamics that play an important role in determining irrigation schedules and amounts. Soil-water balance is </w:t>
      </w:r>
      <w:r>
        <w:t>important for representing</w:t>
      </w:r>
      <w:r w:rsidR="00E759CD" w:rsidRPr="00E759CD">
        <w:t xml:space="preserve"> </w:t>
      </w:r>
      <w:r>
        <w:t xml:space="preserve">the </w:t>
      </w:r>
      <w:r w:rsidR="00E759CD" w:rsidRPr="00E759CD">
        <w:t>rain</w:t>
      </w:r>
      <w:r>
        <w:t>-</w:t>
      </w:r>
      <w:r w:rsidR="00E759CD" w:rsidRPr="00E759CD">
        <w:t xml:space="preserve">fed </w:t>
      </w:r>
      <w:r>
        <w:t xml:space="preserve">component of </w:t>
      </w:r>
      <w:r w:rsidR="00E759CD" w:rsidRPr="00E759CD">
        <w:t xml:space="preserve">crop consumption </w:t>
      </w:r>
      <w:r>
        <w:t>required for estimating irrigation withdrawals</w:t>
      </w:r>
      <w:r w:rsidR="00E759CD" w:rsidRPr="00E759CD">
        <w:t xml:space="preserve"> (</w:t>
      </w:r>
      <w:proofErr w:type="spellStart"/>
      <w:r w:rsidR="00E759CD" w:rsidRPr="00E759CD">
        <w:t>Senay</w:t>
      </w:r>
      <w:proofErr w:type="spellEnd"/>
      <w:r w:rsidR="00E759CD" w:rsidRPr="00E759CD">
        <w:t xml:space="preserve"> et al., 2014; Allen at al., </w:t>
      </w:r>
      <w:r w:rsidR="00E759CD" w:rsidRPr="00E759CD">
        <w:lastRenderedPageBreak/>
        <w:t xml:space="preserve">2007). Landsat derived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E759CD" w:rsidRPr="00E759CD">
        <w:t xml:space="preserve"> can be integrated through soil-water balance into hydrology models that represent both agricultural systems and the broader regional to national hydrologic system.</w:t>
      </w:r>
      <w:bookmarkStart w:id="24" w:name="_GoBack"/>
      <w:bookmarkEnd w:id="24"/>
    </w:p>
    <w:p w14:paraId="46001E7E" w14:textId="5130D91E" w:rsidR="003910FC" w:rsidRDefault="003A3349" w:rsidP="0028639D">
      <w:pPr>
        <w:pStyle w:val="BodyText"/>
      </w:pPr>
      <w:r>
        <w:t>A variety of options are provide</w:t>
      </w:r>
      <w:r w:rsidR="009F0F8E">
        <w:t>d</w:t>
      </w:r>
      <w:r>
        <w:t xml:space="preserve"> for mimicking different irrigation </w:t>
      </w:r>
      <w:r w:rsidR="004713B6">
        <w:t>practices</w:t>
      </w:r>
      <w:r>
        <w:t xml:space="preserve">,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20"/>
    <w:p w14:paraId="2AA65FD4" w14:textId="34917EA1" w:rsidR="007940A3" w:rsidRDefault="007940A3" w:rsidP="00BE67B5">
      <w:pPr>
        <w:pStyle w:val="Heading1"/>
      </w:pPr>
      <w:r>
        <w:lastRenderedPageBreak/>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25" w:name="_Toc488393776"/>
      <w:r>
        <w:lastRenderedPageBreak/>
        <w:t>References</w:t>
      </w:r>
      <w:r w:rsidRPr="00DC6924">
        <w:t xml:space="preserve"> Cited</w:t>
      </w:r>
      <w:bookmarkEnd w:id="21"/>
      <w:bookmarkEnd w:id="25"/>
    </w:p>
    <w:p w14:paraId="675DD866" w14:textId="4959A5DB" w:rsidR="000E1408" w:rsidRDefault="000E1408" w:rsidP="000E1408">
      <w:pPr>
        <w:pStyle w:val="SectionHeading"/>
        <w:spacing w:line="240" w:lineRule="auto"/>
        <w:ind w:left="720" w:hanging="720"/>
        <w:rPr>
          <w:rFonts w:ascii="Times New Roman" w:hAnsi="Times New Roman"/>
          <w:b w:val="0"/>
          <w:sz w:val="24"/>
          <w:szCs w:val="24"/>
        </w:rPr>
      </w:pPr>
      <w:bookmarkStart w:id="26"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0F3C974E" w14:textId="4D5BEC8E" w:rsidR="00D47676" w:rsidRPr="000E1408" w:rsidRDefault="00D47676" w:rsidP="000E1408">
      <w:pPr>
        <w:pStyle w:val="SectionHeading"/>
        <w:spacing w:line="240" w:lineRule="auto"/>
        <w:ind w:left="720" w:hanging="720"/>
        <w:rPr>
          <w:rFonts w:ascii="Times New Roman" w:hAnsi="Times New Roman"/>
          <w:b w:val="0"/>
          <w:sz w:val="24"/>
          <w:szCs w:val="24"/>
        </w:rPr>
      </w:pPr>
      <w:r w:rsidRPr="00D47676">
        <w:rPr>
          <w:rFonts w:ascii="Times New Roman" w:hAnsi="Times New Roman"/>
          <w:b w:val="0"/>
          <w:sz w:val="24"/>
          <w:szCs w:val="24"/>
        </w:rPr>
        <w:t xml:space="preserve">Allen, Richard G., Masahiro </w:t>
      </w:r>
      <w:proofErr w:type="spellStart"/>
      <w:r w:rsidRPr="00D47676">
        <w:rPr>
          <w:rFonts w:ascii="Times New Roman" w:hAnsi="Times New Roman"/>
          <w:b w:val="0"/>
          <w:sz w:val="24"/>
          <w:szCs w:val="24"/>
        </w:rPr>
        <w:t>Tasumi</w:t>
      </w:r>
      <w:proofErr w:type="spellEnd"/>
      <w:r w:rsidRPr="00D47676">
        <w:rPr>
          <w:rFonts w:ascii="Times New Roman" w:hAnsi="Times New Roman"/>
          <w:b w:val="0"/>
          <w:sz w:val="24"/>
          <w:szCs w:val="24"/>
        </w:rPr>
        <w:t xml:space="preserve">, Anthony Morse, Ricardo </w:t>
      </w:r>
      <w:proofErr w:type="spellStart"/>
      <w:r w:rsidRPr="00D47676">
        <w:rPr>
          <w:rFonts w:ascii="Times New Roman" w:hAnsi="Times New Roman"/>
          <w:b w:val="0"/>
          <w:sz w:val="24"/>
          <w:szCs w:val="24"/>
        </w:rPr>
        <w:t>Trezza</w:t>
      </w:r>
      <w:proofErr w:type="spellEnd"/>
      <w:r w:rsidRPr="00D47676">
        <w:rPr>
          <w:rFonts w:ascii="Times New Roman" w:hAnsi="Times New Roman"/>
          <w:b w:val="0"/>
          <w:sz w:val="24"/>
          <w:szCs w:val="24"/>
        </w:rPr>
        <w:t xml:space="preserve">, James L. Wright, Wim </w:t>
      </w:r>
      <w:proofErr w:type="spellStart"/>
      <w:r w:rsidRPr="00D47676">
        <w:rPr>
          <w:rFonts w:ascii="Times New Roman" w:hAnsi="Times New Roman"/>
          <w:b w:val="0"/>
          <w:sz w:val="24"/>
          <w:szCs w:val="24"/>
        </w:rPr>
        <w:t>Bastiaanssen</w:t>
      </w:r>
      <w:proofErr w:type="spellEnd"/>
      <w:r w:rsidRPr="00D47676">
        <w:rPr>
          <w:rFonts w:ascii="Times New Roman" w:hAnsi="Times New Roman"/>
          <w:b w:val="0"/>
          <w:sz w:val="24"/>
          <w:szCs w:val="24"/>
        </w:rPr>
        <w:t xml:space="preserve">, William </w:t>
      </w:r>
      <w:proofErr w:type="spellStart"/>
      <w:r w:rsidRPr="00D47676">
        <w:rPr>
          <w:rFonts w:ascii="Times New Roman" w:hAnsi="Times New Roman"/>
          <w:b w:val="0"/>
          <w:sz w:val="24"/>
          <w:szCs w:val="24"/>
        </w:rPr>
        <w:t>Kramber</w:t>
      </w:r>
      <w:proofErr w:type="spellEnd"/>
      <w:r w:rsidRPr="00D47676">
        <w:rPr>
          <w:rFonts w:ascii="Times New Roman" w:hAnsi="Times New Roman"/>
          <w:b w:val="0"/>
          <w:sz w:val="24"/>
          <w:szCs w:val="24"/>
        </w:rPr>
        <w:t xml:space="preserve">, Ignacio </w:t>
      </w:r>
      <w:proofErr w:type="spellStart"/>
      <w:r w:rsidRPr="00D47676">
        <w:rPr>
          <w:rFonts w:ascii="Times New Roman" w:hAnsi="Times New Roman"/>
          <w:b w:val="0"/>
          <w:sz w:val="24"/>
          <w:szCs w:val="24"/>
        </w:rPr>
        <w:t>Lorite</w:t>
      </w:r>
      <w:proofErr w:type="spellEnd"/>
      <w:r w:rsidRPr="00D47676">
        <w:rPr>
          <w:rFonts w:ascii="Times New Roman" w:hAnsi="Times New Roman"/>
          <w:b w:val="0"/>
          <w:sz w:val="24"/>
          <w:szCs w:val="24"/>
        </w:rPr>
        <w:t>, and Clarence W. Robison</w:t>
      </w:r>
      <w:r>
        <w:rPr>
          <w:rFonts w:ascii="Times New Roman" w:hAnsi="Times New Roman"/>
          <w:b w:val="0"/>
          <w:sz w:val="24"/>
          <w:szCs w:val="24"/>
        </w:rPr>
        <w:t xml:space="preserve"> (2007)</w:t>
      </w:r>
      <w:r w:rsidRPr="00D47676">
        <w:rPr>
          <w:rFonts w:ascii="Times New Roman" w:hAnsi="Times New Roman"/>
          <w:b w:val="0"/>
          <w:sz w:val="24"/>
          <w:szCs w:val="24"/>
        </w:rPr>
        <w:t>. "Satellite-based energy balance for mapping evapotranspiration with internalized calibration (METRIC)—Applications." Journal of irrigation and drainage engineering 133, no. 4: 395-406.</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lastRenderedPageBreak/>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lastRenderedPageBreak/>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2"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2E80A812" w:rsidR="00236023"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18BC7D74" w14:textId="4F843F4B" w:rsidR="00C56A71" w:rsidRPr="000E1408" w:rsidRDefault="00C56A71" w:rsidP="000E1408">
      <w:pPr>
        <w:pStyle w:val="SectionHeading"/>
        <w:spacing w:line="240" w:lineRule="auto"/>
        <w:ind w:left="720" w:hanging="720"/>
        <w:rPr>
          <w:rFonts w:ascii="Times New Roman" w:hAnsi="Times New Roman"/>
          <w:b w:val="0"/>
          <w:sz w:val="24"/>
          <w:szCs w:val="24"/>
        </w:rPr>
      </w:pPr>
      <w:proofErr w:type="spellStart"/>
      <w:r w:rsidRPr="00C56A71">
        <w:rPr>
          <w:rFonts w:ascii="Times New Roman" w:hAnsi="Times New Roman"/>
          <w:b w:val="0"/>
          <w:sz w:val="24"/>
          <w:szCs w:val="24"/>
        </w:rPr>
        <w:t>Morway</w:t>
      </w:r>
      <w:proofErr w:type="spellEnd"/>
      <w:r w:rsidRPr="00C56A71">
        <w:rPr>
          <w:rFonts w:ascii="Times New Roman" w:hAnsi="Times New Roman"/>
          <w:b w:val="0"/>
          <w:sz w:val="24"/>
          <w:szCs w:val="24"/>
        </w:rPr>
        <w:t>, E. D., Gates, T. K., &amp; Niswonger, R. G. (2013). Appraising options to reduce shallow groundwater tables and enhance flow conditions over regional scales in an irrigated alluvial aquifer system. Journal of hydrology, 495, 216-237.</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27" w:name="_Hlk9605616"/>
      <w:r w:rsidRPr="00C9280E">
        <w:rPr>
          <w:rFonts w:ascii="Times New Roman" w:hAnsi="Times New Roman"/>
          <w:b w:val="0"/>
          <w:sz w:val="24"/>
          <w:szCs w:val="24"/>
        </w:rPr>
        <w:t>Regan, R.S., and LaFontaine, J.H., 2017</w:t>
      </w:r>
      <w:bookmarkEnd w:id="27"/>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2E00162B"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545F2D83" w14:textId="44291C08" w:rsidR="002211A3" w:rsidRPr="000E1408" w:rsidRDefault="002211A3" w:rsidP="000E1408">
      <w:pPr>
        <w:pStyle w:val="SectionHeading"/>
        <w:spacing w:line="240" w:lineRule="auto"/>
        <w:ind w:left="720" w:hanging="720"/>
        <w:rPr>
          <w:rFonts w:ascii="Times New Roman" w:hAnsi="Times New Roman"/>
          <w:b w:val="0"/>
          <w:sz w:val="24"/>
          <w:szCs w:val="24"/>
        </w:rPr>
      </w:pPr>
      <w:proofErr w:type="spellStart"/>
      <w:r w:rsidRPr="002211A3">
        <w:rPr>
          <w:rFonts w:ascii="Times New Roman" w:hAnsi="Times New Roman"/>
          <w:b w:val="0"/>
          <w:sz w:val="24"/>
          <w:szCs w:val="24"/>
        </w:rPr>
        <w:t>Senay</w:t>
      </w:r>
      <w:proofErr w:type="spellEnd"/>
      <w:r w:rsidRPr="002211A3">
        <w:rPr>
          <w:rFonts w:ascii="Times New Roman" w:hAnsi="Times New Roman"/>
          <w:b w:val="0"/>
          <w:sz w:val="24"/>
          <w:szCs w:val="24"/>
        </w:rPr>
        <w:t xml:space="preserve">, G. B., Gowda, P. H., </w:t>
      </w:r>
      <w:proofErr w:type="spellStart"/>
      <w:r w:rsidRPr="002211A3">
        <w:rPr>
          <w:rFonts w:ascii="Times New Roman" w:hAnsi="Times New Roman"/>
          <w:b w:val="0"/>
          <w:sz w:val="24"/>
          <w:szCs w:val="24"/>
        </w:rPr>
        <w:t>Bohms</w:t>
      </w:r>
      <w:proofErr w:type="spellEnd"/>
      <w:r w:rsidRPr="002211A3">
        <w:rPr>
          <w:rFonts w:ascii="Times New Roman" w:hAnsi="Times New Roman"/>
          <w:b w:val="0"/>
          <w:sz w:val="24"/>
          <w:szCs w:val="24"/>
        </w:rPr>
        <w:t xml:space="preserve">, S., Howell, T. A., Friedrichs, M., Marek, T. H., &amp; </w:t>
      </w:r>
      <w:proofErr w:type="spellStart"/>
      <w:r w:rsidRPr="002211A3">
        <w:rPr>
          <w:rFonts w:ascii="Times New Roman" w:hAnsi="Times New Roman"/>
          <w:b w:val="0"/>
          <w:sz w:val="24"/>
          <w:szCs w:val="24"/>
        </w:rPr>
        <w:t>Verdin</w:t>
      </w:r>
      <w:proofErr w:type="spellEnd"/>
      <w:r w:rsidRPr="002211A3">
        <w:rPr>
          <w:rFonts w:ascii="Times New Roman" w:hAnsi="Times New Roman"/>
          <w:b w:val="0"/>
          <w:sz w:val="24"/>
          <w:szCs w:val="24"/>
        </w:rPr>
        <w:t xml:space="preserve">, J. P. (2014). Evaluating the </w:t>
      </w:r>
      <w:proofErr w:type="spellStart"/>
      <w:r w:rsidRPr="002211A3">
        <w:rPr>
          <w:rFonts w:ascii="Times New Roman" w:hAnsi="Times New Roman"/>
          <w:b w:val="0"/>
          <w:sz w:val="24"/>
          <w:szCs w:val="24"/>
        </w:rPr>
        <w:t>SSEBop</w:t>
      </w:r>
      <w:proofErr w:type="spellEnd"/>
      <w:r w:rsidRPr="002211A3">
        <w:rPr>
          <w:rFonts w:ascii="Times New Roman" w:hAnsi="Times New Roman"/>
          <w:b w:val="0"/>
          <w:sz w:val="24"/>
          <w:szCs w:val="24"/>
        </w:rPr>
        <w:t xml:space="preserve"> approach for evapotranspiration mapping with </w:t>
      </w:r>
      <w:proofErr w:type="spellStart"/>
      <w:r w:rsidRPr="002211A3">
        <w:rPr>
          <w:rFonts w:ascii="Times New Roman" w:hAnsi="Times New Roman"/>
          <w:b w:val="0"/>
          <w:sz w:val="24"/>
          <w:szCs w:val="24"/>
        </w:rPr>
        <w:t>landsat</w:t>
      </w:r>
      <w:proofErr w:type="spellEnd"/>
      <w:r w:rsidRPr="002211A3">
        <w:rPr>
          <w:rFonts w:ascii="Times New Roman" w:hAnsi="Times New Roman"/>
          <w:b w:val="0"/>
          <w:sz w:val="24"/>
          <w:szCs w:val="24"/>
        </w:rPr>
        <w:t xml:space="preserve"> data using lysimetric observations in the semi-arid Texas High Plains. Hydrology and Earth System Sciences Discussions, 11(1), 723-756.</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645DB6F6" w14:textId="075F21B6" w:rsidR="008F614A" w:rsidRPr="009B4CF5" w:rsidRDefault="000E1408" w:rsidP="009B4CF5">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Wu, X., Zheng, Y., Wu, B., Tian, Y., Han, F., &amp; Zheng, C. (2016). Optimizing conjunctive use of surface water and groundwater for irrigation to address human-nature water conflicts: </w:t>
      </w:r>
      <w:r w:rsidRPr="009B3D06">
        <w:rPr>
          <w:rFonts w:ascii="Times New Roman" w:hAnsi="Times New Roman"/>
          <w:b w:val="0"/>
          <w:sz w:val="24"/>
          <w:szCs w:val="24"/>
        </w:rPr>
        <w:t>A surrogate modeling approach. Agricultural Water Management, 163, 380-39</w:t>
      </w:r>
      <w:bookmarkEnd w:id="26"/>
    </w:p>
    <w:sectPr w:rsidR="008F614A" w:rsidRPr="009B4CF5" w:rsidSect="000A0E6F">
      <w:footerReference w:type="default" r:id="rId23"/>
      <w:pgSz w:w="12240" w:h="15840"/>
      <w:pgMar w:top="1440" w:right="1440" w:bottom="1440" w:left="1440" w:header="720" w:footer="720" w:gutter="0"/>
      <w:lnNumType w:countBy="1" w:restart="continuous"/>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6E1F1" w14:textId="77777777" w:rsidR="00196290" w:rsidRDefault="00196290">
      <w:pPr>
        <w:spacing w:line="240" w:lineRule="auto"/>
      </w:pPr>
      <w:r>
        <w:separator/>
      </w:r>
    </w:p>
  </w:endnote>
  <w:endnote w:type="continuationSeparator" w:id="0">
    <w:p w14:paraId="65332DBF" w14:textId="77777777" w:rsidR="00196290" w:rsidRDefault="001962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C2148D" w:rsidRDefault="00C21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28172" w14:textId="77777777" w:rsidR="00196290" w:rsidRDefault="00196290">
      <w:pPr>
        <w:spacing w:line="240" w:lineRule="auto"/>
      </w:pPr>
      <w:r>
        <w:separator/>
      </w:r>
    </w:p>
  </w:footnote>
  <w:footnote w:type="continuationSeparator" w:id="0">
    <w:p w14:paraId="33DD3C3F" w14:textId="77777777" w:rsidR="00196290" w:rsidRDefault="001962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DF1CC7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7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69F"/>
    <w:rsid w:val="000007CE"/>
    <w:rsid w:val="00001302"/>
    <w:rsid w:val="00002606"/>
    <w:rsid w:val="0000288F"/>
    <w:rsid w:val="00004584"/>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1CC5"/>
    <w:rsid w:val="00023BB6"/>
    <w:rsid w:val="0002490A"/>
    <w:rsid w:val="000251AE"/>
    <w:rsid w:val="00026664"/>
    <w:rsid w:val="00026A17"/>
    <w:rsid w:val="00026F82"/>
    <w:rsid w:val="0002779B"/>
    <w:rsid w:val="00030968"/>
    <w:rsid w:val="0003160B"/>
    <w:rsid w:val="00032814"/>
    <w:rsid w:val="0003371C"/>
    <w:rsid w:val="00035E2D"/>
    <w:rsid w:val="0003625D"/>
    <w:rsid w:val="0003751F"/>
    <w:rsid w:val="00040549"/>
    <w:rsid w:val="00040B32"/>
    <w:rsid w:val="00040BB6"/>
    <w:rsid w:val="00041613"/>
    <w:rsid w:val="0004186D"/>
    <w:rsid w:val="000441CF"/>
    <w:rsid w:val="00044557"/>
    <w:rsid w:val="000455B4"/>
    <w:rsid w:val="00045CA8"/>
    <w:rsid w:val="000469E8"/>
    <w:rsid w:val="00046AE9"/>
    <w:rsid w:val="00047108"/>
    <w:rsid w:val="00047468"/>
    <w:rsid w:val="00051039"/>
    <w:rsid w:val="0005130C"/>
    <w:rsid w:val="00051B58"/>
    <w:rsid w:val="00051BD8"/>
    <w:rsid w:val="00051D83"/>
    <w:rsid w:val="00052732"/>
    <w:rsid w:val="00052F4C"/>
    <w:rsid w:val="00054716"/>
    <w:rsid w:val="00054BA5"/>
    <w:rsid w:val="00056FC6"/>
    <w:rsid w:val="000571EC"/>
    <w:rsid w:val="000574ED"/>
    <w:rsid w:val="0006037D"/>
    <w:rsid w:val="000604D0"/>
    <w:rsid w:val="00061AC9"/>
    <w:rsid w:val="00062111"/>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137"/>
    <w:rsid w:val="00076A19"/>
    <w:rsid w:val="00076A20"/>
    <w:rsid w:val="00077D5C"/>
    <w:rsid w:val="00077DAC"/>
    <w:rsid w:val="0008264E"/>
    <w:rsid w:val="00082775"/>
    <w:rsid w:val="00083BE6"/>
    <w:rsid w:val="0008537C"/>
    <w:rsid w:val="00087A89"/>
    <w:rsid w:val="00090996"/>
    <w:rsid w:val="00091D83"/>
    <w:rsid w:val="00092EA3"/>
    <w:rsid w:val="00092F54"/>
    <w:rsid w:val="000A0E6F"/>
    <w:rsid w:val="000A12EC"/>
    <w:rsid w:val="000A188D"/>
    <w:rsid w:val="000A2EA6"/>
    <w:rsid w:val="000A306E"/>
    <w:rsid w:val="000A3A7A"/>
    <w:rsid w:val="000A47AA"/>
    <w:rsid w:val="000A5452"/>
    <w:rsid w:val="000A69E6"/>
    <w:rsid w:val="000A6D86"/>
    <w:rsid w:val="000A6FAF"/>
    <w:rsid w:val="000A7333"/>
    <w:rsid w:val="000A748D"/>
    <w:rsid w:val="000A7807"/>
    <w:rsid w:val="000B0819"/>
    <w:rsid w:val="000B1B67"/>
    <w:rsid w:val="000B1E3A"/>
    <w:rsid w:val="000B2056"/>
    <w:rsid w:val="000B2A64"/>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0A5"/>
    <w:rsid w:val="000F14F3"/>
    <w:rsid w:val="000F3138"/>
    <w:rsid w:val="000F56F9"/>
    <w:rsid w:val="000F665B"/>
    <w:rsid w:val="000F66CB"/>
    <w:rsid w:val="000F7C94"/>
    <w:rsid w:val="00102F21"/>
    <w:rsid w:val="00104E6B"/>
    <w:rsid w:val="0011042B"/>
    <w:rsid w:val="0011061A"/>
    <w:rsid w:val="00110A56"/>
    <w:rsid w:val="00110B5E"/>
    <w:rsid w:val="00111E14"/>
    <w:rsid w:val="00112B2B"/>
    <w:rsid w:val="00115CCA"/>
    <w:rsid w:val="001166B9"/>
    <w:rsid w:val="00116AC7"/>
    <w:rsid w:val="001237E0"/>
    <w:rsid w:val="00124133"/>
    <w:rsid w:val="00124690"/>
    <w:rsid w:val="00124C93"/>
    <w:rsid w:val="00125996"/>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B93"/>
    <w:rsid w:val="00161EBD"/>
    <w:rsid w:val="00163118"/>
    <w:rsid w:val="001637C9"/>
    <w:rsid w:val="00163867"/>
    <w:rsid w:val="00163A60"/>
    <w:rsid w:val="00164712"/>
    <w:rsid w:val="001648ED"/>
    <w:rsid w:val="001656D1"/>
    <w:rsid w:val="001712E9"/>
    <w:rsid w:val="00171331"/>
    <w:rsid w:val="001718DE"/>
    <w:rsid w:val="00171D85"/>
    <w:rsid w:val="00172E3D"/>
    <w:rsid w:val="00172F21"/>
    <w:rsid w:val="001733B0"/>
    <w:rsid w:val="0017352B"/>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290"/>
    <w:rsid w:val="00196432"/>
    <w:rsid w:val="001967D9"/>
    <w:rsid w:val="0019719F"/>
    <w:rsid w:val="001974F1"/>
    <w:rsid w:val="001A020E"/>
    <w:rsid w:val="001A2AE3"/>
    <w:rsid w:val="001A4432"/>
    <w:rsid w:val="001A4B95"/>
    <w:rsid w:val="001A508D"/>
    <w:rsid w:val="001A67DD"/>
    <w:rsid w:val="001B130C"/>
    <w:rsid w:val="001B162D"/>
    <w:rsid w:val="001B256B"/>
    <w:rsid w:val="001B3690"/>
    <w:rsid w:val="001B3807"/>
    <w:rsid w:val="001B380D"/>
    <w:rsid w:val="001B391F"/>
    <w:rsid w:val="001B3AE6"/>
    <w:rsid w:val="001B3CD8"/>
    <w:rsid w:val="001B4815"/>
    <w:rsid w:val="001B58CB"/>
    <w:rsid w:val="001B5EC2"/>
    <w:rsid w:val="001C02A6"/>
    <w:rsid w:val="001C0BD8"/>
    <w:rsid w:val="001C1C6E"/>
    <w:rsid w:val="001C283D"/>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1A84"/>
    <w:rsid w:val="00204A63"/>
    <w:rsid w:val="002057A2"/>
    <w:rsid w:val="00206438"/>
    <w:rsid w:val="00206536"/>
    <w:rsid w:val="0020763E"/>
    <w:rsid w:val="002121AC"/>
    <w:rsid w:val="0021291F"/>
    <w:rsid w:val="00215BDB"/>
    <w:rsid w:val="00215E7F"/>
    <w:rsid w:val="00216AA8"/>
    <w:rsid w:val="00216B7F"/>
    <w:rsid w:val="00217B00"/>
    <w:rsid w:val="002201E0"/>
    <w:rsid w:val="002211A3"/>
    <w:rsid w:val="00221BA2"/>
    <w:rsid w:val="00221C46"/>
    <w:rsid w:val="00222AA5"/>
    <w:rsid w:val="00223323"/>
    <w:rsid w:val="00223364"/>
    <w:rsid w:val="002233A7"/>
    <w:rsid w:val="00223552"/>
    <w:rsid w:val="00223BE3"/>
    <w:rsid w:val="00223C31"/>
    <w:rsid w:val="00224A83"/>
    <w:rsid w:val="002276F1"/>
    <w:rsid w:val="00227E8E"/>
    <w:rsid w:val="00230951"/>
    <w:rsid w:val="0023113A"/>
    <w:rsid w:val="0023403A"/>
    <w:rsid w:val="002346D1"/>
    <w:rsid w:val="0023531B"/>
    <w:rsid w:val="002354E8"/>
    <w:rsid w:val="00236023"/>
    <w:rsid w:val="00236440"/>
    <w:rsid w:val="00236527"/>
    <w:rsid w:val="0023667F"/>
    <w:rsid w:val="00236685"/>
    <w:rsid w:val="0023692E"/>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64DEA"/>
    <w:rsid w:val="00267116"/>
    <w:rsid w:val="0027011A"/>
    <w:rsid w:val="00271408"/>
    <w:rsid w:val="00275524"/>
    <w:rsid w:val="00276100"/>
    <w:rsid w:val="0027683A"/>
    <w:rsid w:val="0028159F"/>
    <w:rsid w:val="00283214"/>
    <w:rsid w:val="00283227"/>
    <w:rsid w:val="002834EA"/>
    <w:rsid w:val="0028489F"/>
    <w:rsid w:val="00285F06"/>
    <w:rsid w:val="00286206"/>
    <w:rsid w:val="0028639D"/>
    <w:rsid w:val="0028641E"/>
    <w:rsid w:val="00286C7F"/>
    <w:rsid w:val="002876C6"/>
    <w:rsid w:val="002922CC"/>
    <w:rsid w:val="0029290F"/>
    <w:rsid w:val="0029519C"/>
    <w:rsid w:val="002951A4"/>
    <w:rsid w:val="002957A0"/>
    <w:rsid w:val="002965A9"/>
    <w:rsid w:val="0029676D"/>
    <w:rsid w:val="00296940"/>
    <w:rsid w:val="00296CFE"/>
    <w:rsid w:val="002A1811"/>
    <w:rsid w:val="002A1ECC"/>
    <w:rsid w:val="002A1F3B"/>
    <w:rsid w:val="002A35AA"/>
    <w:rsid w:val="002A3AAD"/>
    <w:rsid w:val="002A4993"/>
    <w:rsid w:val="002A5C58"/>
    <w:rsid w:val="002A65BD"/>
    <w:rsid w:val="002A6991"/>
    <w:rsid w:val="002A6A50"/>
    <w:rsid w:val="002A6BD8"/>
    <w:rsid w:val="002A773D"/>
    <w:rsid w:val="002B0DA2"/>
    <w:rsid w:val="002B1CAB"/>
    <w:rsid w:val="002B3242"/>
    <w:rsid w:val="002B3F7F"/>
    <w:rsid w:val="002B490A"/>
    <w:rsid w:val="002B4C82"/>
    <w:rsid w:val="002B6734"/>
    <w:rsid w:val="002B74AD"/>
    <w:rsid w:val="002B7A30"/>
    <w:rsid w:val="002C09AF"/>
    <w:rsid w:val="002C0BCA"/>
    <w:rsid w:val="002C0D53"/>
    <w:rsid w:val="002C0FCB"/>
    <w:rsid w:val="002C20EF"/>
    <w:rsid w:val="002D0509"/>
    <w:rsid w:val="002D11C1"/>
    <w:rsid w:val="002D1A91"/>
    <w:rsid w:val="002D3579"/>
    <w:rsid w:val="002D3D35"/>
    <w:rsid w:val="002D47C3"/>
    <w:rsid w:val="002D5335"/>
    <w:rsid w:val="002D5C67"/>
    <w:rsid w:val="002D5F47"/>
    <w:rsid w:val="002D67C2"/>
    <w:rsid w:val="002D7B4C"/>
    <w:rsid w:val="002E17FB"/>
    <w:rsid w:val="002E22A6"/>
    <w:rsid w:val="002E2A0F"/>
    <w:rsid w:val="002E3A67"/>
    <w:rsid w:val="002E3CE0"/>
    <w:rsid w:val="002E43CE"/>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4E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15BF"/>
    <w:rsid w:val="003235D1"/>
    <w:rsid w:val="00325F82"/>
    <w:rsid w:val="003265DC"/>
    <w:rsid w:val="00327F52"/>
    <w:rsid w:val="003323AB"/>
    <w:rsid w:val="0033322B"/>
    <w:rsid w:val="00334235"/>
    <w:rsid w:val="00335028"/>
    <w:rsid w:val="003427C9"/>
    <w:rsid w:val="00344308"/>
    <w:rsid w:val="00344CCE"/>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4CD"/>
    <w:rsid w:val="00375C15"/>
    <w:rsid w:val="00375D07"/>
    <w:rsid w:val="00375D94"/>
    <w:rsid w:val="00376734"/>
    <w:rsid w:val="00376850"/>
    <w:rsid w:val="003770AA"/>
    <w:rsid w:val="00380E40"/>
    <w:rsid w:val="00381A18"/>
    <w:rsid w:val="003820F9"/>
    <w:rsid w:val="0038325E"/>
    <w:rsid w:val="00383AB3"/>
    <w:rsid w:val="00383C51"/>
    <w:rsid w:val="003841DF"/>
    <w:rsid w:val="00384509"/>
    <w:rsid w:val="00384E49"/>
    <w:rsid w:val="003852EE"/>
    <w:rsid w:val="003859B3"/>
    <w:rsid w:val="00385A58"/>
    <w:rsid w:val="00386469"/>
    <w:rsid w:val="00386BF5"/>
    <w:rsid w:val="003910FC"/>
    <w:rsid w:val="00391D1B"/>
    <w:rsid w:val="00392D3D"/>
    <w:rsid w:val="003938CE"/>
    <w:rsid w:val="00393B7F"/>
    <w:rsid w:val="00393CC5"/>
    <w:rsid w:val="00394586"/>
    <w:rsid w:val="00394AE9"/>
    <w:rsid w:val="00394CE4"/>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313"/>
    <w:rsid w:val="003A7530"/>
    <w:rsid w:val="003A75DD"/>
    <w:rsid w:val="003B066F"/>
    <w:rsid w:val="003B0C73"/>
    <w:rsid w:val="003B0E24"/>
    <w:rsid w:val="003B296B"/>
    <w:rsid w:val="003B3EDA"/>
    <w:rsid w:val="003B410D"/>
    <w:rsid w:val="003B7537"/>
    <w:rsid w:val="003B7998"/>
    <w:rsid w:val="003B7CBF"/>
    <w:rsid w:val="003C0D48"/>
    <w:rsid w:val="003C27B0"/>
    <w:rsid w:val="003C3354"/>
    <w:rsid w:val="003C4239"/>
    <w:rsid w:val="003C4266"/>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514"/>
    <w:rsid w:val="003E6CEC"/>
    <w:rsid w:val="003E7BD8"/>
    <w:rsid w:val="003F1323"/>
    <w:rsid w:val="003F17B1"/>
    <w:rsid w:val="003F2706"/>
    <w:rsid w:val="003F2FD5"/>
    <w:rsid w:val="003F609A"/>
    <w:rsid w:val="003F7A10"/>
    <w:rsid w:val="004008D7"/>
    <w:rsid w:val="00401D0C"/>
    <w:rsid w:val="00403283"/>
    <w:rsid w:val="00405B1C"/>
    <w:rsid w:val="00406444"/>
    <w:rsid w:val="0041002C"/>
    <w:rsid w:val="004101C9"/>
    <w:rsid w:val="0041064E"/>
    <w:rsid w:val="0041083E"/>
    <w:rsid w:val="00411745"/>
    <w:rsid w:val="00412130"/>
    <w:rsid w:val="00412188"/>
    <w:rsid w:val="004122C8"/>
    <w:rsid w:val="00413480"/>
    <w:rsid w:val="004139AF"/>
    <w:rsid w:val="00414116"/>
    <w:rsid w:val="00414D0A"/>
    <w:rsid w:val="00416ABD"/>
    <w:rsid w:val="00420343"/>
    <w:rsid w:val="00420CE8"/>
    <w:rsid w:val="00421DEC"/>
    <w:rsid w:val="004220F8"/>
    <w:rsid w:val="0042268D"/>
    <w:rsid w:val="004226D6"/>
    <w:rsid w:val="004242E5"/>
    <w:rsid w:val="00424CE2"/>
    <w:rsid w:val="00425145"/>
    <w:rsid w:val="0042611A"/>
    <w:rsid w:val="0042686E"/>
    <w:rsid w:val="00427A20"/>
    <w:rsid w:val="0043019A"/>
    <w:rsid w:val="00430268"/>
    <w:rsid w:val="004305DC"/>
    <w:rsid w:val="004308A9"/>
    <w:rsid w:val="00432326"/>
    <w:rsid w:val="00432463"/>
    <w:rsid w:val="00432B5B"/>
    <w:rsid w:val="00432EBC"/>
    <w:rsid w:val="00433BB8"/>
    <w:rsid w:val="00433EC0"/>
    <w:rsid w:val="00433EC4"/>
    <w:rsid w:val="00434093"/>
    <w:rsid w:val="00434F73"/>
    <w:rsid w:val="004353A7"/>
    <w:rsid w:val="00435A6A"/>
    <w:rsid w:val="00436DFB"/>
    <w:rsid w:val="00436E24"/>
    <w:rsid w:val="004411F4"/>
    <w:rsid w:val="004420F3"/>
    <w:rsid w:val="004420F7"/>
    <w:rsid w:val="00442420"/>
    <w:rsid w:val="00445170"/>
    <w:rsid w:val="00445911"/>
    <w:rsid w:val="00445A30"/>
    <w:rsid w:val="00447F6D"/>
    <w:rsid w:val="00450824"/>
    <w:rsid w:val="004531C4"/>
    <w:rsid w:val="00454443"/>
    <w:rsid w:val="00454758"/>
    <w:rsid w:val="00454DC3"/>
    <w:rsid w:val="00460605"/>
    <w:rsid w:val="00462041"/>
    <w:rsid w:val="004647D8"/>
    <w:rsid w:val="00464CDD"/>
    <w:rsid w:val="004666C9"/>
    <w:rsid w:val="00466F76"/>
    <w:rsid w:val="00467BC1"/>
    <w:rsid w:val="00467C24"/>
    <w:rsid w:val="00470723"/>
    <w:rsid w:val="004707CE"/>
    <w:rsid w:val="00470823"/>
    <w:rsid w:val="004708FB"/>
    <w:rsid w:val="004713B6"/>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1489"/>
    <w:rsid w:val="004920BF"/>
    <w:rsid w:val="00492F58"/>
    <w:rsid w:val="0049378E"/>
    <w:rsid w:val="00493C69"/>
    <w:rsid w:val="004943E8"/>
    <w:rsid w:val="004945C6"/>
    <w:rsid w:val="00494BB8"/>
    <w:rsid w:val="004955D0"/>
    <w:rsid w:val="00497277"/>
    <w:rsid w:val="004A11E3"/>
    <w:rsid w:val="004A120A"/>
    <w:rsid w:val="004A1764"/>
    <w:rsid w:val="004A3980"/>
    <w:rsid w:val="004A40D4"/>
    <w:rsid w:val="004A4678"/>
    <w:rsid w:val="004A5221"/>
    <w:rsid w:val="004A6834"/>
    <w:rsid w:val="004A6D63"/>
    <w:rsid w:val="004A7735"/>
    <w:rsid w:val="004B0056"/>
    <w:rsid w:val="004B0956"/>
    <w:rsid w:val="004B1FE0"/>
    <w:rsid w:val="004B300E"/>
    <w:rsid w:val="004B31E8"/>
    <w:rsid w:val="004B3229"/>
    <w:rsid w:val="004B63A0"/>
    <w:rsid w:val="004C080E"/>
    <w:rsid w:val="004C29E1"/>
    <w:rsid w:val="004C3578"/>
    <w:rsid w:val="004C3DDB"/>
    <w:rsid w:val="004C775C"/>
    <w:rsid w:val="004D1298"/>
    <w:rsid w:val="004D259C"/>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0FFF"/>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47A"/>
    <w:rsid w:val="00522592"/>
    <w:rsid w:val="00522DDB"/>
    <w:rsid w:val="005242E5"/>
    <w:rsid w:val="00525191"/>
    <w:rsid w:val="00525884"/>
    <w:rsid w:val="00526723"/>
    <w:rsid w:val="00526AB2"/>
    <w:rsid w:val="005305B1"/>
    <w:rsid w:val="00530F61"/>
    <w:rsid w:val="00531696"/>
    <w:rsid w:val="005325C9"/>
    <w:rsid w:val="00533626"/>
    <w:rsid w:val="00533E3B"/>
    <w:rsid w:val="00534911"/>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6C8"/>
    <w:rsid w:val="0055390F"/>
    <w:rsid w:val="00553DC9"/>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0DD"/>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869C9"/>
    <w:rsid w:val="00592989"/>
    <w:rsid w:val="005932FE"/>
    <w:rsid w:val="00595C2C"/>
    <w:rsid w:val="0059619A"/>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B7CE2"/>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03B"/>
    <w:rsid w:val="005D6C1B"/>
    <w:rsid w:val="005D7116"/>
    <w:rsid w:val="005D75C7"/>
    <w:rsid w:val="005D77C3"/>
    <w:rsid w:val="005E1E58"/>
    <w:rsid w:val="005E2F44"/>
    <w:rsid w:val="005E2F8D"/>
    <w:rsid w:val="005E44F7"/>
    <w:rsid w:val="005E4FB3"/>
    <w:rsid w:val="005E5648"/>
    <w:rsid w:val="005E57CD"/>
    <w:rsid w:val="005E58AF"/>
    <w:rsid w:val="005E5F19"/>
    <w:rsid w:val="005E6AF0"/>
    <w:rsid w:val="005E7582"/>
    <w:rsid w:val="005F00D2"/>
    <w:rsid w:val="005F13D5"/>
    <w:rsid w:val="005F1EA4"/>
    <w:rsid w:val="005F2E20"/>
    <w:rsid w:val="005F49FA"/>
    <w:rsid w:val="005F4EF5"/>
    <w:rsid w:val="005F55A1"/>
    <w:rsid w:val="005F5C04"/>
    <w:rsid w:val="005F6393"/>
    <w:rsid w:val="005F7972"/>
    <w:rsid w:val="006000B0"/>
    <w:rsid w:val="006007E7"/>
    <w:rsid w:val="006009C3"/>
    <w:rsid w:val="006024F7"/>
    <w:rsid w:val="0060373D"/>
    <w:rsid w:val="00606C8B"/>
    <w:rsid w:val="00607FC9"/>
    <w:rsid w:val="006115BA"/>
    <w:rsid w:val="006126F0"/>
    <w:rsid w:val="0061353B"/>
    <w:rsid w:val="00614310"/>
    <w:rsid w:val="00614507"/>
    <w:rsid w:val="00620EB9"/>
    <w:rsid w:val="006213EB"/>
    <w:rsid w:val="00622C21"/>
    <w:rsid w:val="006236EB"/>
    <w:rsid w:val="006245CA"/>
    <w:rsid w:val="00624E84"/>
    <w:rsid w:val="006339CD"/>
    <w:rsid w:val="00633E8C"/>
    <w:rsid w:val="00634BCC"/>
    <w:rsid w:val="00635F1E"/>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0EDA"/>
    <w:rsid w:val="006721B8"/>
    <w:rsid w:val="00673804"/>
    <w:rsid w:val="00674159"/>
    <w:rsid w:val="006746CD"/>
    <w:rsid w:val="00675028"/>
    <w:rsid w:val="00675E7E"/>
    <w:rsid w:val="006761E2"/>
    <w:rsid w:val="006773DA"/>
    <w:rsid w:val="00680172"/>
    <w:rsid w:val="00682D79"/>
    <w:rsid w:val="006830DA"/>
    <w:rsid w:val="0068365A"/>
    <w:rsid w:val="006837C5"/>
    <w:rsid w:val="00684336"/>
    <w:rsid w:val="00685A37"/>
    <w:rsid w:val="00686EA3"/>
    <w:rsid w:val="00687287"/>
    <w:rsid w:val="0068760D"/>
    <w:rsid w:val="00687D3B"/>
    <w:rsid w:val="00687D64"/>
    <w:rsid w:val="00691157"/>
    <w:rsid w:val="006915B8"/>
    <w:rsid w:val="0069187A"/>
    <w:rsid w:val="00691C60"/>
    <w:rsid w:val="00692717"/>
    <w:rsid w:val="00692B96"/>
    <w:rsid w:val="0069475D"/>
    <w:rsid w:val="00694F09"/>
    <w:rsid w:val="00696777"/>
    <w:rsid w:val="00696C1E"/>
    <w:rsid w:val="00696D3A"/>
    <w:rsid w:val="0069794B"/>
    <w:rsid w:val="006A099D"/>
    <w:rsid w:val="006A1123"/>
    <w:rsid w:val="006A1188"/>
    <w:rsid w:val="006A1448"/>
    <w:rsid w:val="006A1B34"/>
    <w:rsid w:val="006A2C1F"/>
    <w:rsid w:val="006A41FE"/>
    <w:rsid w:val="006A4815"/>
    <w:rsid w:val="006A4837"/>
    <w:rsid w:val="006A4AAF"/>
    <w:rsid w:val="006A4BED"/>
    <w:rsid w:val="006A4D89"/>
    <w:rsid w:val="006A50A7"/>
    <w:rsid w:val="006A781F"/>
    <w:rsid w:val="006B072A"/>
    <w:rsid w:val="006B0901"/>
    <w:rsid w:val="006B14FB"/>
    <w:rsid w:val="006B15D8"/>
    <w:rsid w:val="006B2077"/>
    <w:rsid w:val="006B25D3"/>
    <w:rsid w:val="006B266D"/>
    <w:rsid w:val="006B2F66"/>
    <w:rsid w:val="006B3D9B"/>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2EAC"/>
    <w:rsid w:val="0075392B"/>
    <w:rsid w:val="00755DA2"/>
    <w:rsid w:val="00755DDF"/>
    <w:rsid w:val="007567D5"/>
    <w:rsid w:val="00756C99"/>
    <w:rsid w:val="00756ED4"/>
    <w:rsid w:val="0075720D"/>
    <w:rsid w:val="00761D66"/>
    <w:rsid w:val="00761E3A"/>
    <w:rsid w:val="00762503"/>
    <w:rsid w:val="00762741"/>
    <w:rsid w:val="00763967"/>
    <w:rsid w:val="007655BF"/>
    <w:rsid w:val="007660C7"/>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1ECB"/>
    <w:rsid w:val="00792B73"/>
    <w:rsid w:val="007940A3"/>
    <w:rsid w:val="007946B5"/>
    <w:rsid w:val="007954F4"/>
    <w:rsid w:val="00796A92"/>
    <w:rsid w:val="007A0130"/>
    <w:rsid w:val="007A1F2D"/>
    <w:rsid w:val="007A3BCD"/>
    <w:rsid w:val="007A7C28"/>
    <w:rsid w:val="007A7E37"/>
    <w:rsid w:val="007B027C"/>
    <w:rsid w:val="007B1475"/>
    <w:rsid w:val="007B1953"/>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079"/>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08D2"/>
    <w:rsid w:val="008411B4"/>
    <w:rsid w:val="008413BF"/>
    <w:rsid w:val="00842CC4"/>
    <w:rsid w:val="00842F3C"/>
    <w:rsid w:val="008431A8"/>
    <w:rsid w:val="008435B3"/>
    <w:rsid w:val="00843A00"/>
    <w:rsid w:val="00844079"/>
    <w:rsid w:val="00844757"/>
    <w:rsid w:val="00846DA8"/>
    <w:rsid w:val="00852116"/>
    <w:rsid w:val="008531B2"/>
    <w:rsid w:val="00853C00"/>
    <w:rsid w:val="008556D1"/>
    <w:rsid w:val="00855BB3"/>
    <w:rsid w:val="008563FA"/>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140"/>
    <w:rsid w:val="008715A9"/>
    <w:rsid w:val="00872DD3"/>
    <w:rsid w:val="00872F0F"/>
    <w:rsid w:val="008747AC"/>
    <w:rsid w:val="008747F3"/>
    <w:rsid w:val="0087589F"/>
    <w:rsid w:val="00875E32"/>
    <w:rsid w:val="008765BB"/>
    <w:rsid w:val="00880A17"/>
    <w:rsid w:val="00881247"/>
    <w:rsid w:val="00884136"/>
    <w:rsid w:val="00884656"/>
    <w:rsid w:val="00884E4E"/>
    <w:rsid w:val="008856C6"/>
    <w:rsid w:val="008873D6"/>
    <w:rsid w:val="0088743A"/>
    <w:rsid w:val="008875CA"/>
    <w:rsid w:val="00887D49"/>
    <w:rsid w:val="008906A9"/>
    <w:rsid w:val="00891A59"/>
    <w:rsid w:val="008920B2"/>
    <w:rsid w:val="00892832"/>
    <w:rsid w:val="00894304"/>
    <w:rsid w:val="0089437E"/>
    <w:rsid w:val="00895B0B"/>
    <w:rsid w:val="00895FC1"/>
    <w:rsid w:val="00896710"/>
    <w:rsid w:val="008973A5"/>
    <w:rsid w:val="008A03FE"/>
    <w:rsid w:val="008A1DC8"/>
    <w:rsid w:val="008A2190"/>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15C"/>
    <w:rsid w:val="008D555C"/>
    <w:rsid w:val="008D7587"/>
    <w:rsid w:val="008E04D1"/>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6D61"/>
    <w:rsid w:val="008F714C"/>
    <w:rsid w:val="008F739F"/>
    <w:rsid w:val="009006CF"/>
    <w:rsid w:val="00902868"/>
    <w:rsid w:val="00902EB3"/>
    <w:rsid w:val="0090597C"/>
    <w:rsid w:val="009059F8"/>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940"/>
    <w:rsid w:val="00923D4A"/>
    <w:rsid w:val="00924D09"/>
    <w:rsid w:val="0092510C"/>
    <w:rsid w:val="00925CA3"/>
    <w:rsid w:val="0092735D"/>
    <w:rsid w:val="0092778F"/>
    <w:rsid w:val="009304E1"/>
    <w:rsid w:val="0093101A"/>
    <w:rsid w:val="0093133B"/>
    <w:rsid w:val="009328FC"/>
    <w:rsid w:val="00932DF0"/>
    <w:rsid w:val="00932F02"/>
    <w:rsid w:val="00933256"/>
    <w:rsid w:val="00933876"/>
    <w:rsid w:val="00934C5E"/>
    <w:rsid w:val="00937441"/>
    <w:rsid w:val="00937DB8"/>
    <w:rsid w:val="0094026F"/>
    <w:rsid w:val="00941035"/>
    <w:rsid w:val="00943E07"/>
    <w:rsid w:val="00943F08"/>
    <w:rsid w:val="009449AE"/>
    <w:rsid w:val="00946770"/>
    <w:rsid w:val="00946CA7"/>
    <w:rsid w:val="00947A68"/>
    <w:rsid w:val="00950B23"/>
    <w:rsid w:val="00951DD6"/>
    <w:rsid w:val="009520EE"/>
    <w:rsid w:val="00952796"/>
    <w:rsid w:val="009527FE"/>
    <w:rsid w:val="00954DAF"/>
    <w:rsid w:val="0095618F"/>
    <w:rsid w:val="00956623"/>
    <w:rsid w:val="00956DEC"/>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684"/>
    <w:rsid w:val="00987730"/>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D5A"/>
    <w:rsid w:val="009A7F3B"/>
    <w:rsid w:val="009B0B9B"/>
    <w:rsid w:val="009B22DF"/>
    <w:rsid w:val="009B26A3"/>
    <w:rsid w:val="009B3A85"/>
    <w:rsid w:val="009B3D06"/>
    <w:rsid w:val="009B4CF5"/>
    <w:rsid w:val="009B4E45"/>
    <w:rsid w:val="009B4F00"/>
    <w:rsid w:val="009C0F72"/>
    <w:rsid w:val="009C2375"/>
    <w:rsid w:val="009C3929"/>
    <w:rsid w:val="009C3EF5"/>
    <w:rsid w:val="009D0122"/>
    <w:rsid w:val="009D0511"/>
    <w:rsid w:val="009D0B8B"/>
    <w:rsid w:val="009D0CE8"/>
    <w:rsid w:val="009D1B4D"/>
    <w:rsid w:val="009D1C93"/>
    <w:rsid w:val="009D1EAA"/>
    <w:rsid w:val="009D1F95"/>
    <w:rsid w:val="009D3ADC"/>
    <w:rsid w:val="009D68B9"/>
    <w:rsid w:val="009D6E8D"/>
    <w:rsid w:val="009D7535"/>
    <w:rsid w:val="009E0707"/>
    <w:rsid w:val="009E0BD2"/>
    <w:rsid w:val="009E0BF1"/>
    <w:rsid w:val="009E1376"/>
    <w:rsid w:val="009E18B2"/>
    <w:rsid w:val="009E19E1"/>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51C"/>
    <w:rsid w:val="009F4ACD"/>
    <w:rsid w:val="009F5B50"/>
    <w:rsid w:val="009F5EDF"/>
    <w:rsid w:val="009F661E"/>
    <w:rsid w:val="009F7072"/>
    <w:rsid w:val="00A02A98"/>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5B1C"/>
    <w:rsid w:val="00A27606"/>
    <w:rsid w:val="00A278E3"/>
    <w:rsid w:val="00A31C7C"/>
    <w:rsid w:val="00A31E7F"/>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007"/>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1BA"/>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2C31"/>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E7CD4"/>
    <w:rsid w:val="00AF2770"/>
    <w:rsid w:val="00AF3C07"/>
    <w:rsid w:val="00AF4557"/>
    <w:rsid w:val="00AF565D"/>
    <w:rsid w:val="00AF767A"/>
    <w:rsid w:val="00B002FD"/>
    <w:rsid w:val="00B01739"/>
    <w:rsid w:val="00B01856"/>
    <w:rsid w:val="00B029A3"/>
    <w:rsid w:val="00B036FB"/>
    <w:rsid w:val="00B03B9E"/>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378D7"/>
    <w:rsid w:val="00B402D8"/>
    <w:rsid w:val="00B40F8C"/>
    <w:rsid w:val="00B423A7"/>
    <w:rsid w:val="00B42969"/>
    <w:rsid w:val="00B44311"/>
    <w:rsid w:val="00B45F51"/>
    <w:rsid w:val="00B462D1"/>
    <w:rsid w:val="00B46AF2"/>
    <w:rsid w:val="00B470F4"/>
    <w:rsid w:val="00B473B8"/>
    <w:rsid w:val="00B5103B"/>
    <w:rsid w:val="00B516B2"/>
    <w:rsid w:val="00B530FC"/>
    <w:rsid w:val="00B53C59"/>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5C05"/>
    <w:rsid w:val="00B86E30"/>
    <w:rsid w:val="00B91300"/>
    <w:rsid w:val="00B944DF"/>
    <w:rsid w:val="00B94F2D"/>
    <w:rsid w:val="00B952FD"/>
    <w:rsid w:val="00B95576"/>
    <w:rsid w:val="00B95BFE"/>
    <w:rsid w:val="00B960D3"/>
    <w:rsid w:val="00B9758E"/>
    <w:rsid w:val="00BA0B86"/>
    <w:rsid w:val="00BA10EA"/>
    <w:rsid w:val="00BA25F4"/>
    <w:rsid w:val="00BA329D"/>
    <w:rsid w:val="00BA3AC6"/>
    <w:rsid w:val="00BA4462"/>
    <w:rsid w:val="00BA6620"/>
    <w:rsid w:val="00BA6745"/>
    <w:rsid w:val="00BB00D8"/>
    <w:rsid w:val="00BB06C0"/>
    <w:rsid w:val="00BB0987"/>
    <w:rsid w:val="00BB29F0"/>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28BE"/>
    <w:rsid w:val="00BD4292"/>
    <w:rsid w:val="00BD58DA"/>
    <w:rsid w:val="00BD6871"/>
    <w:rsid w:val="00BD7E99"/>
    <w:rsid w:val="00BD7F9B"/>
    <w:rsid w:val="00BE0518"/>
    <w:rsid w:val="00BE08AA"/>
    <w:rsid w:val="00BE1FF3"/>
    <w:rsid w:val="00BE2FC8"/>
    <w:rsid w:val="00BE3AEC"/>
    <w:rsid w:val="00BE478F"/>
    <w:rsid w:val="00BE61B4"/>
    <w:rsid w:val="00BE63CF"/>
    <w:rsid w:val="00BE6563"/>
    <w:rsid w:val="00BE66C5"/>
    <w:rsid w:val="00BE67B5"/>
    <w:rsid w:val="00BE78A2"/>
    <w:rsid w:val="00BF2CB4"/>
    <w:rsid w:val="00BF3DE2"/>
    <w:rsid w:val="00BF4A1C"/>
    <w:rsid w:val="00BF4F6F"/>
    <w:rsid w:val="00BF5172"/>
    <w:rsid w:val="00BF6639"/>
    <w:rsid w:val="00BF6D72"/>
    <w:rsid w:val="00BF7D22"/>
    <w:rsid w:val="00C005AF"/>
    <w:rsid w:val="00C00DF6"/>
    <w:rsid w:val="00C017AA"/>
    <w:rsid w:val="00C043C9"/>
    <w:rsid w:val="00C04757"/>
    <w:rsid w:val="00C04FD1"/>
    <w:rsid w:val="00C058EE"/>
    <w:rsid w:val="00C0618D"/>
    <w:rsid w:val="00C06AC8"/>
    <w:rsid w:val="00C100D4"/>
    <w:rsid w:val="00C117ED"/>
    <w:rsid w:val="00C128AA"/>
    <w:rsid w:val="00C135F1"/>
    <w:rsid w:val="00C136E9"/>
    <w:rsid w:val="00C13FCC"/>
    <w:rsid w:val="00C1449A"/>
    <w:rsid w:val="00C16A13"/>
    <w:rsid w:val="00C17262"/>
    <w:rsid w:val="00C17E1A"/>
    <w:rsid w:val="00C20382"/>
    <w:rsid w:val="00C2148D"/>
    <w:rsid w:val="00C21525"/>
    <w:rsid w:val="00C21FBD"/>
    <w:rsid w:val="00C22EFA"/>
    <w:rsid w:val="00C2359E"/>
    <w:rsid w:val="00C2483E"/>
    <w:rsid w:val="00C25571"/>
    <w:rsid w:val="00C315A2"/>
    <w:rsid w:val="00C3202F"/>
    <w:rsid w:val="00C323ED"/>
    <w:rsid w:val="00C34D16"/>
    <w:rsid w:val="00C34DE5"/>
    <w:rsid w:val="00C3501F"/>
    <w:rsid w:val="00C352A4"/>
    <w:rsid w:val="00C3646C"/>
    <w:rsid w:val="00C3672A"/>
    <w:rsid w:val="00C36C02"/>
    <w:rsid w:val="00C36EA2"/>
    <w:rsid w:val="00C41B23"/>
    <w:rsid w:val="00C4779E"/>
    <w:rsid w:val="00C479CF"/>
    <w:rsid w:val="00C47E75"/>
    <w:rsid w:val="00C5063B"/>
    <w:rsid w:val="00C50D2C"/>
    <w:rsid w:val="00C515FB"/>
    <w:rsid w:val="00C517E3"/>
    <w:rsid w:val="00C526E6"/>
    <w:rsid w:val="00C52917"/>
    <w:rsid w:val="00C52A95"/>
    <w:rsid w:val="00C533FF"/>
    <w:rsid w:val="00C53BA5"/>
    <w:rsid w:val="00C53D99"/>
    <w:rsid w:val="00C54884"/>
    <w:rsid w:val="00C54E97"/>
    <w:rsid w:val="00C56A71"/>
    <w:rsid w:val="00C56F7B"/>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288E"/>
    <w:rsid w:val="00C93063"/>
    <w:rsid w:val="00C931B7"/>
    <w:rsid w:val="00C94791"/>
    <w:rsid w:val="00C94C39"/>
    <w:rsid w:val="00C94FBE"/>
    <w:rsid w:val="00C96A14"/>
    <w:rsid w:val="00C97054"/>
    <w:rsid w:val="00CA168E"/>
    <w:rsid w:val="00CA41C6"/>
    <w:rsid w:val="00CA506D"/>
    <w:rsid w:val="00CA52A2"/>
    <w:rsid w:val="00CA643D"/>
    <w:rsid w:val="00CA6583"/>
    <w:rsid w:val="00CA7738"/>
    <w:rsid w:val="00CB0BE3"/>
    <w:rsid w:val="00CB2EBE"/>
    <w:rsid w:val="00CB4047"/>
    <w:rsid w:val="00CB5357"/>
    <w:rsid w:val="00CB55D9"/>
    <w:rsid w:val="00CB5E15"/>
    <w:rsid w:val="00CB7A2E"/>
    <w:rsid w:val="00CC102A"/>
    <w:rsid w:val="00CC264D"/>
    <w:rsid w:val="00CC2CAE"/>
    <w:rsid w:val="00CC51DF"/>
    <w:rsid w:val="00CC5266"/>
    <w:rsid w:val="00CC6CA8"/>
    <w:rsid w:val="00CD0A0E"/>
    <w:rsid w:val="00CD0DA9"/>
    <w:rsid w:val="00CD1271"/>
    <w:rsid w:val="00CD15CE"/>
    <w:rsid w:val="00CD2132"/>
    <w:rsid w:val="00CD2431"/>
    <w:rsid w:val="00CD3AA1"/>
    <w:rsid w:val="00CD6155"/>
    <w:rsid w:val="00CD6803"/>
    <w:rsid w:val="00CD6B5D"/>
    <w:rsid w:val="00CD7CF8"/>
    <w:rsid w:val="00CD7FF8"/>
    <w:rsid w:val="00CE0213"/>
    <w:rsid w:val="00CE05B4"/>
    <w:rsid w:val="00CE1EB7"/>
    <w:rsid w:val="00CE2454"/>
    <w:rsid w:val="00CE324E"/>
    <w:rsid w:val="00CE46BC"/>
    <w:rsid w:val="00CE50B0"/>
    <w:rsid w:val="00CE57C4"/>
    <w:rsid w:val="00CE59C0"/>
    <w:rsid w:val="00CE786A"/>
    <w:rsid w:val="00CF0D8D"/>
    <w:rsid w:val="00CF102A"/>
    <w:rsid w:val="00CF1549"/>
    <w:rsid w:val="00CF1F65"/>
    <w:rsid w:val="00CF21A2"/>
    <w:rsid w:val="00CF2CC1"/>
    <w:rsid w:val="00CF3009"/>
    <w:rsid w:val="00CF396C"/>
    <w:rsid w:val="00CF4CB5"/>
    <w:rsid w:val="00CF4D01"/>
    <w:rsid w:val="00CF5C78"/>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5F4"/>
    <w:rsid w:val="00D24677"/>
    <w:rsid w:val="00D24BED"/>
    <w:rsid w:val="00D2581C"/>
    <w:rsid w:val="00D265A9"/>
    <w:rsid w:val="00D26DB8"/>
    <w:rsid w:val="00D27B82"/>
    <w:rsid w:val="00D27FF8"/>
    <w:rsid w:val="00D311AA"/>
    <w:rsid w:val="00D32A8C"/>
    <w:rsid w:val="00D3495C"/>
    <w:rsid w:val="00D34EF4"/>
    <w:rsid w:val="00D36197"/>
    <w:rsid w:val="00D37268"/>
    <w:rsid w:val="00D400B0"/>
    <w:rsid w:val="00D40554"/>
    <w:rsid w:val="00D410CD"/>
    <w:rsid w:val="00D42907"/>
    <w:rsid w:val="00D43273"/>
    <w:rsid w:val="00D43B05"/>
    <w:rsid w:val="00D46B3F"/>
    <w:rsid w:val="00D46C6C"/>
    <w:rsid w:val="00D47676"/>
    <w:rsid w:val="00D51875"/>
    <w:rsid w:val="00D51F6D"/>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7A3"/>
    <w:rsid w:val="00D97BB9"/>
    <w:rsid w:val="00D97FC5"/>
    <w:rsid w:val="00DA2859"/>
    <w:rsid w:val="00DA2EE2"/>
    <w:rsid w:val="00DA30F1"/>
    <w:rsid w:val="00DA5DB8"/>
    <w:rsid w:val="00DA604D"/>
    <w:rsid w:val="00DA6F6F"/>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501E"/>
    <w:rsid w:val="00DF743A"/>
    <w:rsid w:val="00DF7CB7"/>
    <w:rsid w:val="00E00552"/>
    <w:rsid w:val="00E00AC0"/>
    <w:rsid w:val="00E022A9"/>
    <w:rsid w:val="00E02BAB"/>
    <w:rsid w:val="00E03898"/>
    <w:rsid w:val="00E03922"/>
    <w:rsid w:val="00E0545B"/>
    <w:rsid w:val="00E05D42"/>
    <w:rsid w:val="00E05DBF"/>
    <w:rsid w:val="00E069CD"/>
    <w:rsid w:val="00E07C3B"/>
    <w:rsid w:val="00E10242"/>
    <w:rsid w:val="00E10749"/>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939"/>
    <w:rsid w:val="00E26B33"/>
    <w:rsid w:val="00E314F6"/>
    <w:rsid w:val="00E320ED"/>
    <w:rsid w:val="00E339EA"/>
    <w:rsid w:val="00E354D6"/>
    <w:rsid w:val="00E35B6D"/>
    <w:rsid w:val="00E36A7D"/>
    <w:rsid w:val="00E40A1B"/>
    <w:rsid w:val="00E40EBA"/>
    <w:rsid w:val="00E43ACA"/>
    <w:rsid w:val="00E4792C"/>
    <w:rsid w:val="00E504B1"/>
    <w:rsid w:val="00E5157D"/>
    <w:rsid w:val="00E52F06"/>
    <w:rsid w:val="00E53A17"/>
    <w:rsid w:val="00E54482"/>
    <w:rsid w:val="00E54B27"/>
    <w:rsid w:val="00E558AF"/>
    <w:rsid w:val="00E55B03"/>
    <w:rsid w:val="00E6049D"/>
    <w:rsid w:val="00E61B41"/>
    <w:rsid w:val="00E62AFA"/>
    <w:rsid w:val="00E62DDC"/>
    <w:rsid w:val="00E6367C"/>
    <w:rsid w:val="00E64BF9"/>
    <w:rsid w:val="00E64F5E"/>
    <w:rsid w:val="00E6737B"/>
    <w:rsid w:val="00E678AC"/>
    <w:rsid w:val="00E67963"/>
    <w:rsid w:val="00E710EC"/>
    <w:rsid w:val="00E71B26"/>
    <w:rsid w:val="00E7244D"/>
    <w:rsid w:val="00E74B69"/>
    <w:rsid w:val="00E759CD"/>
    <w:rsid w:val="00E75C66"/>
    <w:rsid w:val="00E77400"/>
    <w:rsid w:val="00E80B75"/>
    <w:rsid w:val="00E81443"/>
    <w:rsid w:val="00E82906"/>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13DD"/>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1E99"/>
    <w:rsid w:val="00ED23DC"/>
    <w:rsid w:val="00ED2553"/>
    <w:rsid w:val="00ED2C70"/>
    <w:rsid w:val="00ED3175"/>
    <w:rsid w:val="00ED6026"/>
    <w:rsid w:val="00ED6779"/>
    <w:rsid w:val="00ED7915"/>
    <w:rsid w:val="00EE0863"/>
    <w:rsid w:val="00EE099F"/>
    <w:rsid w:val="00EE125C"/>
    <w:rsid w:val="00EE1912"/>
    <w:rsid w:val="00EE1C98"/>
    <w:rsid w:val="00EE33EB"/>
    <w:rsid w:val="00EE3CBF"/>
    <w:rsid w:val="00EE49BD"/>
    <w:rsid w:val="00EE678F"/>
    <w:rsid w:val="00EF0BF5"/>
    <w:rsid w:val="00EF242A"/>
    <w:rsid w:val="00EF3682"/>
    <w:rsid w:val="00EF4235"/>
    <w:rsid w:val="00EF556F"/>
    <w:rsid w:val="00EF6DCD"/>
    <w:rsid w:val="00F01498"/>
    <w:rsid w:val="00F03374"/>
    <w:rsid w:val="00F03B90"/>
    <w:rsid w:val="00F06514"/>
    <w:rsid w:val="00F103F2"/>
    <w:rsid w:val="00F1112E"/>
    <w:rsid w:val="00F11C53"/>
    <w:rsid w:val="00F12017"/>
    <w:rsid w:val="00F131E1"/>
    <w:rsid w:val="00F13410"/>
    <w:rsid w:val="00F13B44"/>
    <w:rsid w:val="00F17B4D"/>
    <w:rsid w:val="00F21D01"/>
    <w:rsid w:val="00F22A1F"/>
    <w:rsid w:val="00F2313E"/>
    <w:rsid w:val="00F25203"/>
    <w:rsid w:val="00F26EEE"/>
    <w:rsid w:val="00F27D70"/>
    <w:rsid w:val="00F30441"/>
    <w:rsid w:val="00F306C4"/>
    <w:rsid w:val="00F33F4A"/>
    <w:rsid w:val="00F348CD"/>
    <w:rsid w:val="00F3528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4254"/>
    <w:rsid w:val="00F542F2"/>
    <w:rsid w:val="00F550AD"/>
    <w:rsid w:val="00F55847"/>
    <w:rsid w:val="00F55913"/>
    <w:rsid w:val="00F56562"/>
    <w:rsid w:val="00F5658D"/>
    <w:rsid w:val="00F57E5A"/>
    <w:rsid w:val="00F61127"/>
    <w:rsid w:val="00F61DE7"/>
    <w:rsid w:val="00F6334D"/>
    <w:rsid w:val="00F63927"/>
    <w:rsid w:val="00F6698B"/>
    <w:rsid w:val="00F66EEA"/>
    <w:rsid w:val="00F70406"/>
    <w:rsid w:val="00F71280"/>
    <w:rsid w:val="00F71335"/>
    <w:rsid w:val="00F71C45"/>
    <w:rsid w:val="00F73888"/>
    <w:rsid w:val="00F7415A"/>
    <w:rsid w:val="00F7724D"/>
    <w:rsid w:val="00F7733E"/>
    <w:rsid w:val="00F8010F"/>
    <w:rsid w:val="00F82A3E"/>
    <w:rsid w:val="00F82F41"/>
    <w:rsid w:val="00F8383F"/>
    <w:rsid w:val="00F8480F"/>
    <w:rsid w:val="00F85071"/>
    <w:rsid w:val="00F854C3"/>
    <w:rsid w:val="00F85579"/>
    <w:rsid w:val="00F8648C"/>
    <w:rsid w:val="00F87719"/>
    <w:rsid w:val="00F87FC0"/>
    <w:rsid w:val="00F900DA"/>
    <w:rsid w:val="00F922E5"/>
    <w:rsid w:val="00F924E3"/>
    <w:rsid w:val="00F928AF"/>
    <w:rsid w:val="00F92E73"/>
    <w:rsid w:val="00F93907"/>
    <w:rsid w:val="00F94C3E"/>
    <w:rsid w:val="00F94CB7"/>
    <w:rsid w:val="00F96140"/>
    <w:rsid w:val="00FA04AA"/>
    <w:rsid w:val="00FA2728"/>
    <w:rsid w:val="00FA3023"/>
    <w:rsid w:val="00FA34EA"/>
    <w:rsid w:val="00FA3719"/>
    <w:rsid w:val="00FB2BEB"/>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5C50"/>
    <w:rsid w:val="00FE6CCD"/>
    <w:rsid w:val="00FE734E"/>
    <w:rsid w:val="00FE7DE2"/>
    <w:rsid w:val="00FF1CB5"/>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ind w:left="720"/>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0A0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rniswon@usgs.gov" TargetMode="External"/><Relationship Id="rId14" Type="http://schemas.openxmlformats.org/officeDocument/2006/relationships/image" Target="media/image5.png"/><Relationship Id="rId22" Type="http://schemas.openxmlformats.org/officeDocument/2006/relationships/hyperlink" Target="https://pubs.er.usgs.gov/publication/wri83409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3EE44-A602-4189-BE0E-AB4A53555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83886</TotalTime>
  <Pages>48</Pages>
  <Words>9959</Words>
  <Characters>56771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66597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456</cp:revision>
  <cp:lastPrinted>2017-08-01T14:27:00Z</cp:lastPrinted>
  <dcterms:created xsi:type="dcterms:W3CDTF">2018-09-12T20:59:00Z</dcterms:created>
  <dcterms:modified xsi:type="dcterms:W3CDTF">2019-12-28T19:46:00Z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