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4B3D770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r w:rsidR="001D02AF">
        <w:rPr>
          <w:rStyle w:val="Red"/>
          <w:color w:val="auto"/>
        </w:rPr>
        <w:tab/>
      </w:r>
      <w:proofErr w:type="spellStart"/>
      <w:r w:rsidR="00923F7B">
        <w:rPr>
          <w:rStyle w:val="Red"/>
          <w:color w:val="auto"/>
        </w:rPr>
        <w:t>Numtimeseriesdiversion</w:t>
      </w:r>
      <w:proofErr w:type="spellEnd"/>
      <w:r>
        <w:rPr>
          <w:rStyle w:val="Red"/>
          <w:color w:val="auto"/>
        </w:rPr>
        <w:t>]</w:t>
      </w:r>
    </w:p>
    <w:p w14:paraId="350E5CD7" w14:textId="100C6C50"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r w:rsidR="001D02AF">
        <w:rPr>
          <w:rStyle w:val="Red"/>
          <w:color w:val="auto"/>
        </w:rPr>
        <w:tab/>
      </w:r>
      <w:proofErr w:type="spellStart"/>
      <w:r w:rsidR="00923F7B">
        <w:rPr>
          <w:rStyle w:val="Red"/>
          <w:color w:val="auto"/>
        </w:rPr>
        <w:t>Numtimeserieswell</w:t>
      </w:r>
      <w:proofErr w:type="spellEnd"/>
      <w:r>
        <w:rPr>
          <w:rStyle w:val="Red"/>
          <w:color w:val="auto"/>
        </w:rPr>
        <w: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Unit_sfrlist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r>
      <w:proofErr w:type="spellStart"/>
      <w:r>
        <w:rPr>
          <w:rStyle w:val="Red"/>
          <w:color w:val="auto"/>
        </w:rPr>
        <w:t>Unit_sfrirrlist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w:t>
      </w:r>
      <w:proofErr w:type="spellStart"/>
      <w:r w:rsidR="00913FBE">
        <w:rPr>
          <w:rStyle w:val="Red"/>
          <w:color w:val="auto"/>
        </w:rPr>
        <w:t>ETo</w:t>
      </w:r>
      <w:proofErr w:type="spellEnd"/>
      <w:r w:rsidR="00913FBE">
        <w:rPr>
          <w:rStyle w:val="Red"/>
          <w:color w:val="auto"/>
        </w:rPr>
        <w:t>)</w:t>
      </w:r>
      <w:r>
        <w:rPr>
          <w:rStyle w:val="Red"/>
          <w:color w:val="auto"/>
        </w:rPr>
        <w:t xml:space="preserve"> and actual </w:t>
      </w:r>
      <w:r w:rsidR="00913FBE">
        <w:rPr>
          <w:rStyle w:val="Red"/>
          <w:color w:val="auto"/>
        </w:rPr>
        <w:t>evapotranspiration (</w:t>
      </w:r>
      <w:proofErr w:type="spellStart"/>
      <w:r>
        <w:rPr>
          <w:rStyle w:val="Red"/>
          <w:color w:val="auto"/>
        </w:rPr>
        <w:t>ET</w:t>
      </w:r>
      <w:r w:rsidR="00913FBE">
        <w:rPr>
          <w:rStyle w:val="Red"/>
          <w:color w:val="auto"/>
        </w:rPr>
        <w:t>a</w:t>
      </w:r>
      <w:proofErr w:type="spellEnd"/>
      <w:r w:rsidR="00913FBE">
        <w:rPr>
          <w:rStyle w:val="Red"/>
          <w:color w:val="auto"/>
        </w:rPr>
        <w:t>)</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proofErr w:type="spellStart"/>
      <w:r>
        <w:rPr>
          <w:rStyle w:val="Red"/>
          <w:color w:val="auto"/>
        </w:rPr>
        <w:lastRenderedPageBreak/>
        <w:t>Numtimeseriesdiversion</w:t>
      </w:r>
      <w:proofErr w:type="spellEnd"/>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proofErr w:type="spellStart"/>
      <w:r>
        <w:rPr>
          <w:rStyle w:val="Red"/>
          <w:color w:val="auto"/>
        </w:rPr>
        <w:t>Numtimeserieswell</w:t>
      </w:r>
      <w:proofErr w:type="spellEnd"/>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17597160" w14:textId="78CE9125"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r irrigation in the AWU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proofErr w:type="spellStart"/>
      <w:r>
        <w:rPr>
          <w:rStyle w:val="Red"/>
          <w:color w:val="auto"/>
        </w:rPr>
        <w:t>Unit_sfrlist</w:t>
      </w:r>
      <w:proofErr w:type="spellEnd"/>
      <w:r w:rsidR="00076B7F">
        <w:rPr>
          <w:rStyle w:val="Red"/>
          <w:color w:val="auto"/>
        </w:rPr>
        <w:tab/>
        <w:t xml:space="preserve">An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576511A3" w:rsidR="001D02AF" w:rsidRDefault="001D02AF" w:rsidP="00590168">
      <w:pPr>
        <w:ind w:left="2160" w:hanging="2160"/>
        <w:rPr>
          <w:rStyle w:val="Red"/>
          <w:color w:val="auto"/>
        </w:rPr>
      </w:pPr>
      <w:r>
        <w:rPr>
          <w:rStyle w:val="Red"/>
          <w:color w:val="auto"/>
        </w:rPr>
        <w:t>WELLLIST</w:t>
      </w:r>
      <w:r w:rsidR="00590168">
        <w:rPr>
          <w:rStyle w:val="Red"/>
          <w:color w:val="auto"/>
        </w:rPr>
        <w:tab/>
        <w:t>An optional character variable for outputting a list of all active wells in the AWU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5204AF2E"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AWU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proofErr w:type="spellStart"/>
      <w:r>
        <w:rPr>
          <w:rStyle w:val="Red"/>
          <w:color w:val="auto"/>
        </w:rPr>
        <w:t>Unit_sfrirrlist</w:t>
      </w:r>
      <w:proofErr w:type="spellEnd"/>
      <w:r w:rsidR="00FA15E8">
        <w:rPr>
          <w:rStyle w:val="Red"/>
          <w:color w:val="auto"/>
        </w:rPr>
        <w:tab/>
        <w:t>An optional integer variable that is the file unit number to which SFRIRRLIST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63E8C15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numtimeserieswell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lastRenderedPageBreak/>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57D7BE39"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lastRenderedPageBreak/>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10C77C71" w14:textId="0D9DFB44"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00BD083E" w:rsidR="007240D4" w:rsidRDefault="007240D4" w:rsidP="007240D4">
      <w:pPr>
        <w:rPr>
          <w:rStyle w:val="Red"/>
          <w:color w:val="auto"/>
        </w:rPr>
      </w:pPr>
      <w:r>
        <w:rPr>
          <w:rStyle w:val="Red"/>
          <w:color w:val="auto"/>
        </w:rPr>
        <w:t xml:space="preserve">            [</w:t>
      </w:r>
      <w:proofErr w:type="spellStart"/>
      <w:r>
        <w:rPr>
          <w:rStyle w:val="Red"/>
          <w:color w:val="auto"/>
        </w:rPr>
        <w:t>HRU_ID</w:t>
      </w:r>
      <w:r w:rsidR="00863D9A">
        <w:rPr>
          <w:rStyle w:val="Red"/>
          <w:color w:val="auto"/>
        </w:rPr>
        <w:t>_SFR</w:t>
      </w:r>
      <w:r>
        <w:rPr>
          <w:rStyle w:val="Red"/>
          <w:color w:val="auto"/>
          <w:vertAlign w:val="subscript"/>
        </w:rPr>
        <w:t>numcellseg</w:t>
      </w:r>
      <w:proofErr w:type="spellEnd"/>
      <w:r>
        <w:rPr>
          <w:rStyle w:val="Red"/>
          <w:color w:val="auto"/>
        </w:rPr>
        <w:t xml:space="preserve">    </w:t>
      </w:r>
      <w:proofErr w:type="spellStart"/>
      <w:r>
        <w:rPr>
          <w:rStyle w:val="Red"/>
          <w:color w:val="auto"/>
        </w:rPr>
        <w:t>EFF_FACT_</w:t>
      </w:r>
      <w:r>
        <w:t>SFR</w:t>
      </w:r>
      <w:r>
        <w:rPr>
          <w:rStyle w:val="Red"/>
          <w:color w:val="auto"/>
          <w:vertAlign w:val="subscript"/>
        </w:rPr>
        <w:t>numcellseg</w:t>
      </w:r>
      <w:proofErr w:type="spellEnd"/>
      <w:r>
        <w:rPr>
          <w:rStyle w:val="Red"/>
          <w:color w:val="auto"/>
        </w:rPr>
        <w:t xml:space="preserve">   </w:t>
      </w:r>
      <w:proofErr w:type="spellStart"/>
      <w:r>
        <w:rPr>
          <w:rStyle w:val="Red"/>
          <w:color w:val="auto"/>
        </w:rPr>
        <w:t>FIELD</w:t>
      </w:r>
      <w:r w:rsidRPr="0099311E">
        <w:rPr>
          <w:rStyle w:val="Red"/>
          <w:color w:val="auto"/>
        </w:rPr>
        <w:t>_FACT</w:t>
      </w:r>
      <w:r>
        <w:rPr>
          <w:rStyle w:val="Red"/>
          <w:color w:val="auto"/>
        </w:rPr>
        <w:t>_</w:t>
      </w:r>
      <w:r>
        <w:t>SFR</w:t>
      </w:r>
      <w:r>
        <w:rPr>
          <w:rStyle w:val="Red"/>
          <w:color w:val="auto"/>
          <w:vertAlign w:val="subscript"/>
        </w:rPr>
        <w:t>numcellseg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F13E94">
        <w:rPr>
          <w:rStyle w:val="Red"/>
          <w:strike/>
          <w:color w:val="auto"/>
        </w:rPr>
        <w:t>KCROP</w:t>
      </w:r>
      <w:r w:rsidR="00456F67" w:rsidRPr="00F13E94">
        <w:rPr>
          <w:rStyle w:val="Red"/>
          <w:strike/>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F13E94">
        <w:rPr>
          <w:rStyle w:val="Red"/>
          <w:strike/>
          <w:color w:val="auto"/>
        </w:rPr>
        <w:t>KCROP</w:t>
      </w:r>
      <w:r w:rsidRPr="00F13E94">
        <w:rPr>
          <w:rStyle w:val="Red"/>
          <w:strike/>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BB82DE8"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EFF_FACT_WELL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FIELD</w:t>
      </w:r>
      <w:r w:rsidRPr="0099311E">
        <w:rPr>
          <w:rStyle w:val="Red"/>
          <w:color w:val="auto"/>
        </w:rPr>
        <w:t>_FACT</w:t>
      </w:r>
      <w:r>
        <w:rPr>
          <w:rStyle w:val="Red"/>
          <w:color w:val="auto"/>
        </w:rPr>
        <w: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vertAlign w:val="subscript"/>
        </w:rPr>
        <w:tab/>
      </w:r>
      <w:proofErr w:type="spellStart"/>
      <w:r w:rsidRPr="00F13E94">
        <w:rPr>
          <w:rStyle w:val="Red"/>
          <w:strike/>
          <w:color w:val="auto"/>
        </w:rPr>
        <w:t>KCROP</w:t>
      </w:r>
      <w:r w:rsidRPr="00F13E94">
        <w:rPr>
          <w:rStyle w:val="Red"/>
          <w:strike/>
          <w:color w:val="auto"/>
          <w:vertAlign w:val="subscript"/>
        </w:rPr>
        <w:t>numcellwell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5052EE5B"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t>An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333187AB"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AWU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73A1AB19"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1C2DE51B" w14:textId="156C9AE0" w:rsidR="00CB0A56" w:rsidRDefault="00CB0A56" w:rsidP="001A73F2">
      <w:pPr>
        <w:rPr>
          <w:rStyle w:val="Red"/>
          <w:color w:val="auto"/>
        </w:rPr>
      </w:pPr>
    </w:p>
    <w:p w14:paraId="4ECFAC0D" w14:textId="756A08EC" w:rsidR="00CB0A56" w:rsidRDefault="00CB0A56" w:rsidP="00CB0A56">
      <w:pPr>
        <w:rPr>
          <w:rStyle w:val="Red"/>
          <w:color w:val="auto"/>
        </w:rPr>
      </w:pPr>
      <w:r>
        <w:rPr>
          <w:rStyle w:val="Red"/>
          <w:color w:val="auto"/>
        </w:rPr>
        <w:t>HRU_ID_WELL</w:t>
      </w:r>
      <w:r>
        <w:rPr>
          <w:rStyle w:val="Red"/>
          <w:color w:val="auto"/>
        </w:rPr>
        <w:tab/>
      </w:r>
      <w:r>
        <w:rPr>
          <w:rStyle w:val="Red"/>
          <w:color w:val="auto"/>
        </w:rPr>
        <w:tab/>
      </w:r>
      <w:r>
        <w:rPr>
          <w:rStyle w:val="Red"/>
          <w:color w:val="auto"/>
        </w:rPr>
        <w:t>A</w:t>
      </w:r>
      <w:r>
        <w:rPr>
          <w:rStyle w:val="Red"/>
          <w:color w:val="auto"/>
        </w:rPr>
        <w:t>n</w:t>
      </w:r>
      <w:r>
        <w:rPr>
          <w:rStyle w:val="Red"/>
          <w:color w:val="auto"/>
        </w:rPr>
        <w:t xml:space="preserve"> </w:t>
      </w:r>
      <w:r>
        <w:rPr>
          <w:rStyle w:val="Red"/>
          <w:color w:val="auto"/>
        </w:rPr>
        <w:t>integer variable</w:t>
      </w:r>
      <w:r>
        <w:rPr>
          <w:rStyle w:val="Red"/>
          <w:color w:val="auto"/>
        </w:rPr>
        <w:t xml:space="preserve"> equal to the </w:t>
      </w:r>
      <w:r>
        <w:rPr>
          <w:rStyle w:val="Red"/>
          <w:color w:val="auto"/>
        </w:rPr>
        <w:t>HRU number to which pumped water sill be applied as irrigation.</w:t>
      </w:r>
      <w:bookmarkStart w:id="1" w:name="_GoBack"/>
      <w:bookmarkEnd w:id="1"/>
    </w:p>
    <w:p w14:paraId="027E3701" w14:textId="1555B273" w:rsidR="00CB0A56" w:rsidRDefault="00CB0A56" w:rsidP="001A73F2">
      <w:pPr>
        <w:rPr>
          <w:rStyle w:val="Red"/>
          <w:color w:val="auto"/>
        </w:rPr>
      </w:pP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18012C" w:rsidRDefault="0018012C">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889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BA91C" w14:textId="77777777" w:rsidR="00BE642E" w:rsidRDefault="00BE642E" w:rsidP="00271008">
      <w:r>
        <w:separator/>
      </w:r>
    </w:p>
  </w:endnote>
  <w:endnote w:type="continuationSeparator" w:id="0">
    <w:p w14:paraId="46B0617D" w14:textId="77777777" w:rsidR="00BE642E" w:rsidRDefault="00BE642E" w:rsidP="00271008">
      <w:r>
        <w:continuationSeparator/>
      </w:r>
    </w:p>
  </w:endnote>
  <w:endnote w:type="continuationNotice" w:id="1">
    <w:p w14:paraId="3B1D4610" w14:textId="77777777" w:rsidR="00BE642E" w:rsidRDefault="00BE64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3D3A6F2B" w:rsidR="0043662C" w:rsidRDefault="0043662C">
        <w:pPr>
          <w:pStyle w:val="Footer"/>
          <w:jc w:val="right"/>
        </w:pPr>
        <w:r>
          <w:fldChar w:fldCharType="begin"/>
        </w:r>
        <w:r>
          <w:instrText xml:space="preserve"> PAGE   \* MERGEFORMAT </w:instrText>
        </w:r>
        <w:r>
          <w:fldChar w:fldCharType="separate"/>
        </w:r>
        <w:r w:rsidR="00CB0A56">
          <w:rPr>
            <w:noProof/>
          </w:rPr>
          <w:t>8</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0D341" w14:textId="77777777" w:rsidR="00BE642E" w:rsidRDefault="00BE642E" w:rsidP="00271008">
      <w:r>
        <w:separator/>
      </w:r>
    </w:p>
  </w:footnote>
  <w:footnote w:type="continuationSeparator" w:id="0">
    <w:p w14:paraId="6D329BA3" w14:textId="77777777" w:rsidR="00BE642E" w:rsidRDefault="00BE642E" w:rsidP="00271008">
      <w:r>
        <w:continuationSeparator/>
      </w:r>
    </w:p>
  </w:footnote>
  <w:footnote w:type="continuationNotice" w:id="1">
    <w:p w14:paraId="42257C9A" w14:textId="77777777" w:rsidR="00BE642E" w:rsidRDefault="00BE64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6250EF" w:rsidRDefault="006250E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7241"/>
    <w:rsid w:val="00037A0B"/>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C3DFC"/>
    <w:rsid w:val="002D3B78"/>
    <w:rsid w:val="002E0FB5"/>
    <w:rsid w:val="002E2293"/>
    <w:rsid w:val="003038EB"/>
    <w:rsid w:val="00307173"/>
    <w:rsid w:val="003079B7"/>
    <w:rsid w:val="00313C1A"/>
    <w:rsid w:val="00315005"/>
    <w:rsid w:val="003364A8"/>
    <w:rsid w:val="00337AFE"/>
    <w:rsid w:val="0034500D"/>
    <w:rsid w:val="00350064"/>
    <w:rsid w:val="00350CFD"/>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90168"/>
    <w:rsid w:val="005A0F7F"/>
    <w:rsid w:val="005A55C6"/>
    <w:rsid w:val="005B51B4"/>
    <w:rsid w:val="005B75AE"/>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4B4F"/>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E642E"/>
    <w:rsid w:val="00BF1152"/>
    <w:rsid w:val="00C20E1A"/>
    <w:rsid w:val="00C40D8A"/>
    <w:rsid w:val="00C45315"/>
    <w:rsid w:val="00C54100"/>
    <w:rsid w:val="00C764B8"/>
    <w:rsid w:val="00C86A88"/>
    <w:rsid w:val="00C97C07"/>
    <w:rsid w:val="00CA544E"/>
    <w:rsid w:val="00CA5A99"/>
    <w:rsid w:val="00CB0A56"/>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5E8"/>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5A921-9685-4BD3-A774-787BE1E3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24042</TotalTime>
  <Pages>8</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18</cp:revision>
  <cp:lastPrinted>2012-01-12T13:00:00Z</cp:lastPrinted>
  <dcterms:created xsi:type="dcterms:W3CDTF">2012-01-09T21:00:00Z</dcterms:created>
  <dcterms:modified xsi:type="dcterms:W3CDTF">2018-04-24T00:11:00Z</dcterms:modified>
</cp:coreProperties>
</file>