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5B9F5" w14:textId="77777777" w:rsidR="00831830" w:rsidRPr="00831830" w:rsidRDefault="00831830" w:rsidP="00831830">
      <w:pPr>
        <w:numPr>
          <w:ilvl w:val="0"/>
          <w:numId w:val="1"/>
        </w:numPr>
      </w:pPr>
      <w:r w:rsidRPr="00831830">
        <w:rPr>
          <w:b/>
          <w:bCs/>
        </w:rPr>
        <w:t>HTTP (Hypertext Transfer Protocol)</w:t>
      </w:r>
      <w:r w:rsidRPr="00831830">
        <w:t xml:space="preserve">: Functions as the foundational protocol used to </w:t>
      </w:r>
      <w:r w:rsidRPr="00831830">
        <w:rPr>
          <w:b/>
          <w:bCs/>
        </w:rPr>
        <w:t>transmit web pages and data</w:t>
      </w:r>
      <w:r w:rsidRPr="00831830">
        <w:t xml:space="preserve"> across the internet from a server to a web browser.</w:t>
      </w:r>
    </w:p>
    <w:p w14:paraId="6C8BC2D8" w14:textId="77777777" w:rsidR="00831830" w:rsidRPr="00831830" w:rsidRDefault="00831830" w:rsidP="00831830">
      <w:pPr>
        <w:numPr>
          <w:ilvl w:val="0"/>
          <w:numId w:val="1"/>
        </w:numPr>
      </w:pPr>
      <w:r w:rsidRPr="00831830">
        <w:rPr>
          <w:b/>
          <w:bCs/>
        </w:rPr>
        <w:t>HTTPS (Hypertext Transfer Protocol Secure)</w:t>
      </w:r>
      <w:r w:rsidRPr="00831830">
        <w:t xml:space="preserve">: Encrypts standard HTTP data using SSL/TLS protocols to </w:t>
      </w:r>
      <w:r w:rsidRPr="00831830">
        <w:rPr>
          <w:b/>
          <w:bCs/>
        </w:rPr>
        <w:t>securely transmit sensitive information</w:t>
      </w:r>
      <w:r w:rsidRPr="00831830">
        <w:t xml:space="preserve"> (like passwords or credit cards) over the internet.</w:t>
      </w:r>
    </w:p>
    <w:p w14:paraId="48BEC650" w14:textId="77777777" w:rsidR="00831830" w:rsidRPr="00831830" w:rsidRDefault="00831830" w:rsidP="00831830">
      <w:pPr>
        <w:numPr>
          <w:ilvl w:val="0"/>
          <w:numId w:val="1"/>
        </w:numPr>
      </w:pPr>
      <w:r w:rsidRPr="00831830">
        <w:rPr>
          <w:b/>
          <w:bCs/>
        </w:rPr>
        <w:t>FTP (File Transfer Protocol)</w:t>
      </w:r>
      <w:r w:rsidRPr="00831830">
        <w:t xml:space="preserve">: Used specifically for </w:t>
      </w:r>
      <w:r w:rsidRPr="00831830">
        <w:rPr>
          <w:b/>
          <w:bCs/>
        </w:rPr>
        <w:t>uploading, downloading, and transferring large files</w:t>
      </w:r>
      <w:r w:rsidRPr="00831830">
        <w:t xml:space="preserve"> between a local computer and a remote server.</w:t>
      </w:r>
    </w:p>
    <w:p w14:paraId="59CACFFD" w14:textId="77777777" w:rsidR="00831830" w:rsidRPr="00831830" w:rsidRDefault="00831830" w:rsidP="00831830">
      <w:pPr>
        <w:numPr>
          <w:ilvl w:val="0"/>
          <w:numId w:val="1"/>
        </w:numPr>
      </w:pPr>
      <w:r w:rsidRPr="00831830">
        <w:rPr>
          <w:b/>
          <w:bCs/>
        </w:rPr>
        <w:t>SMTP (Simple Mail Transfer Protocol)</w:t>
      </w:r>
      <w:r w:rsidRPr="00831830">
        <w:t xml:space="preserve">: Operates as the standard protocol used by mail servers to </w:t>
      </w:r>
      <w:r w:rsidRPr="00831830">
        <w:rPr>
          <w:b/>
          <w:bCs/>
        </w:rPr>
        <w:t>send and route outbound emails</w:t>
      </w:r>
      <w:r w:rsidRPr="00831830">
        <w:t xml:space="preserve"> across the internet.</w:t>
      </w:r>
    </w:p>
    <w:p w14:paraId="7419F901" w14:textId="17A567A3" w:rsidR="00831830" w:rsidRDefault="00831830">
      <w:r w:rsidRPr="00831830">
        <w:rPr>
          <w:b/>
          <w:bCs/>
        </w:rPr>
        <w:t>IPv4</w:t>
      </w:r>
      <w:r w:rsidRPr="00831830">
        <w:t xml:space="preserve"> uses a 32-bit format to provide roughly </w:t>
      </w:r>
      <w:r w:rsidRPr="00831830">
        <w:rPr>
          <w:b/>
          <w:bCs/>
        </w:rPr>
        <w:t>4.3 billion unique IP addresses</w:t>
      </w:r>
      <w:r w:rsidRPr="00831830">
        <w:t>, which are written in decimal numbers separated by dots (e.g., 192.168.1.1).</w:t>
      </w:r>
      <w:r w:rsidRPr="00831830">
        <w:br/>
      </w:r>
      <w:r w:rsidRPr="00831830">
        <w:rPr>
          <w:b/>
          <w:bCs/>
        </w:rPr>
        <w:t>IPv6</w:t>
      </w:r>
      <w:r w:rsidRPr="00831830">
        <w:t xml:space="preserve"> upgrades to a 128-bit format to offer an </w:t>
      </w:r>
      <w:r w:rsidRPr="00831830">
        <w:rPr>
          <w:b/>
          <w:bCs/>
        </w:rPr>
        <w:t>essentially infinite pool of addresses</w:t>
      </w:r>
      <w:r w:rsidRPr="00831830">
        <w:t>, written in hexadecimal characters separated by colons (e.g., 2001:db</w:t>
      </w:r>
      <w:proofErr w:type="gramStart"/>
      <w:r w:rsidRPr="00831830">
        <w:t>8::</w:t>
      </w:r>
      <w:proofErr w:type="gramEnd"/>
      <w:r w:rsidRPr="00831830">
        <w:t>ff00:42:8329).</w:t>
      </w:r>
    </w:p>
    <w:p w14:paraId="0AE95390" w14:textId="77777777" w:rsidR="00831830" w:rsidRDefault="00831830">
      <w:r w:rsidRPr="00831830">
        <w:t>IPv4 address</w:t>
      </w:r>
      <w:r>
        <w:t>:</w:t>
      </w:r>
    </w:p>
    <w:tbl>
      <w:tblPr>
        <w:tblW w:w="165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6"/>
        <w:gridCol w:w="354"/>
      </w:tblGrid>
      <w:tr w:rsidR="00831830" w:rsidRPr="00831830" w14:paraId="3D939EB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343765B9" w14:textId="77777777" w:rsidR="00831830" w:rsidRPr="00831830" w:rsidRDefault="00831830" w:rsidP="00831830">
            <w:r w:rsidRPr="00831830">
              <w:t>192.178.24.142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4C463CB4" w14:textId="77777777" w:rsidR="00831830" w:rsidRPr="00831830" w:rsidRDefault="00831830" w:rsidP="00831830"/>
        </w:tc>
      </w:tr>
    </w:tbl>
    <w:p w14:paraId="48C72E02" w14:textId="77777777" w:rsidR="00831830" w:rsidRDefault="00831830">
      <w:r w:rsidRPr="00831830">
        <w:t>IPv6 address</w:t>
      </w:r>
      <w:r>
        <w:t>:</w:t>
      </w:r>
    </w:p>
    <w:tbl>
      <w:tblPr>
        <w:tblW w:w="165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0"/>
        <w:gridCol w:w="210"/>
      </w:tblGrid>
      <w:tr w:rsidR="00831830" w:rsidRPr="00831830" w14:paraId="3861BC1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1C3CD154" w14:textId="77777777" w:rsidR="00831830" w:rsidRPr="00831830" w:rsidRDefault="00831830" w:rsidP="00831830">
            <w:r w:rsidRPr="00831830">
              <w:t>2a00:1450:400e:807::200e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64374BBF" w14:textId="77777777" w:rsidR="00831830" w:rsidRPr="00831830" w:rsidRDefault="00831830" w:rsidP="00831830"/>
        </w:tc>
      </w:tr>
    </w:tbl>
    <w:p w14:paraId="67892648" w14:textId="77777777" w:rsidR="00831830" w:rsidRPr="00831830" w:rsidRDefault="00831830" w:rsidP="00831830">
      <w:pPr>
        <w:numPr>
          <w:ilvl w:val="0"/>
          <w:numId w:val="2"/>
        </w:numPr>
      </w:pPr>
      <w:r w:rsidRPr="00831830">
        <w:rPr>
          <w:b/>
          <w:bCs/>
        </w:rPr>
        <w:t>200 OK</w:t>
      </w:r>
      <w:r w:rsidRPr="00831830">
        <w:t>: The request was successful, and the server delivered the expected data or webpage.</w:t>
      </w:r>
    </w:p>
    <w:p w14:paraId="138E997A" w14:textId="77777777" w:rsidR="00831830" w:rsidRPr="00831830" w:rsidRDefault="00831830" w:rsidP="00831830">
      <w:pPr>
        <w:numPr>
          <w:ilvl w:val="0"/>
          <w:numId w:val="2"/>
        </w:numPr>
      </w:pPr>
      <w:r w:rsidRPr="00831830">
        <w:rPr>
          <w:b/>
          <w:bCs/>
        </w:rPr>
        <w:t>301 Moved Permanently</w:t>
      </w:r>
      <w:r w:rsidRPr="00831830">
        <w:t>: The requested webpage has been permanently relocated to a new URL, and traffic is automatically redirected there.</w:t>
      </w:r>
    </w:p>
    <w:p w14:paraId="60A29524" w14:textId="77777777" w:rsidR="00831830" w:rsidRPr="00831830" w:rsidRDefault="00831830" w:rsidP="00831830">
      <w:pPr>
        <w:numPr>
          <w:ilvl w:val="0"/>
          <w:numId w:val="2"/>
        </w:numPr>
      </w:pPr>
      <w:r w:rsidRPr="00831830">
        <w:rPr>
          <w:b/>
          <w:bCs/>
        </w:rPr>
        <w:t>403 Forbidden</w:t>
      </w:r>
      <w:r w:rsidRPr="00831830">
        <w:t>: The server understands the request, but refuses to authorize it because you do not have permission to access the resource.</w:t>
      </w:r>
    </w:p>
    <w:p w14:paraId="58406C47" w14:textId="77777777" w:rsidR="00831830" w:rsidRPr="00831830" w:rsidRDefault="00831830" w:rsidP="00831830">
      <w:pPr>
        <w:numPr>
          <w:ilvl w:val="0"/>
          <w:numId w:val="2"/>
        </w:numPr>
      </w:pPr>
      <w:r w:rsidRPr="00831830">
        <w:rPr>
          <w:b/>
          <w:bCs/>
        </w:rPr>
        <w:t>404 Not Found</w:t>
      </w:r>
      <w:r w:rsidRPr="00831830">
        <w:t>: The server cannot find the requested webpage or file, usually because the URL is mistyped or the page was deleted.</w:t>
      </w:r>
    </w:p>
    <w:p w14:paraId="3A86D6B4" w14:textId="77777777" w:rsidR="00831830" w:rsidRPr="00831830" w:rsidRDefault="00831830" w:rsidP="00831830">
      <w:pPr>
        <w:numPr>
          <w:ilvl w:val="0"/>
          <w:numId w:val="2"/>
        </w:numPr>
      </w:pPr>
      <w:r w:rsidRPr="00831830">
        <w:rPr>
          <w:b/>
          <w:bCs/>
        </w:rPr>
        <w:t>500 Internal Server Error</w:t>
      </w:r>
      <w:r w:rsidRPr="00831830">
        <w:t>: A generic error message indicating that the server encountered an unexpected condition that prevented it from fulfilling the request.</w:t>
      </w:r>
    </w:p>
    <w:p w14:paraId="781C5934" w14:textId="77777777" w:rsidR="00831830" w:rsidRDefault="00831830" w:rsidP="00831830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Root Zone (</w:t>
      </w:r>
      <w:r>
        <w:rPr>
          <w:rStyle w:val="HTMLCode"/>
          <w:b/>
          <w:bCs/>
          <w:sz w:val="21"/>
          <w:szCs w:val="21"/>
        </w:rPr>
        <w:t>.</w:t>
      </w:r>
      <w:r>
        <w:rPr>
          <w:rStyle w:val="Strong"/>
          <w:rFonts w:ascii="Arial" w:hAnsi="Arial" w:cs="Arial"/>
        </w:rPr>
        <w:t>):</w:t>
      </w:r>
      <w:r>
        <w:rPr>
          <w:rStyle w:val="inqyif"/>
          <w:rFonts w:ascii="Arial" w:hAnsi="Arial" w:cs="Arial"/>
        </w:rPr>
        <w:t xml:space="preserve"> The invisible dot at the absolute end of every web address (written conceptually as </w:t>
      </w:r>
      <w:r>
        <w:rPr>
          <w:rStyle w:val="HTMLCode"/>
          <w:sz w:val="21"/>
          <w:szCs w:val="21"/>
        </w:rPr>
        <w:t>www.google.com.</w:t>
      </w:r>
      <w:r>
        <w:rPr>
          <w:rStyle w:val="inqyif"/>
          <w:rFonts w:ascii="Arial" w:hAnsi="Arial" w:cs="Arial"/>
        </w:rPr>
        <w:t xml:space="preserve">). It is the top of the hierarchy managed by </w:t>
      </w:r>
      <w:r>
        <w:rPr>
          <w:rStyle w:val="Strong"/>
          <w:rFonts w:ascii="Arial" w:hAnsi="Arial" w:cs="Arial"/>
        </w:rPr>
        <w:t>root servers</w:t>
      </w:r>
      <w:r>
        <w:rPr>
          <w:rStyle w:val="inqyif"/>
          <w:rFonts w:ascii="Arial" w:hAnsi="Arial" w:cs="Arial"/>
        </w:rPr>
        <w:t>, which direct the system to the correct Top-Level Domain server.</w:t>
      </w:r>
    </w:p>
    <w:p w14:paraId="72970830" w14:textId="77777777" w:rsidR="00831830" w:rsidRDefault="00831830" w:rsidP="00831830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Top-Level Domain (TLD) (</w:t>
      </w:r>
      <w:r>
        <w:rPr>
          <w:rStyle w:val="HTMLCode"/>
          <w:b/>
          <w:bCs/>
          <w:sz w:val="21"/>
          <w:szCs w:val="21"/>
        </w:rPr>
        <w:t>.com</w:t>
      </w:r>
      <w:r>
        <w:rPr>
          <w:rStyle w:val="Strong"/>
          <w:rFonts w:ascii="Arial" w:hAnsi="Arial" w:cs="Arial"/>
        </w:rPr>
        <w:t>):</w:t>
      </w:r>
      <w:r>
        <w:rPr>
          <w:rStyle w:val="inqyif"/>
          <w:rFonts w:ascii="Arial" w:hAnsi="Arial" w:cs="Arial"/>
        </w:rPr>
        <w:t xml:space="preserve"> The rightmost visible segment of the domain name. It represents the type or geographic location of the website, </w:t>
      </w:r>
      <w:r>
        <w:rPr>
          <w:rStyle w:val="inqyif"/>
          <w:rFonts w:ascii="Arial" w:hAnsi="Arial" w:cs="Arial"/>
        </w:rPr>
        <w:lastRenderedPageBreak/>
        <w:t>managed by TLD registry servers that know where specific domains are located.</w:t>
      </w:r>
    </w:p>
    <w:p w14:paraId="272213A6" w14:textId="77777777" w:rsidR="00831830" w:rsidRDefault="00831830" w:rsidP="00831830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Second-Level Domain (</w:t>
      </w:r>
      <w:r>
        <w:rPr>
          <w:rStyle w:val="HTMLCode"/>
          <w:b/>
          <w:bCs/>
          <w:sz w:val="21"/>
          <w:szCs w:val="21"/>
        </w:rPr>
        <w:t>google</w:t>
      </w:r>
      <w:r>
        <w:rPr>
          <w:rStyle w:val="Strong"/>
          <w:rFonts w:ascii="Arial" w:hAnsi="Arial" w:cs="Arial"/>
        </w:rPr>
        <w:t>):</w:t>
      </w:r>
      <w:r>
        <w:rPr>
          <w:rStyle w:val="inqyif"/>
          <w:rFonts w:ascii="Arial" w:hAnsi="Arial" w:cs="Arial"/>
        </w:rPr>
        <w:t xml:space="preserve"> The unique name registered by an organization or individual under the TLD. This layer contains the </w:t>
      </w:r>
      <w:r>
        <w:rPr>
          <w:rStyle w:val="Strong"/>
          <w:rFonts w:ascii="Arial" w:hAnsi="Arial" w:cs="Arial"/>
        </w:rPr>
        <w:t>Authoritative Name Servers</w:t>
      </w:r>
      <w:r>
        <w:rPr>
          <w:rStyle w:val="inqyif"/>
          <w:rFonts w:ascii="Arial" w:hAnsi="Arial" w:cs="Arial"/>
        </w:rPr>
        <w:t>, which hold the actual IP address mapping for that specific brand or entity.</w:t>
      </w:r>
    </w:p>
    <w:p w14:paraId="615884AB" w14:textId="77777777" w:rsidR="00831830" w:rsidRDefault="00831830" w:rsidP="00831830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Subdomain (</w:t>
      </w:r>
      <w:r>
        <w:rPr>
          <w:rStyle w:val="HTMLCode"/>
          <w:b/>
          <w:bCs/>
          <w:sz w:val="21"/>
          <w:szCs w:val="21"/>
        </w:rPr>
        <w:t>www</w:t>
      </w:r>
      <w:r>
        <w:rPr>
          <w:rStyle w:val="Strong"/>
          <w:rFonts w:ascii="Arial" w:hAnsi="Arial" w:cs="Arial"/>
        </w:rPr>
        <w:t>):</w:t>
      </w:r>
      <w:r>
        <w:rPr>
          <w:rStyle w:val="inqyif"/>
          <w:rFonts w:ascii="Arial" w:hAnsi="Arial" w:cs="Arial"/>
        </w:rPr>
        <w:t xml:space="preserve"> A prefix added to the second-level domain to organize different sections or specific services of a website (e.g., </w:t>
      </w:r>
      <w:r>
        <w:rPr>
          <w:rStyle w:val="HTMLCode"/>
          <w:sz w:val="21"/>
          <w:szCs w:val="21"/>
        </w:rPr>
        <w:t>www</w:t>
      </w:r>
      <w:r>
        <w:rPr>
          <w:rStyle w:val="inqyif"/>
          <w:rFonts w:ascii="Arial" w:hAnsi="Arial" w:cs="Arial"/>
        </w:rPr>
        <w:t xml:space="preserve"> for the main web server, </w:t>
      </w:r>
      <w:r>
        <w:rPr>
          <w:rStyle w:val="HTMLCode"/>
          <w:sz w:val="21"/>
          <w:szCs w:val="21"/>
        </w:rPr>
        <w:t>mail</w:t>
      </w:r>
      <w:r>
        <w:rPr>
          <w:rStyle w:val="inqyif"/>
          <w:rFonts w:ascii="Arial" w:hAnsi="Arial" w:cs="Arial"/>
        </w:rPr>
        <w:t xml:space="preserve"> for email services, or </w:t>
      </w:r>
      <w:r>
        <w:rPr>
          <w:rStyle w:val="HTMLCode"/>
          <w:sz w:val="21"/>
          <w:szCs w:val="21"/>
        </w:rPr>
        <w:t>maps</w:t>
      </w:r>
      <w:r>
        <w:rPr>
          <w:rStyle w:val="inqyif"/>
          <w:rFonts w:ascii="Arial" w:hAnsi="Arial" w:cs="Arial"/>
        </w:rPr>
        <w:t xml:space="preserve"> for navigation features).</w:t>
      </w:r>
    </w:p>
    <w:p w14:paraId="2FE6535F" w14:textId="670F15E0" w:rsidR="00831830" w:rsidRDefault="00831830"/>
    <w:sectPr w:rsidR="00831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44CD4"/>
    <w:multiLevelType w:val="multilevel"/>
    <w:tmpl w:val="65AC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78782A"/>
    <w:multiLevelType w:val="multilevel"/>
    <w:tmpl w:val="5EBE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4D49D8"/>
    <w:multiLevelType w:val="multilevel"/>
    <w:tmpl w:val="5614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057767">
    <w:abstractNumId w:val="0"/>
  </w:num>
  <w:num w:numId="2" w16cid:durableId="1215652456">
    <w:abstractNumId w:val="2"/>
  </w:num>
  <w:num w:numId="3" w16cid:durableId="1890071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830"/>
    <w:rsid w:val="006820AF"/>
    <w:rsid w:val="0083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6816"/>
  <w15:chartTrackingRefBased/>
  <w15:docId w15:val="{6B964A35-54F4-4BB5-9333-C87DE2A6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830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Normal"/>
    <w:rsid w:val="00831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qyif">
    <w:name w:val="inqyif"/>
    <w:basedOn w:val="DefaultParagraphFont"/>
    <w:rsid w:val="00831830"/>
  </w:style>
  <w:style w:type="character" w:styleId="Strong">
    <w:name w:val="Strong"/>
    <w:basedOn w:val="DefaultParagraphFont"/>
    <w:uiPriority w:val="22"/>
    <w:qFormat/>
    <w:rsid w:val="008318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18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kadiyadeep29@gmail.com</dc:creator>
  <cp:keywords/>
  <dc:description/>
  <cp:lastModifiedBy>kadiyadeep29@gmail.com</cp:lastModifiedBy>
  <cp:revision>1</cp:revision>
  <dcterms:created xsi:type="dcterms:W3CDTF">2026-10-21T06:53:00Z</dcterms:created>
  <dcterms:modified xsi:type="dcterms:W3CDTF">2026-10-21T07:00:00Z</dcterms:modified>
</cp:coreProperties>
</file>