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0320" cy="1440180"/>
            <wp:effectExtent l="0" t="0" r="10160" b="1270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5015" cy="3599815"/>
            <wp:effectExtent l="0" t="0" r="635" b="444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0415" cy="1800225"/>
            <wp:effectExtent l="0" t="0" r="3175" b="19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一个门，玩家拉下拉杆开门，但玩家一离开拉杆处，门就会关闭，拉杆复位。拉杆和门有一定距离，玩家无法拉完拉杆后立刻从门出去。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解密方法：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1、从一个有铁链的房间拾取一条铁链，可以将铁链一端挂在拉杆上，另一端挂在拉杆旁某处上，用铁链使拉杆一直处于拉下的状态。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2、刚捡到的铁链过长，无法起到约束作用，需要使用其他道具（刀、斧头或其他场景里的道具）将铁链变短后再使用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牢房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妖和观星师，星图矩阵3*3</w:t>
      </w:r>
    </w:p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↓    </w:t>
      </w:r>
      <w:r>
        <w:rPr>
          <w:rFonts w:hint="eastAsia"/>
          <w:sz w:val="72"/>
          <w:szCs w:val="144"/>
          <w:lang w:val="en-US" w:eastAsia="zh-CN"/>
        </w:rPr>
        <w:t xml:space="preserve"> 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捡到拉杆 →拉杆勾石盘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 ↓             ↓  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铰断铁链         暗道  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勾双拉杆得石盘*2     ↓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   ↓        贵族尸体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←      开启牢房门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信徒牢房开启下一条路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       ↓    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  士兵及石盘a        .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学者牢房         ↓     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点火机关，开灯问题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学者尸体书页     ↓        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↓     ←     ↓            .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看清书信的字   闸门上石盘b    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看清石盘双密码   .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↓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开启闸门</w:t>
      </w:r>
    </w:p>
    <w:p>
      <w:pPr>
        <w:jc w:val="both"/>
        <w:rPr>
          <w:rFonts w:hint="default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流浪者牢房   信徒牢房</w:t>
      </w: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学者牢房   贵族牢房</w:t>
      </w:r>
    </w:p>
    <w:p>
      <w:p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铰断设施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石盘保管室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走廊   瓦砾   暗道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火台矩阵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闸门口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hint="default" w:ascii="宋体" w:hAnsi="宋体" w:eastAsia="宋体" w:cs="宋体"/>
          <w:sz w:val="40"/>
          <w:szCs w:val="40"/>
          <w:lang w:val="en-US" w:eastAsia="zh-CN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监狱本身是地下室，一个部分有坍塌的瓦砾，天花板破洞，再加上一块显眼的陨石，传达的信息就是"因为陨石而破坏了的建筑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贵族牢房有地毯，已经破碎的橱柜，掉落在地上的银酒杯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别人都是木板床，他的是草席；房间里有纸和笔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死在牢房的贵族是公爵的亲信，而公爵以前祖上是争霸的诸侯之一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40"/>
          <w:szCs w:val="40"/>
        </w:rPr>
        <w:t>这个国家普遍信神，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公爵</w:t>
      </w:r>
      <w:r>
        <w:rPr>
          <w:rFonts w:ascii="宋体" w:hAnsi="宋体" w:eastAsia="宋体" w:cs="宋体"/>
          <w:sz w:val="40"/>
          <w:szCs w:val="40"/>
        </w:rPr>
        <w:t>不信，所以建立了书库和观星台（相应的，祭神堂场景破旧一点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贵族挖暗道跑路，士兵战死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贵族身体不算强壮，所以暗道没挖完。陨石的坠落使本来没有挖完的暗道还被拦腰折断了，但也开辟了一个新的道路能通往暗道，就是不如从牢房直接进去容易了。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40"/>
          <w:szCs w:val="40"/>
        </w:rPr>
        <w:t>观星师在墙上刻星图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40"/>
          <w:szCs w:val="40"/>
        </w:rPr>
        <w:t>学者有近代跟妖怪有关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的线索，</w:t>
      </w:r>
      <w:r>
        <w:rPr>
          <w:rFonts w:ascii="宋体" w:hAnsi="宋体" w:eastAsia="宋体" w:cs="宋体"/>
          <w:sz w:val="40"/>
          <w:szCs w:val="40"/>
        </w:rPr>
        <w:t>信徒有世界起源的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线索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信徒道具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信徒的两面墙上，一边画着宗教的学说，一边画着正确的学说，信徒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的</w:t>
      </w:r>
      <w:r>
        <w:rPr>
          <w:rFonts w:ascii="宋体" w:hAnsi="宋体" w:eastAsia="宋体" w:cs="宋体"/>
          <w:sz w:val="40"/>
          <w:szCs w:val="40"/>
        </w:rPr>
        <w:t>信仰崩塌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而</w:t>
      </w:r>
      <w:r>
        <w:rPr>
          <w:rFonts w:ascii="宋体" w:hAnsi="宋体" w:eastAsia="宋体" w:cs="宋体"/>
          <w:sz w:val="40"/>
          <w:szCs w:val="40"/>
        </w:rPr>
        <w:t>自杀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正</w:t>
      </w:r>
      <w:r>
        <w:rPr>
          <w:rFonts w:ascii="宋体" w:hAnsi="宋体" w:eastAsia="宋体" w:cs="宋体"/>
          <w:sz w:val="40"/>
          <w:szCs w:val="40"/>
        </w:rPr>
        <w:t>在下陨石雨，妖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怪</w:t>
      </w:r>
      <w:r>
        <w:rPr>
          <w:rFonts w:ascii="宋体" w:hAnsi="宋体" w:eastAsia="宋体" w:cs="宋体"/>
          <w:sz w:val="40"/>
          <w:szCs w:val="40"/>
        </w:rPr>
        <w:t>都躲在妖窟休眠，所以别的场景妖比较少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z w:val="40"/>
          <w:szCs w:val="40"/>
        </w:rPr>
        <w:t>绞断设施：一个用于放杂物的房间，一面墙破碎，露出后面的2个巨大的齿轮（与城内其他设施相关，先不给具体解释），这2个齿轮被锁链捆了好几圈，与室内相连</w:t>
      </w:r>
      <w:r>
        <w:rPr>
          <w:rFonts w:hint="eastAsia" w:ascii="宋体" w:hAnsi="宋体" w:eastAsia="宋体" w:cs="宋体"/>
          <w:sz w:val="40"/>
          <w:szCs w:val="40"/>
          <w:lang w:eastAsia="zh-CN"/>
        </w:rPr>
        <w:t>，</w:t>
      </w:r>
      <w:r>
        <w:rPr>
          <w:rFonts w:ascii="宋体" w:hAnsi="宋体" w:eastAsia="宋体" w:cs="宋体"/>
          <w:sz w:val="40"/>
          <w:szCs w:val="40"/>
        </w:rPr>
        <w:t>想办法使齿轮转动</w:t>
      </w:r>
      <w:r>
        <w:rPr>
          <w:rFonts w:hint="eastAsia" w:ascii="宋体" w:hAnsi="宋体" w:eastAsia="宋体" w:cs="宋体"/>
          <w:sz w:val="40"/>
          <w:szCs w:val="40"/>
          <w:lang w:eastAsia="zh-CN"/>
        </w:rPr>
        <w:t>，</w:t>
      </w:r>
      <w:r>
        <w:rPr>
          <w:rFonts w:ascii="宋体" w:hAnsi="宋体" w:eastAsia="宋体" w:cs="宋体"/>
          <w:sz w:val="40"/>
          <w:szCs w:val="40"/>
        </w:rPr>
        <w:t>崩出可携带铁链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要不这样，齿轮是人力驱动的，通过鼠标滚轮转动摇臂，能转动齿轮的同时也会移动齿轮</w:t>
      </w:r>
      <w:r>
        <w:rPr>
          <w:rFonts w:hint="eastAsia" w:ascii="宋体" w:hAnsi="宋体" w:eastAsia="宋体" w:cs="宋体"/>
          <w:sz w:val="40"/>
          <w:szCs w:val="40"/>
          <w:lang w:eastAsia="zh-CN"/>
        </w:rPr>
        <w:t>。</w:t>
      </w:r>
      <w:r>
        <w:rPr>
          <w:rFonts w:ascii="宋体" w:hAnsi="宋体" w:eastAsia="宋体" w:cs="宋体"/>
          <w:sz w:val="40"/>
          <w:szCs w:val="40"/>
        </w:rPr>
        <w:t>有两个齿轮，每次驱动一个齿轮。每个齿轮移动方向有两边，移动距离有极限。这个极限就是两个齿轮咬合处，咬合处是要铰断的链条</w:t>
      </w:r>
      <w:r>
        <w:rPr>
          <w:rFonts w:hint="eastAsia" w:ascii="宋体" w:hAnsi="宋体" w:eastAsia="宋体" w:cs="宋体"/>
          <w:sz w:val="40"/>
          <w:szCs w:val="40"/>
          <w:lang w:eastAsia="zh-CN"/>
        </w:rPr>
        <w:t>。</w:t>
      </w: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或一个齿轮。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sz w:val="40"/>
          <w:szCs w:val="40"/>
        </w:rPr>
        <w:t>【机制】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监狱走廊尽头有一个操作台，上面有一个圆盘和一个十字型凹槽 </w:t>
      </w:r>
      <w:bookmarkStart w:id="0" w:name="_GoBack"/>
      <w:bookmarkEnd w:id="0"/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drawing>
          <wp:inline distT="0" distB="0" distL="114300" distR="114300">
            <wp:extent cx="1657350" cy="1080135"/>
            <wp:effectExtent l="0" t="0" r="5080" b="9525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圆盘可旋转，但凹槽是空的时候旋转不会有任何效果。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需要去贵族房间，捡起从破碎的橱柜上掉落在地上的十字零件（上十字下圆柱）。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drawing>
          <wp:inline distT="0" distB="0" distL="114300" distR="114300">
            <wp:extent cx="961390" cy="720090"/>
            <wp:effectExtent l="0" t="0" r="2540" b="6350"/>
            <wp:docPr id="2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地上还有其他零件，如立方体、棱柱，交互时都可以捡拾。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捡拾十字零件后，放入凹槽，再选中石盘，绞断设施运行，锁链崩断。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drawing>
          <wp:inline distT="0" distB="0" distL="114300" distR="114300">
            <wp:extent cx="1858645" cy="1440180"/>
            <wp:effectExtent l="0" t="0" r="13335" b="12700"/>
            <wp:docPr id="3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IMG_25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获取锁链，可以继续下面的流程。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【剧情】：十字零件时某种机关的钥匙，未避免被敌人发现使用，把十字零件与其他几何零件混在一起，当做装饰物摆在贵族牢房里。至于其他零件也能拾取，可当做支线物品。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071C0D5A"/>
    <w:rsid w:val="253745D7"/>
    <w:rsid w:val="28684E3F"/>
    <w:rsid w:val="3F091550"/>
    <w:rsid w:val="61BA4DF9"/>
    <w:rsid w:val="623F26E7"/>
    <w:rsid w:val="62F94730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KenMendez</cp:lastModifiedBy>
  <dcterms:modified xsi:type="dcterms:W3CDTF">2019-09-08T05:52:09Z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