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rPr/>
      </w:pPr>
      <w:r>
        <w:rPr/>
      </w:r>
    </w:p>
    <w:p>
      <w:pPr>
        <w:pStyle w:val="Heading2"/>
        <w:rPr/>
      </w:pPr>
      <w:r>
        <w:rPr/>
        <w:drawing>
          <wp:anchor behindDoc="0" distT="114300" distB="114300" distL="114300" distR="114300" simplePos="0" locked="0" layoutInCell="0" allowOverlap="1" relativeHeight="2">
            <wp:simplePos x="0" y="0"/>
            <wp:positionH relativeFrom="column">
              <wp:posOffset>1012825</wp:posOffset>
            </wp:positionH>
            <wp:positionV relativeFrom="paragraph">
              <wp:posOffset>114300</wp:posOffset>
            </wp:positionV>
            <wp:extent cx="3700145" cy="2777490"/>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3700145" cy="2777490"/>
                    </a:xfrm>
                    <a:prstGeom prst="rect">
                      <a:avLst/>
                    </a:prstGeom>
                  </pic:spPr>
                </pic:pic>
              </a:graphicData>
            </a:graphic>
          </wp:anchor>
        </w:drawing>
      </w:r>
      <w:bookmarkStart w:id="0" w:name="_wxf97s8b6m2x"/>
      <w:bookmarkStart w:id="1" w:name="_wxf97s8b6m2x"/>
      <w:bookmarkEnd w:id="1"/>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Title"/>
        <w:jc w:val="center"/>
        <w:rPr>
          <w:rFonts w:ascii="Times New Roman" w:hAnsi="Times New Roman" w:eastAsia="Times New Roman" w:cs="Times New Roman"/>
          <w:sz w:val="40"/>
          <w:szCs w:val="40"/>
        </w:rPr>
      </w:pPr>
      <w:bookmarkStart w:id="2" w:name="_b6kty6hd01zx"/>
      <w:bookmarkEnd w:id="2"/>
      <w:r>
        <w:rPr>
          <w:rFonts w:eastAsia="Times New Roman" w:cs="Times New Roman" w:ascii="Times New Roman" w:hAnsi="Times New Roman"/>
          <w:sz w:val="40"/>
          <w:szCs w:val="40"/>
        </w:rPr>
        <w:t>Proposal</w:t>
      </w:r>
    </w:p>
    <w:p>
      <w:pPr>
        <w:pStyle w:val="normal1"/>
        <w:spacing w:lineRule="auto" w:line="240" w:before="240" w:after="24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Jun 10, 2025</w:t>
      </w:r>
    </w:p>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rPr>
      </w:r>
    </w:p>
    <w:p>
      <w:pPr>
        <w:pStyle w:val="Subtitle"/>
        <w:jc w:val="center"/>
        <w:rPr>
          <w:color w:val="000000"/>
          <w:sz w:val="36"/>
          <w:szCs w:val="36"/>
          <w:u w:val="single"/>
        </w:rPr>
      </w:pPr>
      <w:bookmarkStart w:id="3" w:name="_dwdfppdk43gt"/>
      <w:bookmarkEnd w:id="3"/>
      <w:r>
        <w:rPr>
          <w:color w:val="000000"/>
          <w:sz w:val="36"/>
          <w:szCs w:val="36"/>
          <w:u w:val="single"/>
        </w:rPr>
        <w:t>&lt;DeepStackers&gt;</w:t>
      </w:r>
    </w:p>
    <w:p>
      <w:pPr>
        <w:pStyle w:val="Subtitle"/>
        <w:jc w:val="center"/>
        <w:rPr/>
      </w:pPr>
      <w:bookmarkStart w:id="4" w:name="_9ncfi6uynb1x"/>
      <w:bookmarkEnd w:id="4"/>
      <w:r>
        <w:rPr/>
        <w:t>&lt;Ömer İlbilgi 211101024&gt;</w:t>
      </w:r>
    </w:p>
    <w:p>
      <w:pPr>
        <w:pStyle w:val="Subtitle"/>
        <w:jc w:val="center"/>
        <w:rPr/>
      </w:pPr>
      <w:bookmarkStart w:id="5" w:name="_idx7mgrgdfdp"/>
      <w:bookmarkEnd w:id="5"/>
      <w:r>
        <w:rPr/>
        <w:t>&lt;Oruç Çakır 211101023&gt;</w:t>
      </w:r>
    </w:p>
    <w:p>
      <w:pPr>
        <w:pStyle w:val="Subtitle"/>
        <w:jc w:val="center"/>
        <w:rPr/>
      </w:pPr>
      <w:bookmarkStart w:id="6" w:name="_ei4vvnx4vegs"/>
      <w:bookmarkEnd w:id="6"/>
      <w:r>
        <w:rPr/>
        <w:t>&lt;Serin Evcim 211401015&gt;</w:t>
      </w:r>
    </w:p>
    <w:p>
      <w:pPr>
        <w:pStyle w:val="Subtitle"/>
        <w:jc w:val="center"/>
        <w:rPr/>
      </w:pPr>
      <w:bookmarkStart w:id="7" w:name="_ncdbkcxd8vyk"/>
      <w:bookmarkEnd w:id="7"/>
      <w:r>
        <w:rPr/>
        <w:t>&lt;Ulaş Kaya 221101048&gt;</w:t>
      </w:r>
    </w:p>
    <w:p>
      <w:pPr>
        <w:pStyle w:val="Subtitle"/>
        <w:jc w:val="center"/>
        <w:rPr/>
      </w:pPr>
      <w:bookmarkStart w:id="8" w:name="_hnu3uctjmnlt"/>
      <w:bookmarkEnd w:id="8"/>
      <w:r>
        <w:rPr/>
        <w:t>&lt;Mehmet Gür 201401022&gt;</w:t>
      </w:r>
    </w:p>
    <w:p>
      <w:pPr>
        <w:pStyle w:val="normal1"/>
        <w:rPr/>
      </w:pPr>
      <w:r>
        <w:rPr/>
        <w:tab/>
      </w:r>
    </w:p>
    <w:p>
      <w:pPr>
        <w:pStyle w:val="Heading3"/>
        <w:keepNext w:val="false"/>
        <w:keepLines w:val="false"/>
        <w:spacing w:lineRule="auto" w:line="240" w:before="280" w:after="80"/>
        <w:rPr>
          <w:b/>
          <w:bCs/>
          <w:color w:val="000000"/>
          <w:sz w:val="26"/>
          <w:szCs w:val="26"/>
        </w:rPr>
      </w:pPr>
      <w:r>
        <w:rPr>
          <w:b/>
          <w:bCs/>
          <w:color w:val="000000"/>
          <w:sz w:val="26"/>
          <w:szCs w:val="26"/>
        </w:rPr>
      </w:r>
      <w:bookmarkStart w:id="9" w:name="_8p25757jdfk"/>
      <w:bookmarkStart w:id="10" w:name="_8p25757jdfk"/>
      <w:bookmarkEnd w:id="10"/>
    </w:p>
    <w:p>
      <w:pPr>
        <w:pStyle w:val="Heading2"/>
        <w:keepNext w:val="false"/>
        <w:keepLines w:val="false"/>
        <w:spacing w:lineRule="auto" w:line="240" w:before="280" w:after="120"/>
        <w:rPr/>
      </w:pPr>
      <w:bookmarkStart w:id="11" w:name="_vv048we27f2i"/>
      <w:bookmarkEnd w:id="11"/>
      <w:r>
        <w:rPr/>
        <w:t>Topic 1</w:t>
      </w:r>
    </w:p>
    <w:p>
      <w:pPr>
        <w:pStyle w:val="Heading3"/>
        <w:spacing w:lineRule="auto" w:line="240" w:before="240" w:after="240"/>
        <w:rPr/>
      </w:pPr>
      <w:bookmarkStart w:id="12" w:name="_g66o58aofeyj"/>
      <w:bookmarkEnd w:id="12"/>
      <w:r>
        <w:rPr/>
        <w:t>1. Project Title</w:t>
      </w:r>
    </w:p>
    <w:p>
      <w:pPr>
        <w:pStyle w:val="normal1"/>
        <w:spacing w:lineRule="auto" w:line="240" w:before="240" w:after="240"/>
        <w:ind w:hanging="0" w:left="600" w:right="600"/>
        <w:rPr>
          <w:i/>
          <w:i/>
          <w:iCs/>
        </w:rPr>
      </w:pPr>
      <w:r>
        <w:rPr>
          <w:i/>
          <w:iCs/>
        </w:rPr>
        <w:t>Multi-Agent AI Framework for Task-Aware Model Routing and Execution</w:t>
      </w:r>
    </w:p>
    <w:p>
      <w:pPr>
        <w:pStyle w:val="Heading3"/>
        <w:spacing w:lineRule="auto" w:line="240" w:before="240" w:after="240"/>
        <w:rPr/>
      </w:pPr>
      <w:bookmarkStart w:id="13" w:name="_c5kecijg8087"/>
      <w:bookmarkEnd w:id="13"/>
      <w:r>
        <w:rPr/>
        <w:t>2. Problem Definition &amp; Objectives</w:t>
      </w:r>
    </w:p>
    <w:p>
      <w:pPr>
        <w:pStyle w:val="normal1"/>
        <w:numPr>
          <w:ilvl w:val="0"/>
          <w:numId w:val="6"/>
        </w:numPr>
        <w:spacing w:lineRule="auto" w:line="240" w:before="240" w:after="240"/>
        <w:ind w:hanging="360" w:left="720"/>
        <w:rPr/>
      </w:pPr>
      <w:r>
        <w:rPr>
          <w:b/>
          <w:bCs/>
        </w:rPr>
        <w:t>Problem Definition (1–2 paragraphs):</w:t>
      </w:r>
    </w:p>
    <w:p>
      <w:pPr>
        <w:pStyle w:val="normal1"/>
        <w:spacing w:lineRule="auto" w:line="240" w:before="240" w:after="240"/>
        <w:ind w:hanging="0" w:left="720"/>
        <w:rPr/>
      </w:pPr>
      <w:r>
        <w:rPr>
          <w:b/>
          <w:bCs/>
        </w:rPr>
        <w:br/>
      </w:r>
      <w:r>
        <w:rPr/>
        <w:t>As AI models become increasingly specialized and multimodal, end-users are often forced to interact with complex systems without understanding which models are best suited for their tasks. For example, a user may want to summarize a document, translate an image, or get code suggestions  yet each of these tasks may require different models (text-based LLMs, vision transformers, or task-specific tools). There is a lack of unified systems that can intelligently route requests to the right model based on user input, context, and modality.</w:t>
      </w:r>
    </w:p>
    <w:p>
      <w:pPr>
        <w:pStyle w:val="normal1"/>
        <w:spacing w:lineRule="auto" w:line="240" w:before="240" w:after="240"/>
        <w:ind w:hanging="0" w:left="720"/>
        <w:rPr/>
      </w:pPr>
      <w:r>
        <w:rPr/>
        <w:t xml:space="preserve">Moreover, even when the right model is identified, choosing the right inference backend            is another challenge. Depending on the prompt complexity, user priority, or latency requirements, the same model could be executed on different backends. For lightweight tasks like short Q&amp;A, a quantized LLM running locally on CPU via </w:t>
      </w:r>
      <w:r>
        <w:rPr>
          <w:rFonts w:eastAsia="Roboto Mono" w:cs="Roboto Mono" w:ascii="Roboto Mono" w:hAnsi="Roboto Mono"/>
          <w:color w:val="188038"/>
        </w:rPr>
        <w:t>llama.cpp</w:t>
      </w:r>
      <w:r>
        <w:rPr/>
        <w:t xml:space="preserve"> may provide fast and cost-effective results.For more complex generation tasks, the system may prefer cloud-based API models (e.g., Gemini-Pro, GPT-4).Some tasks might even benefit from GPU-accelerated local inference, particularly when batching or real-time performance is required.</w:t>
      </w:r>
    </w:p>
    <w:p>
      <w:pPr>
        <w:pStyle w:val="normal1"/>
        <w:spacing w:lineRule="auto" w:line="240" w:before="240" w:after="240"/>
        <w:ind w:hanging="0" w:left="720"/>
        <w:rPr/>
      </w:pPr>
      <w:r>
        <w:rPr/>
        <w:t>This project aims to fill these gaps by building a multi-agent AI orchestration framework. A general-purpose LLM will serve as the MainAgent, interpreting user intent (via voice or text), and dynamically dispatching tasks to specialized sub-agents like LLMAgents, VisionAgents, or ToolAgents. The system includes a model-router module that selects not just the appropriate agent, but also the optimal execution backend for that agent — balancing factors like latency, availability, compute resources, and cost.</w:t>
      </w:r>
    </w:p>
    <w:p>
      <w:pPr>
        <w:pStyle w:val="normal1"/>
        <w:spacing w:lineRule="auto" w:line="240" w:before="240" w:after="240"/>
        <w:ind w:hanging="0" w:left="720"/>
        <w:rPr/>
      </w:pPr>
      <w:r>
        <w:rPr/>
        <w:t>As a result, the user experiences seamless, intelligent, and context-aware AI interaction  while the orchestration layer handles all the complexity in the background.</w:t>
      </w:r>
    </w:p>
    <w:p>
      <w:pPr>
        <w:pStyle w:val="normal1"/>
        <w:numPr>
          <w:ilvl w:val="0"/>
          <w:numId w:val="6"/>
        </w:numPr>
        <w:spacing w:lineRule="auto" w:line="240" w:before="240" w:after="240"/>
        <w:ind w:hanging="360" w:left="720"/>
        <w:rPr/>
      </w:pPr>
      <w:r>
        <w:rPr>
          <w:b/>
          <w:bCs/>
        </w:rPr>
        <w:t>Objectives:</w:t>
      </w:r>
    </w:p>
    <w:p>
      <w:pPr>
        <w:pStyle w:val="normal1"/>
        <w:spacing w:lineRule="auto" w:line="240" w:before="240" w:after="240"/>
        <w:ind w:hanging="0" w:left="720"/>
        <w:rPr/>
      </w:pPr>
      <w:r>
        <w:rPr/>
        <w:t>This project aims to design and implement a modular, intelligent, and extensible AI orchestration framework that enables users to interact with various specialized AI models without being exposed to their internal complexities. The primary goals of the project are:</w:t>
      </w:r>
    </w:p>
    <w:p>
      <w:pPr>
        <w:pStyle w:val="normal1"/>
        <w:spacing w:lineRule="auto" w:line="240" w:before="240" w:after="240"/>
        <w:ind w:hanging="0" w:left="720"/>
        <w:rPr/>
      </w:pPr>
      <w:r>
        <w:rPr/>
      </w:r>
    </w:p>
    <w:p>
      <w:pPr>
        <w:pStyle w:val="normal1"/>
        <w:numPr>
          <w:ilvl w:val="0"/>
          <w:numId w:val="5"/>
        </w:numPr>
        <w:spacing w:lineRule="auto" w:line="240" w:before="240" w:afterAutospacing="0" w:after="0"/>
        <w:ind w:hanging="360" w:left="720"/>
        <w:rPr/>
      </w:pPr>
      <w:r>
        <w:rPr/>
        <w:t>Intent Interpretation via a General-Purpose LLM (MainAgent):</w:t>
        <w:br/>
        <w:t xml:space="preserve"> Implement a central LLM-based agent that interprets user input (text or voice), detects intent, and decomposes complex requests into actionable subtasks.</w:t>
        <w:br/>
      </w:r>
    </w:p>
    <w:p>
      <w:pPr>
        <w:pStyle w:val="normal1"/>
        <w:numPr>
          <w:ilvl w:val="0"/>
          <w:numId w:val="5"/>
        </w:numPr>
        <w:spacing w:lineRule="auto" w:line="240" w:beforeAutospacing="0" w:before="0" w:afterAutospacing="0" w:after="0"/>
        <w:ind w:hanging="360" w:left="720"/>
        <w:rPr/>
      </w:pPr>
      <w:r>
        <w:rPr/>
        <w:t>Dynamic Task Routing to Specialized Sub-Agents:</w:t>
        <w:br/>
        <w:t xml:space="preserve"> Design and register task-specific agents (LLMAgent, VisionAgent, ToolAgent, etc.) that handle tasks such as summarization, translation, image captioning, OCR, or tool execution. Enable the MainAgent to dynamically select and invoke these agents based on the detected user intent.</w:t>
        <w:br/>
      </w:r>
    </w:p>
    <w:p>
      <w:pPr>
        <w:pStyle w:val="normal1"/>
        <w:numPr>
          <w:ilvl w:val="0"/>
          <w:numId w:val="5"/>
        </w:numPr>
        <w:spacing w:lineRule="auto" w:line="240" w:beforeAutospacing="0" w:before="0" w:afterAutospacing="0" w:after="0"/>
        <w:ind w:hanging="360" w:left="720"/>
        <w:rPr>
          <w:b/>
          <w:bCs/>
        </w:rPr>
      </w:pPr>
      <w:r>
        <w:rPr/>
        <w:t>Backend-Aware Model Inference Execution:</w:t>
        <w:br/>
        <w:t xml:space="preserve"> Develop a backend selection mechanism that chooses the most appropriate execution environment (e.g., </w:t>
      </w:r>
      <w:r>
        <w:rPr>
          <w:rFonts w:eastAsia="Roboto Mono" w:cs="Roboto Mono" w:ascii="Roboto Mono" w:hAnsi="Roboto Mono"/>
          <w:color w:val="188038"/>
        </w:rPr>
        <w:t>llama.cpp</w:t>
      </w:r>
      <w:r>
        <w:rPr/>
        <w:t xml:space="preserve"> for local CPU-based inference, API-based LLMs, or GPU-accelerated models) depending on task complexity, latency requirements, and available compute resources.</w:t>
        <w:br/>
      </w:r>
    </w:p>
    <w:p>
      <w:pPr>
        <w:pStyle w:val="normal1"/>
        <w:numPr>
          <w:ilvl w:val="0"/>
          <w:numId w:val="5"/>
        </w:numPr>
        <w:spacing w:lineRule="auto" w:line="240" w:beforeAutospacing="0" w:before="0" w:afterAutospacing="0" w:after="0"/>
        <w:ind w:hanging="360" w:left="720"/>
        <w:rPr/>
      </w:pPr>
      <w:r>
        <w:rPr/>
        <w:t>Voice and Image Input Integration:</w:t>
        <w:br/>
        <w:t xml:space="preserve"> Allow users to submit input via voice (transcribed to text) or images (processed through vision models) to support multimodal interaction and increase accessibility.</w:t>
        <w:br/>
      </w:r>
    </w:p>
    <w:p>
      <w:pPr>
        <w:pStyle w:val="normal1"/>
        <w:numPr>
          <w:ilvl w:val="0"/>
          <w:numId w:val="5"/>
        </w:numPr>
        <w:spacing w:lineRule="auto" w:line="240" w:beforeAutospacing="0" w:before="0" w:afterAutospacing="0" w:after="0"/>
        <w:ind w:hanging="360" w:left="720"/>
        <w:rPr/>
      </w:pPr>
      <w:r>
        <w:rPr/>
        <w:t>Latency-Aware and Cost-Efficient Decision Making:</w:t>
        <w:br/>
        <w:t xml:space="preserve"> Implement routing logic that intelligently balances cost, speed, and accuracy by dynamically selecting between local models and remote APIs — ensuring optimal performance for different usage contexts.</w:t>
        <w:br/>
      </w:r>
    </w:p>
    <w:p>
      <w:pPr>
        <w:pStyle w:val="normal1"/>
        <w:numPr>
          <w:ilvl w:val="0"/>
          <w:numId w:val="5"/>
        </w:numPr>
        <w:spacing w:lineRule="auto" w:line="240" w:beforeAutospacing="0" w:before="0" w:afterAutospacing="0" w:after="0"/>
        <w:ind w:hanging="360" w:left="720"/>
        <w:rPr/>
      </w:pPr>
      <w:r>
        <w:rPr/>
        <w:t>Scalable Agent Registry and Extensibility:</w:t>
        <w:br/>
        <w:t xml:space="preserve"> Design a plugin-like registry mechanism that allows developers to easily add, remove, or configure new agents and model backends without changing core system logic.</w:t>
        <w:br/>
      </w:r>
    </w:p>
    <w:p>
      <w:pPr>
        <w:pStyle w:val="normal1"/>
        <w:numPr>
          <w:ilvl w:val="0"/>
          <w:numId w:val="5"/>
        </w:numPr>
        <w:spacing w:lineRule="auto" w:line="240" w:beforeAutospacing="0" w:before="0" w:after="240"/>
        <w:ind w:hanging="360" w:left="720"/>
        <w:rPr>
          <w:b/>
          <w:bCs/>
        </w:rPr>
      </w:pPr>
      <w:r>
        <w:rPr/>
        <w:t>Simple and Intuitive Interface for Users:</w:t>
        <w:br/>
        <w:t xml:space="preserve"> Develop a basic frontend (CLI or web-based) that allows users to interact naturally with the system, receive outputs, and optionally visualize intermediate steps or reasoning chains.</w:t>
      </w:r>
      <w:r>
        <w:rPr>
          <w:b/>
          <w:bCs/>
        </w:rPr>
        <w:br/>
      </w:r>
    </w:p>
    <w:p>
      <w:pPr>
        <w:pStyle w:val="Heading3"/>
        <w:spacing w:lineRule="auto" w:line="240" w:before="240" w:after="240"/>
        <w:rPr/>
      </w:pPr>
      <w:bookmarkStart w:id="14" w:name="_vsmiffgy89zt"/>
      <w:bookmarkEnd w:id="14"/>
      <w:r>
        <w:rPr/>
        <w:t>3. Scope</w:t>
      </w:r>
    </w:p>
    <w:p>
      <w:pPr>
        <w:pStyle w:val="normal1"/>
        <w:ind w:hanging="0" w:left="0"/>
        <w:rPr>
          <w:b/>
          <w:bCs/>
          <w:i/>
          <w:i/>
          <w:iCs/>
        </w:rPr>
      </w:pPr>
      <w:r>
        <w:rPr>
          <w:b/>
          <w:bCs/>
          <w:i/>
          <w:iCs/>
        </w:rPr>
        <w:t>In Scope:</w:t>
      </w:r>
    </w:p>
    <w:p>
      <w:pPr>
        <w:pStyle w:val="normal1"/>
        <w:spacing w:lineRule="auto" w:line="240" w:before="240" w:after="240"/>
        <w:ind w:hanging="0" w:left="600" w:right="600"/>
        <w:rPr>
          <w:i/>
          <w:i/>
          <w:iCs/>
        </w:rPr>
      </w:pPr>
      <w:r>
        <w:rPr>
          <w:b/>
          <w:bCs/>
          <w:i/>
          <w:iCs/>
        </w:rPr>
        <w:t>MainAgent Development:</w:t>
        <w:br/>
      </w:r>
      <w:r>
        <w:rPr>
          <w:i/>
          <w:iCs/>
        </w:rPr>
        <w:t xml:space="preserve"> Implement a centralized agent powered by a general-purpose LLM to interpret user intent and determine required subtasks.</w:t>
      </w:r>
    </w:p>
    <w:p>
      <w:pPr>
        <w:pStyle w:val="normal1"/>
        <w:spacing w:lineRule="auto" w:line="240" w:before="240" w:after="240"/>
        <w:ind w:hanging="0" w:left="600" w:right="600"/>
        <w:rPr>
          <w:i/>
          <w:i/>
          <w:iCs/>
        </w:rPr>
      </w:pPr>
      <w:r>
        <w:rPr>
          <w:b/>
          <w:bCs/>
          <w:i/>
          <w:iCs/>
        </w:rPr>
        <w:t>Agent Registry &amp; Modular Sub-Agent Design:</w:t>
        <w:br/>
      </w:r>
      <w:r>
        <w:rPr>
          <w:i/>
          <w:iCs/>
        </w:rPr>
        <w:t xml:space="preserve"> Define and integrate specialized sub-agents:</w:t>
      </w:r>
    </w:p>
    <w:p>
      <w:pPr>
        <w:pStyle w:val="normal1"/>
        <w:numPr>
          <w:ilvl w:val="0"/>
          <w:numId w:val="4"/>
        </w:numPr>
        <w:spacing w:lineRule="auto" w:line="240" w:before="240" w:afterAutospacing="0" w:after="0"/>
        <w:ind w:hanging="360" w:left="720"/>
        <w:rPr>
          <w:i/>
          <w:i/>
          <w:iCs/>
        </w:rPr>
      </w:pPr>
      <w:r>
        <w:rPr>
          <w:b/>
          <w:bCs/>
          <w:i/>
          <w:iCs/>
        </w:rPr>
        <w:t>LLMAgent</w:t>
      </w:r>
      <w:r>
        <w:rPr>
          <w:i/>
          <w:iCs/>
        </w:rPr>
        <w:t xml:space="preserve"> for language tasks (summarization, translation, code generation)</w:t>
        <w:br/>
      </w:r>
    </w:p>
    <w:p>
      <w:pPr>
        <w:pStyle w:val="normal1"/>
        <w:numPr>
          <w:ilvl w:val="0"/>
          <w:numId w:val="4"/>
        </w:numPr>
        <w:spacing w:lineRule="auto" w:line="240" w:beforeAutospacing="0" w:before="0" w:afterAutospacing="0" w:after="0"/>
        <w:ind w:hanging="360" w:left="720"/>
        <w:rPr>
          <w:i/>
          <w:i/>
          <w:iCs/>
        </w:rPr>
      </w:pPr>
      <w:r>
        <w:rPr>
          <w:b/>
          <w:bCs/>
          <w:i/>
          <w:iCs/>
        </w:rPr>
        <w:t>VisionAgent</w:t>
      </w:r>
      <w:r>
        <w:rPr>
          <w:i/>
          <w:iCs/>
        </w:rPr>
        <w:t xml:space="preserve"> for visual tasks (OCR, image captioning, CLIP-based tasks)</w:t>
        <w:br/>
      </w:r>
    </w:p>
    <w:p>
      <w:pPr>
        <w:pStyle w:val="normal1"/>
        <w:numPr>
          <w:ilvl w:val="0"/>
          <w:numId w:val="4"/>
        </w:numPr>
        <w:spacing w:lineRule="auto" w:line="240" w:beforeAutospacing="0" w:before="0" w:after="240"/>
        <w:ind w:hanging="360" w:left="720"/>
        <w:rPr>
          <w:i/>
          <w:i/>
          <w:iCs/>
        </w:rPr>
      </w:pPr>
      <w:r>
        <w:rPr>
          <w:i/>
          <w:iCs/>
        </w:rPr>
        <w:t xml:space="preserve">(Optional) </w:t>
      </w:r>
      <w:r>
        <w:rPr>
          <w:b/>
          <w:bCs/>
          <w:i/>
          <w:iCs/>
        </w:rPr>
        <w:t>ToolAgent</w:t>
      </w:r>
      <w:r>
        <w:rPr>
          <w:i/>
          <w:iCs/>
        </w:rPr>
        <w:t xml:space="preserve"> for external actions (e.g. file handling)</w:t>
      </w:r>
    </w:p>
    <w:p>
      <w:pPr>
        <w:pStyle w:val="normal1"/>
        <w:spacing w:lineRule="auto" w:line="240" w:before="240" w:after="240"/>
        <w:ind w:hanging="0" w:left="600" w:right="600"/>
        <w:rPr>
          <w:i/>
          <w:i/>
          <w:iCs/>
        </w:rPr>
      </w:pPr>
      <w:r>
        <w:rPr>
          <w:b/>
          <w:bCs/>
          <w:i/>
          <w:iCs/>
        </w:rPr>
        <w:t>Dynamic Backend Routing:</w:t>
        <w:br/>
      </w:r>
      <w:r>
        <w:rPr>
          <w:i/>
          <w:iCs/>
        </w:rPr>
        <w:t xml:space="preserve"> Implement logic to select between API-based and local inference (e.g., </w:t>
      </w:r>
      <w:r>
        <w:rPr>
          <w:rFonts w:eastAsia="Roboto Mono" w:cs="Roboto Mono" w:ascii="Roboto Mono" w:hAnsi="Roboto Mono"/>
          <w:i/>
          <w:iCs/>
          <w:color w:val="188038"/>
        </w:rPr>
        <w:t>llama.cpp</w:t>
      </w:r>
      <w:r>
        <w:rPr>
          <w:i/>
          <w:iCs/>
        </w:rPr>
        <w:t xml:space="preserve"> for CPU-based quantized LLMs), with consideration for latency, cost, and task complexity.</w:t>
      </w:r>
    </w:p>
    <w:p>
      <w:pPr>
        <w:pStyle w:val="normal1"/>
        <w:spacing w:lineRule="auto" w:line="240" w:before="240" w:after="240"/>
        <w:ind w:hanging="0" w:left="600" w:right="600"/>
        <w:rPr>
          <w:i/>
          <w:i/>
          <w:iCs/>
        </w:rPr>
      </w:pPr>
      <w:r>
        <w:rPr>
          <w:b/>
          <w:bCs/>
          <w:i/>
          <w:iCs/>
        </w:rPr>
        <w:t>Multimodal Input Handling:</w:t>
        <w:br/>
      </w:r>
      <w:r>
        <w:rPr>
          <w:i/>
          <w:iCs/>
        </w:rPr>
        <w:t xml:space="preserve"> Accept and process user input in text, voice (via speech recognition), and image formats.</w:t>
      </w:r>
    </w:p>
    <w:p>
      <w:pPr>
        <w:pStyle w:val="normal1"/>
        <w:spacing w:lineRule="auto" w:line="240" w:before="240" w:after="240"/>
        <w:ind w:hanging="0" w:left="600" w:right="600"/>
        <w:rPr>
          <w:i/>
          <w:i/>
          <w:iCs/>
        </w:rPr>
      </w:pPr>
      <w:r>
        <w:rPr>
          <w:b/>
          <w:bCs/>
          <w:i/>
          <w:iCs/>
        </w:rPr>
        <w:t>Response Composition and Return:</w:t>
        <w:br/>
      </w:r>
      <w:r>
        <w:rPr>
          <w:i/>
          <w:iCs/>
        </w:rPr>
        <w:t xml:space="preserve"> Support simple response chaining or aggregation when multiple agents are invoked as part of one user query.</w:t>
      </w:r>
    </w:p>
    <w:p>
      <w:pPr>
        <w:pStyle w:val="normal1"/>
        <w:spacing w:lineRule="auto" w:line="240" w:before="240" w:after="240"/>
        <w:ind w:hanging="0" w:left="600" w:right="600"/>
        <w:rPr>
          <w:i/>
          <w:i/>
          <w:iCs/>
        </w:rPr>
      </w:pPr>
      <w:r>
        <w:rPr>
          <w:b/>
          <w:bCs/>
          <w:i/>
          <w:iCs/>
        </w:rPr>
        <w:t>CLI or Basic Web Interface:</w:t>
        <w:br/>
      </w:r>
      <w:r>
        <w:rPr>
          <w:i/>
          <w:iCs/>
        </w:rPr>
        <w:t xml:space="preserve"> Provide a lightweight, user-friendly interface to test and demonstrate system capabilities.</w:t>
      </w:r>
    </w:p>
    <w:p>
      <w:pPr>
        <w:pStyle w:val="normal1"/>
        <w:spacing w:lineRule="auto" w:line="240" w:before="240" w:after="240"/>
        <w:rPr>
          <w:i/>
          <w:i/>
          <w:iCs/>
        </w:rPr>
      </w:pPr>
      <w:r>
        <w:rPr>
          <w:b/>
          <w:bCs/>
          <w:i/>
          <w:iCs/>
        </w:rPr>
        <w:t>Out of Scope:</w:t>
      </w:r>
    </w:p>
    <w:p>
      <w:pPr>
        <w:pStyle w:val="normal1"/>
        <w:spacing w:lineRule="auto" w:line="240" w:before="240" w:after="240"/>
        <w:ind w:hanging="0" w:left="720"/>
        <w:rPr>
          <w:i/>
          <w:i/>
          <w:iCs/>
        </w:rPr>
      </w:pPr>
      <w:r>
        <w:rPr>
          <w:b/>
          <w:bCs/>
          <w:i/>
          <w:iCs/>
        </w:rPr>
        <w:t>Distributed System Scaling:</w:t>
        <w:br/>
      </w:r>
      <w:r>
        <w:rPr>
          <w:i/>
          <w:iCs/>
        </w:rPr>
        <w:t xml:space="preserve"> The system is designed to work on a single machine or modest cloud deployment — not enterprise-level distributed clusters.</w:t>
      </w:r>
    </w:p>
    <w:p>
      <w:pPr>
        <w:pStyle w:val="normal1"/>
        <w:spacing w:lineRule="auto" w:line="240" w:before="240" w:after="240"/>
        <w:ind w:hanging="0" w:left="720"/>
        <w:rPr>
          <w:i/>
          <w:i/>
          <w:iCs/>
        </w:rPr>
      </w:pPr>
      <w:r>
        <w:rPr>
          <w:b/>
          <w:bCs/>
          <w:i/>
          <w:iCs/>
        </w:rPr>
        <w:t>Fine-Tuning or Reinforcement-Based Learning:</w:t>
        <w:br/>
      </w:r>
      <w:r>
        <w:rPr>
          <w:i/>
          <w:iCs/>
        </w:rPr>
        <w:t xml:space="preserve"> No online learning or fine-tuning will be conducted during this phase.</w:t>
      </w:r>
    </w:p>
    <w:p>
      <w:pPr>
        <w:pStyle w:val="normal1"/>
        <w:spacing w:lineRule="auto" w:line="240" w:before="240" w:after="240"/>
        <w:ind w:hanging="0" w:left="720"/>
        <w:rPr>
          <w:i/>
          <w:i/>
          <w:iCs/>
        </w:rPr>
      </w:pPr>
      <w:r>
        <w:rPr>
          <w:b/>
          <w:bCs/>
          <w:i/>
          <w:iCs/>
        </w:rPr>
        <w:t>End-user Personalization or Long-Term Memory:</w:t>
        <w:br/>
      </w:r>
      <w:r>
        <w:rPr>
          <w:i/>
          <w:iCs/>
        </w:rPr>
        <w:t xml:space="preserve"> User-specific history, long-term memory, or personalization logic will not be included in the initial implementation.</w:t>
      </w:r>
    </w:p>
    <w:p>
      <w:pPr>
        <w:pStyle w:val="normal1"/>
        <w:spacing w:lineRule="auto" w:line="240" w:before="240" w:after="240"/>
        <w:ind w:hanging="0" w:left="0" w:right="600"/>
        <w:rPr>
          <w:i/>
          <w:i/>
          <w:iCs/>
        </w:rPr>
      </w:pPr>
      <w:r>
        <w:rPr>
          <w:i/>
          <w:iCs/>
        </w:rPr>
      </w:r>
    </w:p>
    <w:p>
      <w:pPr>
        <w:pStyle w:val="Heading3"/>
        <w:spacing w:lineRule="auto" w:line="240" w:before="240" w:after="240"/>
        <w:rPr/>
      </w:pPr>
      <w:bookmarkStart w:id="15" w:name="_o8e76z295f9o"/>
      <w:bookmarkEnd w:id="15"/>
      <w:r>
        <w:rPr/>
        <w:t>4. User Profile</w:t>
      </w:r>
    </w:p>
    <w:p>
      <w:pPr>
        <w:pStyle w:val="normal1"/>
        <w:numPr>
          <w:ilvl w:val="0"/>
          <w:numId w:val="1"/>
        </w:numPr>
        <w:spacing w:lineRule="auto" w:line="240" w:before="240" w:afterAutospacing="0" w:after="0"/>
        <w:ind w:hanging="360" w:left="720"/>
        <w:rPr/>
      </w:pPr>
      <w:r>
        <w:rPr>
          <w:b/>
          <w:bCs/>
        </w:rPr>
        <w:t>Target Users:</w:t>
      </w:r>
      <w:r>
        <w:rPr>
          <w:b/>
          <w:bCs/>
          <w:sz w:val="26"/>
          <w:szCs w:val="26"/>
        </w:rPr>
        <w:t xml:space="preserve"> </w:t>
      </w:r>
      <w:r>
        <w:rPr/>
        <w:t>This system is designed for a diverse set of users who need to interact with advanced AI models without having to understand their underlying complexity:</w:t>
      </w:r>
    </w:p>
    <w:p>
      <w:pPr>
        <w:pStyle w:val="normal1"/>
        <w:numPr>
          <w:ilvl w:val="0"/>
          <w:numId w:val="2"/>
        </w:numPr>
        <w:spacing w:lineRule="auto" w:line="240" w:beforeAutospacing="0" w:before="0" w:afterAutospacing="0" w:after="0"/>
        <w:ind w:hanging="360" w:left="720"/>
        <w:rPr/>
      </w:pPr>
      <w:r>
        <w:rPr/>
        <w:t>Technical Users (Developers, Researchers):</w:t>
        <w:br/>
      </w:r>
    </w:p>
    <w:p>
      <w:pPr>
        <w:pStyle w:val="normal1"/>
        <w:numPr>
          <w:ilvl w:val="1"/>
          <w:numId w:val="2"/>
        </w:numPr>
        <w:spacing w:lineRule="auto" w:line="240" w:beforeAutospacing="0" w:before="0" w:afterAutospacing="0" w:after="0"/>
        <w:ind w:hanging="360" w:left="1440"/>
        <w:rPr/>
      </w:pPr>
      <w:r>
        <w:rPr/>
        <w:t>Want to leverage powerful LLMs and vision models without manually managing model selection or inference backends.</w:t>
      </w:r>
    </w:p>
    <w:p>
      <w:pPr>
        <w:pStyle w:val="normal1"/>
        <w:numPr>
          <w:ilvl w:val="1"/>
          <w:numId w:val="2"/>
        </w:numPr>
        <w:spacing w:lineRule="auto" w:line="240" w:beforeAutospacing="0" w:before="0" w:afterAutospacing="0" w:after="0"/>
        <w:ind w:hanging="360" w:left="1440"/>
        <w:rPr/>
      </w:pPr>
      <w:r>
        <w:rPr/>
        <w:t>Interested in integrating such a platform into their own tools or pipelines.</w:t>
        <w:br/>
        <w:t>Need modular, customizable access to specific AI capabilities (e.g., code generation, document analysis, image understanding).</w:t>
        <w:br/>
      </w:r>
    </w:p>
    <w:p>
      <w:pPr>
        <w:pStyle w:val="normal1"/>
        <w:numPr>
          <w:ilvl w:val="0"/>
          <w:numId w:val="2"/>
        </w:numPr>
        <w:spacing w:lineRule="auto" w:line="240" w:beforeAutospacing="0" w:before="0" w:afterAutospacing="0" w:after="0"/>
        <w:ind w:hanging="360" w:left="720"/>
        <w:rPr/>
      </w:pPr>
      <w:r>
        <w:rPr/>
        <w:t>Non-Technical Users (End-Users, Knowledge Workers):</w:t>
        <w:br/>
      </w:r>
    </w:p>
    <w:p>
      <w:pPr>
        <w:pStyle w:val="normal1"/>
        <w:numPr>
          <w:ilvl w:val="1"/>
          <w:numId w:val="2"/>
        </w:numPr>
        <w:spacing w:lineRule="auto" w:line="240" w:beforeAutospacing="0" w:before="0" w:afterAutospacing="0" w:after="0"/>
        <w:ind w:hanging="360" w:left="1440"/>
        <w:rPr/>
      </w:pPr>
      <w:r>
        <w:rPr/>
        <w:t>Seek a simplified way to perform complex AI tasks such as summarizing documents, translating content, or analyzing images.</w:t>
      </w:r>
    </w:p>
    <w:p>
      <w:pPr>
        <w:pStyle w:val="normal1"/>
        <w:numPr>
          <w:ilvl w:val="1"/>
          <w:numId w:val="2"/>
        </w:numPr>
        <w:spacing w:lineRule="auto" w:line="240" w:beforeAutospacing="0" w:before="0" w:afterAutospacing="0" w:after="0"/>
        <w:ind w:hanging="360" w:left="1440"/>
        <w:rPr/>
      </w:pPr>
      <w:r>
        <w:rPr/>
        <w:t>Prefer voice-based or natural language interfaces to interact with AI systems.</w:t>
      </w:r>
    </w:p>
    <w:p>
      <w:pPr>
        <w:pStyle w:val="normal1"/>
        <w:numPr>
          <w:ilvl w:val="1"/>
          <w:numId w:val="2"/>
        </w:numPr>
        <w:spacing w:lineRule="auto" w:line="240" w:beforeAutospacing="0" w:before="0" w:afterAutospacing="0" w:after="0"/>
        <w:ind w:hanging="360" w:left="1440"/>
        <w:rPr/>
      </w:pPr>
      <w:r>
        <w:rPr/>
        <w:t>Do not want to worry about latency, cost, or model accuracy trade-offs.</w:t>
        <w:br/>
      </w:r>
    </w:p>
    <w:p>
      <w:pPr>
        <w:pStyle w:val="normal1"/>
        <w:numPr>
          <w:ilvl w:val="0"/>
          <w:numId w:val="2"/>
        </w:numPr>
        <w:spacing w:lineRule="auto" w:line="240" w:beforeAutospacing="0" w:before="0" w:afterAutospacing="0" w:after="0"/>
        <w:ind w:hanging="360" w:left="720"/>
        <w:rPr/>
      </w:pPr>
      <w:r>
        <w:rPr/>
        <w:t>AI Enthusiasts and Product Designers:</w:t>
        <w:br/>
      </w:r>
    </w:p>
    <w:p>
      <w:pPr>
        <w:pStyle w:val="normal1"/>
        <w:numPr>
          <w:ilvl w:val="1"/>
          <w:numId w:val="2"/>
        </w:numPr>
        <w:spacing w:lineRule="auto" w:line="240" w:beforeAutospacing="0" w:before="0" w:afterAutospacing="0" w:after="0"/>
        <w:ind w:hanging="360" w:left="1440"/>
        <w:rPr/>
      </w:pPr>
      <w:r>
        <w:rPr/>
        <w:t>Exploring multi-agent AI systems and task orchestration for prototype development.</w:t>
      </w:r>
    </w:p>
    <w:p>
      <w:pPr>
        <w:pStyle w:val="normal1"/>
        <w:numPr>
          <w:ilvl w:val="1"/>
          <w:numId w:val="2"/>
        </w:numPr>
        <w:spacing w:lineRule="auto" w:line="240" w:beforeAutospacing="0" w:before="0" w:after="240"/>
        <w:ind w:hanging="360" w:left="1440"/>
        <w:rPr/>
      </w:pPr>
      <w:r>
        <w:rPr/>
        <w:t>Curious about combining LLMs, vision models, and dynamic routing in practical use cases.</w:t>
      </w:r>
    </w:p>
    <w:p>
      <w:pPr>
        <w:pStyle w:val="normal1"/>
        <w:spacing w:lineRule="auto" w:line="240" w:before="240" w:after="240"/>
        <w:ind w:hanging="0" w:left="720"/>
        <w:rPr/>
      </w:pPr>
      <w:r>
        <w:rPr/>
      </w:r>
    </w:p>
    <w:p>
      <w:pPr>
        <w:pStyle w:val="normal1"/>
        <w:numPr>
          <w:ilvl w:val="0"/>
          <w:numId w:val="3"/>
        </w:numPr>
        <w:spacing w:lineRule="auto" w:line="240" w:before="240" w:after="240"/>
        <w:ind w:hanging="360" w:left="720"/>
        <w:rPr>
          <w:b/>
          <w:bCs/>
          <w:u w:val="none"/>
        </w:rPr>
      </w:pPr>
      <w:r>
        <w:rPr>
          <w:b/>
          <w:bCs/>
        </w:rPr>
        <w:t>Key Characteristics and Needs:</w:t>
      </w:r>
    </w:p>
    <w:p>
      <w:pPr>
        <w:pStyle w:val="normal1"/>
        <w:spacing w:lineRule="auto" w:line="240" w:before="240" w:after="240"/>
        <w:ind w:hanging="0" w:left="720"/>
        <w:rPr/>
      </w:pPr>
      <w:r>
        <w:rPr>
          <w:b/>
          <w:bCs/>
        </w:rPr>
        <w:t>Simplicity:</w:t>
      </w:r>
      <w:r>
        <w:rPr/>
        <w:t xml:space="preserve"> The system should enable users to input a natural language prompt or upload a file, and automatically receive intelligent results without manual configuration.</w:t>
      </w:r>
    </w:p>
    <w:p>
      <w:pPr>
        <w:pStyle w:val="normal1"/>
        <w:spacing w:lineRule="auto" w:line="240" w:before="240" w:after="240"/>
        <w:ind w:hanging="0" w:left="720"/>
        <w:rPr/>
      </w:pPr>
      <w:r>
        <w:rPr>
          <w:b/>
          <w:bCs/>
        </w:rPr>
        <w:t>Flexibility:</w:t>
      </w:r>
      <w:r>
        <w:rPr/>
        <w:t xml:space="preserve"> Users may switch between voice, text, or image inputs depending on the context.</w:t>
      </w:r>
    </w:p>
    <w:p>
      <w:pPr>
        <w:pStyle w:val="normal1"/>
        <w:spacing w:lineRule="auto" w:line="240" w:before="240" w:after="240"/>
        <w:ind w:hanging="0" w:left="720"/>
        <w:rPr/>
      </w:pPr>
      <w:r>
        <w:rPr>
          <w:b/>
          <w:bCs/>
        </w:rPr>
        <w:t>Reliability:</w:t>
      </w:r>
      <w:r>
        <w:rPr/>
        <w:t xml:space="preserve"> The system must select the most appropriate model and backend, ensuring fast and accurate results.</w:t>
      </w:r>
    </w:p>
    <w:p>
      <w:pPr>
        <w:pStyle w:val="normal1"/>
        <w:spacing w:lineRule="auto" w:line="240" w:before="240" w:after="240"/>
        <w:ind w:hanging="0" w:left="720"/>
        <w:rPr/>
      </w:pPr>
      <w:r>
        <w:rPr>
          <w:b/>
          <w:bCs/>
        </w:rPr>
        <w:t>Transparency:</w:t>
      </w:r>
      <w:r>
        <w:rPr/>
        <w:t xml:space="preserve"> (For developers) There should be optional logs or visualizations to understand which agents were triggered and why.</w:t>
      </w:r>
    </w:p>
    <w:p>
      <w:pPr>
        <w:pStyle w:val="normal1"/>
        <w:spacing w:lineRule="auto" w:line="240" w:before="240" w:after="240"/>
        <w:ind w:hanging="0" w:left="720"/>
        <w:rPr/>
      </w:pPr>
      <w:r>
        <w:rPr/>
      </w:r>
    </w:p>
    <w:p>
      <w:pPr>
        <w:pStyle w:val="Heading3"/>
        <w:spacing w:lineRule="auto" w:line="240" w:before="240" w:after="240"/>
        <w:rPr/>
      </w:pPr>
      <w:bookmarkStart w:id="16" w:name="_kikwqj1g61wq"/>
      <w:bookmarkEnd w:id="16"/>
      <w:r>
        <w:rPr/>
        <w:t>5. Anticipated Challenges &amp; Constraints</w:t>
      </w:r>
    </w:p>
    <w:p>
      <w:pPr>
        <w:pStyle w:val="normal1"/>
        <w:spacing w:lineRule="auto" w:line="240" w:before="240" w:after="240"/>
        <w:ind w:hanging="360" w:left="720"/>
        <w:rPr>
          <w:b/>
          <w:bCs/>
        </w:rPr>
      </w:pPr>
      <w:r>
        <w:rPr>
          <w:b/>
          <w:bCs/>
        </w:rPr>
        <w:t>Technical Hurdles:</w:t>
      </w:r>
    </w:p>
    <w:p>
      <w:pPr>
        <w:pStyle w:val="normal1"/>
        <w:spacing w:lineRule="auto" w:line="240" w:before="240" w:after="240"/>
        <w:ind w:hanging="0" w:left="720"/>
        <w:rPr/>
      </w:pPr>
      <w:r>
        <w:rPr>
          <w:b/>
          <w:bCs/>
        </w:rPr>
        <w:t>Dynamic Model Routing &amp; Agent Coordination:</w:t>
        <w:br/>
      </w:r>
      <w:r>
        <w:rPr/>
        <w:t xml:space="preserve"> Routing user queries to the correct combination of agents (e.g., LLMAgent + VisionAgent) and ensuring correct data flow between them requires careful design, especially when tasks are complex or multimodal.</w:t>
      </w:r>
    </w:p>
    <w:p>
      <w:pPr>
        <w:pStyle w:val="normal1"/>
        <w:spacing w:lineRule="auto" w:line="240" w:before="240" w:after="240"/>
        <w:ind w:hanging="0" w:left="720"/>
        <w:rPr/>
      </w:pPr>
      <w:r>
        <w:rPr>
          <w:b/>
          <w:bCs/>
        </w:rPr>
        <w:t>Backend Switching for Inference:</w:t>
        <w:br/>
      </w:r>
      <w:r>
        <w:rPr/>
        <w:t xml:space="preserve"> Building a flexible backend system that can run LLMs either via APIs or locally (e.g., </w:t>
      </w:r>
      <w:r>
        <w:rPr>
          <w:rFonts w:eastAsia="Roboto Mono" w:cs="Roboto Mono" w:ascii="Roboto Mono" w:hAnsi="Roboto Mono"/>
          <w:color w:val="188038"/>
        </w:rPr>
        <w:t>llama.cpp</w:t>
      </w:r>
      <w:r>
        <w:rPr/>
        <w:t>) depending on task demands, user settings, or system load involves low-level integration and resource management.</w:t>
      </w:r>
    </w:p>
    <w:p>
      <w:pPr>
        <w:pStyle w:val="normal1"/>
        <w:spacing w:lineRule="auto" w:line="240" w:before="240" w:after="240"/>
        <w:ind w:hanging="0" w:left="720"/>
        <w:rPr/>
      </w:pPr>
      <w:r>
        <w:rPr>
          <w:b/>
          <w:bCs/>
        </w:rPr>
        <w:t>Multimodal Preprocessing &amp; Unification:</w:t>
        <w:br/>
      </w:r>
      <w:r>
        <w:rPr>
          <w:rFonts w:eastAsia="Arial Unicode MS" w:cs="Arial Unicode MS" w:ascii="Arial Unicode MS" w:hAnsi="Arial Unicode MS"/>
        </w:rPr>
        <w:t xml:space="preserve"> Processing different input formats (e.g., voice → text, image → caption) and ensuring consistent downstream handling can be challenging, especially when chaining agents with different input/output expectations.</w:t>
      </w:r>
    </w:p>
    <w:p>
      <w:pPr>
        <w:pStyle w:val="normal1"/>
        <w:spacing w:lineRule="auto" w:line="240" w:before="240" w:after="240"/>
        <w:ind w:hanging="0" w:left="720"/>
        <w:rPr/>
      </w:pPr>
      <w:r>
        <w:rPr>
          <w:b/>
          <w:bCs/>
        </w:rPr>
        <w:t>Latency Management:</w:t>
        <w:br/>
      </w:r>
      <w:r>
        <w:rPr/>
        <w:t xml:space="preserve"> Balancing speed and accuracy when switching between local and cloud-based models is critical. For example, API-based LLMs may offer high accuracy but suffer from latency or cost, while local inference may be faster but less capable.</w:t>
      </w:r>
    </w:p>
    <w:p>
      <w:pPr>
        <w:pStyle w:val="normal1"/>
        <w:spacing w:lineRule="auto" w:line="240" w:before="240" w:after="240"/>
        <w:ind w:hanging="0" w:left="720"/>
        <w:rPr/>
      </w:pPr>
      <w:r>
        <w:rPr>
          <w:b/>
          <w:bCs/>
        </w:rPr>
        <w:t>Concurrency and Task Orchestration:</w:t>
        <w:br/>
      </w:r>
      <w:r>
        <w:rPr/>
        <w:t xml:space="preserve"> When multiple agents need to be invoked simultaneously or sequentially, managing asynchronous execution, error recovery, and timeout handling becomes complex.</w:t>
      </w:r>
    </w:p>
    <w:p>
      <w:pPr>
        <w:pStyle w:val="normal1"/>
        <w:spacing w:lineRule="auto" w:line="240" w:before="240" w:after="240"/>
        <w:ind w:hanging="0" w:left="720"/>
        <w:rPr/>
      </w:pPr>
      <w:r>
        <w:rPr/>
      </w:r>
    </w:p>
    <w:p>
      <w:pPr>
        <w:pStyle w:val="normal1"/>
        <w:spacing w:lineRule="auto" w:line="240" w:before="240" w:after="240"/>
        <w:ind w:hanging="360" w:left="720"/>
        <w:rPr>
          <w:b/>
          <w:bCs/>
        </w:rPr>
      </w:pPr>
      <w:r>
        <w:rPr>
          <w:b/>
          <w:bCs/>
        </w:rPr>
        <w:t>Time/Resource Constraints:</w:t>
      </w:r>
    </w:p>
    <w:p>
      <w:pPr>
        <w:pStyle w:val="normal1"/>
        <w:spacing w:lineRule="auto" w:line="240" w:before="240" w:after="240"/>
        <w:ind w:hanging="0" w:left="720"/>
        <w:rPr/>
      </w:pPr>
      <w:r>
        <w:rPr>
          <w:b/>
          <w:bCs/>
        </w:rPr>
        <w:t>Hardware Limitations:</w:t>
        <w:br/>
      </w:r>
      <w:r>
        <w:rPr/>
        <w:t xml:space="preserve"> Running local LLMs or vision models may require access to GPUs or high-RAM systems. Without powerful hardware, quantization techniques (e.g., 4-bit CPU inference) may be required to meet real-time performance expectations.</w:t>
      </w:r>
    </w:p>
    <w:p>
      <w:pPr>
        <w:pStyle w:val="normal1"/>
        <w:spacing w:lineRule="auto" w:line="240" w:before="240" w:after="240"/>
        <w:ind w:hanging="0" w:left="720"/>
        <w:rPr/>
      </w:pPr>
      <w:r>
        <w:rPr>
          <w:b/>
          <w:bCs/>
        </w:rPr>
        <w:t>API Usage Quotas / Cost Constraints:</w:t>
        <w:br/>
      </w:r>
      <w:r>
        <w:rPr/>
        <w:t xml:space="preserve"> Using commercial APIs like Gemini-Pro, OpenAI, or Claude comes with rate limits and cost ceilings, especially during frequent testing or real-time demos.</w:t>
      </w:r>
    </w:p>
    <w:p>
      <w:pPr>
        <w:pStyle w:val="normal1"/>
        <w:spacing w:lineRule="auto" w:line="240" w:before="240" w:after="240"/>
        <w:ind w:hanging="0" w:left="720"/>
        <w:rPr/>
      </w:pPr>
      <w:r>
        <w:rPr>
          <w:b/>
          <w:bCs/>
        </w:rPr>
        <w:t>Integration Time:</w:t>
        <w:br/>
      </w:r>
      <w:r>
        <w:rPr/>
        <w:t xml:space="preserve"> Connecting multiple agents and backends while maintaining clean interfaces and modularity may extend development time beyond initially estimated milestones.</w:t>
      </w:r>
    </w:p>
    <w:p>
      <w:pPr>
        <w:pStyle w:val="normal1"/>
        <w:spacing w:lineRule="auto" w:line="240" w:before="240" w:after="240"/>
        <w:ind w:hanging="0" w:left="720"/>
        <w:rPr/>
      </w:pPr>
      <w:r>
        <w:rPr/>
      </w:r>
    </w:p>
    <w:p>
      <w:pPr>
        <w:pStyle w:val="normal1"/>
        <w:spacing w:lineRule="auto" w:line="240" w:before="240" w:after="240"/>
        <w:ind w:hanging="360" w:left="720"/>
        <w:rPr>
          <w:b/>
          <w:bCs/>
        </w:rPr>
      </w:pPr>
      <w:r>
        <w:rPr>
          <w:b/>
          <w:bCs/>
        </w:rPr>
        <w:t>Ethical or Regulatory Considerations:</w:t>
      </w:r>
    </w:p>
    <w:p>
      <w:pPr>
        <w:pStyle w:val="normal1"/>
        <w:spacing w:lineRule="auto" w:line="240" w:before="240" w:after="240"/>
        <w:ind w:hanging="0" w:left="720"/>
        <w:rPr/>
      </w:pPr>
      <w:r>
        <w:rPr>
          <w:b/>
          <w:bCs/>
        </w:rPr>
        <w:t>User Privacy &amp; Data Handling:</w:t>
        <w:br/>
      </w:r>
      <w:r>
        <w:rPr/>
        <w:t xml:space="preserve"> Since the system may process voice, text, and images, it's essential to ensure that user data is not stored or leaked. Special attention is needed when handling personally identifiable information (PII) or sensitive content.</w:t>
      </w:r>
    </w:p>
    <w:p>
      <w:pPr>
        <w:pStyle w:val="normal1"/>
        <w:spacing w:lineRule="auto" w:line="240" w:before="240" w:after="240"/>
        <w:ind w:hanging="0" w:left="720"/>
        <w:rPr/>
      </w:pPr>
      <w:r>
        <w:rPr>
          <w:b/>
          <w:bCs/>
        </w:rPr>
        <w:t>Bias in Model Outputs:</w:t>
        <w:br/>
      </w:r>
      <w:r>
        <w:rPr/>
        <w:t xml:space="preserve"> LLMs and vision models may reflect biases present in training data. Ensuring fairness, especially for tasks like classification, translation, or summarization, is an ongoing challenge.</w:t>
        <w:br/>
      </w:r>
    </w:p>
    <w:p>
      <w:pPr>
        <w:pStyle w:val="normal1"/>
        <w:spacing w:lineRule="auto" w:line="240" w:before="240" w:after="240"/>
        <w:ind w:hanging="0" w:left="720"/>
        <w:rPr/>
      </w:pPr>
      <w:r>
        <w:rPr>
          <w:b/>
          <w:bCs/>
        </w:rPr>
        <w:t>Explainability and Transparency:</w:t>
        <w:br/>
      </w:r>
      <w:r>
        <w:rPr/>
        <w:t xml:space="preserve"> Users (especially in regulated environments) may need insight into how decisions are made (e.g., why a particular agent or model was selected).</w:t>
      </w:r>
    </w:p>
    <w:p>
      <w:pPr>
        <w:pStyle w:val="normal1"/>
        <w:spacing w:lineRule="auto" w:line="240" w:before="240" w:after="240"/>
        <w:ind w:hanging="0" w:left="720"/>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1378</Words>
  <Characters>8513</Characters>
  <CharactersWithSpaces>9853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2025-12-25T18:50:21Z</dcterms:modified>
  <cp:revision>1</cp:revision>
  <dc:subject/>
  <dc:title/>
</cp:coreProperties>
</file>