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Onboarding Buddy Assignment Control Brief</w:t>
      </w:r>
    </w:p>
    <w:p>
      <w:pPr>
        <w:jc w:val="center"/>
      </w:pPr>
      <w:r>
        <w:t>Start date 2026-04-21 · policy cutoff April 2025 · offline only</w:t>
      </w:r>
    </w:p>
    <w:p>
      <w:pPr>
        <w:pStyle w:val="Heading1"/>
      </w:pPr>
      <w:r>
        <w:t>Assignment outcome</w:t>
      </w:r>
    </w:p>
    <w:p>
      <w:r>
        <w:t>Three next-week hires were evaluated. Li Wei is paired with Carlos Mendoza in Engineering; Li Wei-Chen is paired with Sandra Liu in Marketing; Sales has no eligible buddy, so Nora Lindgren is escalated to the department head.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New hire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Buddy / route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Li Wei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ASSIGN_BUDDY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Carlos Mendoza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Li Wei-Chen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ASSIGN_BUDDY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Sandra Liu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Nora Lindgren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ESCALATE_DEPARTMENT_HEAD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vp-sales@company.example.com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Eligibility and decoys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Hire date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Carlos Mendoza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2023-03-20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ELIGIBLE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Fatima Al-Rashid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2024-06-15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ON_LEAVE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James Whitfield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2025-08-01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TENURE_UNDER_ONE_YEAR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Sandra Liu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2022-09-10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ELIGIBLE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Olga Petrova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2025-06-20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TENURE_UNDER_ONE_YEAR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Brandon Osei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2025-11-01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TENURE_UNDER_ONE_YEAR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Ava Chen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2026-01-15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TENURE_UNDER_ONE_YEAR</w:t>
            </w:r>
          </w:p>
        </w:tc>
      </w:tr>
    </w:tbl>
    <w:p>
      <w:r>
        <w:t>Fatima is unavailable on parental leave; James, Olga, Brandon, and Ava have under one year of tenure. No cross-department substitution is allowed.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New hire emails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Buddy Slack DMs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DRAFT_NOT_DELIVERED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Department head escalation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Assignments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DRAFT_NOT_APPLIED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