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ptos Display" w:hAnsi="Aptos Display"/>
          <w:b/>
          <w:color w:val="17365D"/>
          <w:sz w:val="46"/>
        </w:rPr>
        <w:t>Employee grievance routing control</w:t>
      </w:r>
    </w:p>
    <w:p>
      <w:pPr>
        <w:spacing w:after="140"/>
      </w:pPr>
      <w:r>
        <w:rPr>
          <w:rFonts w:ascii="Aptos" w:hAnsi="Aptos"/>
          <w:color w:val="506070"/>
          <w:sz w:val="18"/>
        </w:rPr>
        <w:t>Eight source cases · policy precedence · confidential offline drafts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  <w:gridCol w:w="2570"/>
        <w:gridCol w:w="2570"/>
      </w:tblGrid>
      <w:tr>
        <w:tc>
          <w:tcPr>
            <w:tcW w:type="dxa" w:w="2154"/>
            <w:shd w:fill="17365D"/>
          </w:tcPr>
          <w:p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type="dxa" w:w="1134"/>
            <w:shd w:fill="17365D"/>
          </w:tcPr>
          <w:p>
            <w:r>
              <w:rPr>
                <w:b/>
                <w:color w:val="FFFFFF"/>
                <w:sz w:val="16"/>
              </w:rPr>
              <w:t>Cases</w:t>
            </w:r>
          </w:p>
        </w:tc>
        <w:tc>
          <w:tcPr>
            <w:tcW w:type="dxa" w:w="4309"/>
            <w:shd w:fill="17365D"/>
          </w:tcPr>
          <w:p>
            <w:r>
              <w:rPr>
                <w:b/>
                <w:color w:val="FFFFFF"/>
                <w:sz w:val="16"/>
              </w:rPr>
              <w:t>Case IDs</w:t>
            </w:r>
          </w:p>
        </w:tc>
        <w:tc>
          <w:tcPr>
            <w:tcW w:type="dxa" w:w="4706"/>
            <w:shd w:fill="17365D"/>
          </w:tcPr>
          <w:p>
            <w:r>
              <w:rPr>
                <w:b/>
                <w:color w:val="FFFFFF"/>
                <w:sz w:val="16"/>
              </w:rPr>
              <w:t>Policy basis</w:t>
            </w:r>
          </w:p>
        </w:tc>
        <w:tc>
          <w:tcPr>
            <w:tcW w:type="dxa" w:w="1134"/>
            <w:shd w:fill="17365D"/>
          </w:tcPr>
          <w:p>
            <w:r>
              <w:rPr>
                <w:b/>
                <w:color w:val="FFFFFF"/>
                <w:sz w:val="16"/>
              </w:rPr>
              <w:t>Drafts</w:t>
            </w:r>
          </w:p>
        </w:tc>
        <w:tc>
          <w:tcPr>
            <w:tcW w:type="dxa" w:w="1134"/>
            <w:shd w:fill="17365D"/>
          </w:tcPr>
          <w:p>
            <w:r>
              <w:rPr>
                <w:b/>
                <w:color w:val="FFFFFF"/>
                <w:sz w:val="16"/>
              </w:rPr>
              <w:t>Sent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MANAGER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GR-2026-041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Section 4 · Level 1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0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HRBP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GR-2026-042, 045, 046, 048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Section 4 · Level 2 + Section 6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0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LEGAL_HR_DIRECTOR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GR-2026-043, 044, 047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Discrimination override + Level 3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0</w:t>
            </w:r>
          </w:p>
        </w:tc>
      </w:tr>
    </w:tbl>
    <w:p>
      <w:r>
        <w:t>Control result: 8 of 8 cases have a single deterministic route; 2 discrimination overrides and 1 manager-subject exception are applied before standard severity routing. All notification and tracker actions remain offline drafts.</w:t>
      </w:r>
    </w:p>
    <w:p>
      <w:r>
        <w:br w:type="page"/>
      </w:r>
    </w:p>
    <w:p>
      <w:pPr>
        <w:spacing w:after="40"/>
        <w:jc w:val="left"/>
      </w:pPr>
      <w:r>
        <w:rPr>
          <w:rFonts w:ascii="Aptos Display" w:hAnsi="Aptos Display"/>
          <w:b/>
          <w:color w:val="17365D"/>
          <w:sz w:val="46"/>
        </w:rPr>
        <w:t>Case routing matrix</w:t>
      </w:r>
    </w:p>
    <w:p>
      <w:pPr>
        <w:spacing w:after="140"/>
      </w:pPr>
      <w:r>
        <w:rPr>
          <w:rFonts w:ascii="Aptos" w:hAnsi="Aptos"/>
          <w:color w:val="506070"/>
          <w:sz w:val="18"/>
        </w:rPr>
        <w:t>Case-level control view without employee, manager, email or grievance-description disclosure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3"/>
        <w:gridCol w:w="2203"/>
        <w:gridCol w:w="2203"/>
        <w:gridCol w:w="2203"/>
        <w:gridCol w:w="2203"/>
        <w:gridCol w:w="2203"/>
        <w:gridCol w:w="2203"/>
      </w:tblGrid>
      <w:tr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Case ID</w:t>
            </w:r>
          </w:p>
        </w:tc>
        <w:tc>
          <w:tcPr>
            <w:tcW w:type="dxa" w:w="2381"/>
            <w:shd w:fill="17365D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247"/>
            <w:shd w:fill="17365D"/>
          </w:tcPr>
          <w:p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1984"/>
            <w:shd w:fill="17365D"/>
          </w:tcPr>
          <w:p>
            <w:r>
              <w:rPr>
                <w:b/>
                <w:color w:val="FFFFFF"/>
                <w:sz w:val="16"/>
              </w:rPr>
              <w:t>Discrimination override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Manager subject</w:t>
            </w:r>
          </w:p>
        </w:tc>
        <w:tc>
          <w:tcPr>
            <w:tcW w:type="dxa" w:w="2324"/>
            <w:shd w:fill="17365D"/>
          </w:tcPr>
          <w:p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type="dxa" w:w="4819"/>
            <w:shd w:fill="17365D"/>
          </w:tcPr>
          <w:p>
            <w:r>
              <w:rPr>
                <w:b/>
                <w:color w:val="FFFFFF"/>
                <w:sz w:val="16"/>
              </w:rPr>
              <w:t>Authority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GR-2026-041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Workplace Conduct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Level 1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MANAGER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Handbook Section 4 Level 1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GR-2026-042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Compensation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Level 2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HRBP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Handbook Section 4 Level 2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GR-2026-043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Discrimination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Level 1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YES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LEGAL_HR_DIRECTOR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HR Director 2026-04-01 discrimination override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GR-2026-044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Safety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Level 3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LEGAL_HR_DIRECTOR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Handbook Section 4 Level 3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GR-2026-045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Workplace Conduct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Level 1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YES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HRBP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Handbook Section 6 manager-subject exception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GR-2026-046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Policy Dispute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Level 2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HRBP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Handbook Section 4 Level 2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GR-2026-047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Discrimination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Level 2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YES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LEGAL_HR_DIRECTOR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HR Director 2026-04-01 discrimination override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GR-2026-048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Workplace Conduct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Level 2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HRBP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Handbook Section 4 Level 2</w:t>
            </w:r>
          </w:p>
        </w:tc>
      </w:tr>
    </w:tbl>
    <w:p>
      <w:r>
        <w:t>Precedence: discrimination override -&gt; manager-subject exception -&gt; severity route. GR-2026-043 and GR-2026-047 therefore route to Legal + HR Director despite Level 1/2; GR-2026-045 skips the manager route and goes to HRBP.</w:t>
      </w:r>
    </w:p>
    <w:p>
      <w:r>
        <w:br w:type="page"/>
      </w:r>
    </w:p>
    <w:p>
      <w:pPr>
        <w:spacing w:after="40"/>
        <w:jc w:val="left"/>
      </w:pPr>
      <w:r>
        <w:rPr>
          <w:rFonts w:ascii="Aptos Display" w:hAnsi="Aptos Display"/>
          <w:b/>
          <w:color w:val="17365D"/>
          <w:sz w:val="46"/>
        </w:rPr>
        <w:t>Confidentiality and execution boundary</w:t>
      </w:r>
    </w:p>
    <w:p>
      <w:pPr>
        <w:spacing w:after="140"/>
      </w:pPr>
      <w:r>
        <w:rPr>
          <w:rFonts w:ascii="Aptos" w:hAnsi="Aptos"/>
          <w:color w:val="506070"/>
          <w:sz w:val="18"/>
        </w:rPr>
        <w:t>No Slack grievance content · no source mutation · no external side effect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c>
          <w:tcPr>
            <w:tcW w:type="dxa" w:w="4535"/>
            <w:shd w:fill="17365D"/>
          </w:tcPr>
          <w:p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6"/>
              </w:rPr>
              <w:t>Drafts</w:t>
            </w:r>
          </w:p>
        </w:tc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4535"/>
            <w:shd w:fill="17365D"/>
          </w:tcPr>
          <w:p>
            <w:r>
              <w:rPr>
                <w:b/>
                <w:color w:val="FFFFFF"/>
                <w:sz w:val="16"/>
              </w:rPr>
              <w:t>State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Notification emails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DRAFT_NOT_SENT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Tracker updates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DRAFT_NOT_APPLIED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Slack grievance messages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BLOCKED_BY_POLICY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Source workbook changes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UNCHANGED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Real side effects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OFFLINE_ONLY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c>
          <w:tcPr>
            <w:tcW w:type="dxa" w:w="5102"/>
            <w:shd w:fill="17365D"/>
          </w:tcPr>
          <w:p>
            <w:r>
              <w:rPr>
                <w:b/>
                <w:color w:val="FFFFFF"/>
                <w:sz w:val="16"/>
              </w:rPr>
              <w:t>Confidentiality rule</w:t>
            </w:r>
          </w:p>
        </w:tc>
        <w:tc>
          <w:tcPr>
            <w:tcW w:type="dxa" w:w="3402"/>
            <w:shd w:fill="17365D"/>
          </w:tcPr>
          <w:p>
            <w:r>
              <w:rPr>
                <w:b/>
                <w:color w:val="FFFFFF"/>
                <w:sz w:val="16"/>
              </w:rPr>
              <w:t>Applied result</w:t>
            </w:r>
          </w:p>
        </w:tc>
        <w:tc>
          <w:tcPr>
            <w:tcW w:type="dxa" w:w="5669"/>
            <w:shd w:fill="17365D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All grievance information is strictly confidential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Applied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Legal handbook Section 5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Do not post grievance details to any Slack channel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0 drafts · 0 posts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hr-general control record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Leadership brief excludes identities and descriptions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Applied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Case IDs + aggregate routes only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Authorized handler email contains case details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8 restricted drafts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One draft per source case</w:t>
            </w:r>
          </w:p>
        </w:tc>
      </w:tr>
    </w:tbl>
    <w:p>
      <w:r>
        <w:t>Final control: email drafts=8; emails sent=0; tracker update drafts=8; tracker updates applied=0; Slack drafts=0; Slack posts=0; source modifications=0; real side effects=0.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09" w:right="709" w:bottom="624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F83"/>
        <w:sz w:val="14"/>
      </w:rPr>
      <w:t>AutomationBench 5117 · Offline draft only · 2026-04-15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F83"/>
        <w:sz w:val="14"/>
      </w:rPr>
      <w:t>EVOCOWORK · GRIEVANCE ROUTING CONTROL · RESTRICTED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Grievance Routing Control Brief</dc:title>
  <dc:subject>AutomationBench 5117 deterministic routing and confidentiality</dc:subject>
  <dc:creator>EvoCowork</dc:creator>
  <cp:keywords/>
  <dc:description>generated by python-docx</dc:description>
  <cp:lastModifiedBy>EvoCowork</cp:lastModifiedBy>
  <cp:revision>1</cp:revision>
  <dcterms:created xsi:type="dcterms:W3CDTF">2026-04-15T09:00:00Z</dcterms:created>
  <dcterms:modified xsi:type="dcterms:W3CDTF">2026-04-15T09:00:00Z</dcterms:modified>
  <cp:category/>
</cp:coreProperties>
</file>