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Древняя Русь и</w:t>
        <w:br/>
        <w:t>Волжская Булгария</w:t>
      </w:r>
    </w:p>
    <w:p>
      <w:pPr>
        <w:pStyle w:val="Subtitle"/>
      </w:pPr>
      <w:r>
        <w:t>история и археология • памяти А.П. Смирнова</w:t>
      </w:r>
    </w:p>
    <w:p>
      <w:pPr>
        <w:pStyle w:val="Heading2"/>
      </w:pPr>
      <w:r>
        <w:t>Официальная программа конференции</w:t>
      </w:r>
    </w:p>
    <w:p>
      <w:r>
        <w:t>17–19 марта 2026 года</w:t>
      </w:r>
    </w:p>
    <w:p>
      <w:r>
        <w:t>Казанский федеральный университет (КФУ)</w:t>
        <w:br/>
        <w:t>Институт международных отношений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EAF1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8324A"/>
                <w:sz w:val="22"/>
              </w:rPr>
              <w:t>ДНЕЙ</w:t>
              <w:br/>
              <w:t>3</w:t>
            </w:r>
          </w:p>
        </w:tc>
        <w:tc>
          <w:tcPr>
            <w:tcW w:type="dxa" w:w="3437"/>
            <w:shd w:fill="EAF1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8324A"/>
                <w:sz w:val="22"/>
              </w:rPr>
              <w:t>СЕКЦИЙ</w:t>
              <w:br/>
              <w:t>3</w:t>
            </w:r>
          </w:p>
        </w:tc>
        <w:tc>
          <w:tcPr>
            <w:tcW w:type="dxa" w:w="3437"/>
            <w:shd w:fill="EAF1F8"/>
            <w:tcBorders>
              <w:top w:val="single" w:sz="6" w:color="0E7C86"/>
              <w:left w:val="single" w:sz="6" w:color="0E7C86"/>
              <w:bottom w:val="single" w:sz="6" w:color="0E7C86"/>
              <w:right w:val="single" w:sz="6" w:color="0E7C86"/>
            </w:tcBorders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18324A"/>
                <w:sz w:val="22"/>
              </w:rPr>
              <w:t>ДОКЛАДОВ</w:t>
              <w:br/>
              <w:t>7</w:t>
            </w:r>
          </w:p>
        </w:tc>
      </w:tr>
    </w:tbl>
    <w:p>
      <w:r>
        <w:t>Конференция посвящена памяти А.П. Смирнова и объединяет исследования по истории и археологии Древней Руси и Волжской Булгарии. Программа сформирована по итогам рецензирования заявок.</w:t>
      </w:r>
    </w:p>
    <w:p>
      <w:r>
        <w:br w:type="page"/>
      </w:r>
    </w:p>
    <w:p>
      <w:pPr>
        <w:pStyle w:val="Heading1"/>
      </w:pPr>
      <w:r>
        <w:t>17 марта 2026</w:t>
      </w:r>
    </w:p>
    <w:p>
      <w:pPr>
        <w:pStyle w:val="Subtitle"/>
      </w:pPr>
      <w:r>
        <w:t>Археология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3005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Докладчик</w:t>
            </w:r>
          </w:p>
        </w:tc>
        <w:tc>
          <w:tcPr>
            <w:tcW w:type="dxa" w:w="5102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Название доклада</w:t>
            </w:r>
          </w:p>
        </w:tc>
      </w:tr>
      <w:tr>
        <w:tc>
          <w:tcPr>
            <w:tcW w:type="dxa" w:w="1587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10:00–10:30</w:t>
            </w:r>
          </w:p>
        </w:tc>
        <w:tc>
          <w:tcPr>
            <w:tcW w:type="dxa" w:w="3005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Хабибуллин М.Х.</w:t>
              <w:br/>
              <w:t>Казанский федеральный университет</w:t>
            </w:r>
          </w:p>
        </w:tc>
        <w:tc>
          <w:tcPr>
            <w:tcW w:type="dxa" w:w="5102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Археология средневекового Болгара: новые раскопки 2024–2025 гг.</w:t>
            </w:r>
          </w:p>
        </w:tc>
      </w:tr>
      <w:tr>
        <w:tc>
          <w:tcPr>
            <w:tcW w:type="dxa" w:w="1587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10:30–11:00</w:t>
            </w:r>
          </w:p>
        </w:tc>
        <w:tc>
          <w:tcPr>
            <w:tcW w:type="dxa" w:w="3005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Шарифуллина Е.Р.</w:t>
              <w:br/>
              <w:t>Казанский федеральный университет</w:t>
            </w:r>
          </w:p>
        </w:tc>
        <w:tc>
          <w:tcPr>
            <w:tcW w:type="dxa" w:w="5102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Нумизматика волжских булгар: дирхемы и подражания</w:t>
            </w:r>
          </w:p>
        </w:tc>
      </w:tr>
      <w:tr>
        <w:tc>
          <w:tcPr>
            <w:tcW w:type="dxa" w:w="1587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11:00–11:30</w:t>
            </w:r>
          </w:p>
        </w:tc>
        <w:tc>
          <w:tcPr>
            <w:tcW w:type="dxa" w:w="3005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Иванов К.М.</w:t>
              <w:br/>
              <w:t>Новгородский гос. университет</w:t>
            </w:r>
          </w:p>
        </w:tc>
        <w:tc>
          <w:tcPr>
            <w:tcW w:type="dxa" w:w="5102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Софийский собор: археология подземных слоёв</w:t>
            </w:r>
          </w:p>
        </w:tc>
      </w:tr>
    </w:tbl>
    <w:p>
      <w:r>
        <w:t>Все временные интервалы включают доклад и обсуждение.</w:t>
      </w:r>
    </w:p>
    <w:p>
      <w:pPr>
        <w:pStyle w:val="Heading1"/>
      </w:pPr>
      <w:r>
        <w:t>18 марта 2026</w:t>
      </w:r>
    </w:p>
    <w:p>
      <w:pPr>
        <w:pStyle w:val="Subtitle"/>
      </w:pPr>
      <w:r>
        <w:t>Источниковедение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3005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Докладчик</w:t>
            </w:r>
          </w:p>
        </w:tc>
        <w:tc>
          <w:tcPr>
            <w:tcW w:type="dxa" w:w="5102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Название доклада</w:t>
            </w:r>
          </w:p>
        </w:tc>
      </w:tr>
      <w:tr>
        <w:tc>
          <w:tcPr>
            <w:tcW w:type="dxa" w:w="1587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10:00–10:30</w:t>
            </w:r>
          </w:p>
        </w:tc>
        <w:tc>
          <w:tcPr>
            <w:tcW w:type="dxa" w:w="3005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Дроздова О.В.</w:t>
              <w:br/>
              <w:t>ИЛИ РАН, Санкт-Петербург</w:t>
            </w:r>
          </w:p>
        </w:tc>
        <w:tc>
          <w:tcPr>
            <w:tcW w:type="dxa" w:w="5102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Берестяные грамоты XII века: новые находки в Новгороде</w:t>
            </w:r>
          </w:p>
        </w:tc>
      </w:tr>
      <w:tr>
        <w:tc>
          <w:tcPr>
            <w:tcW w:type="dxa" w:w="1587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10:30–11:00</w:t>
            </w:r>
          </w:p>
        </w:tc>
        <w:tc>
          <w:tcPr>
            <w:tcW w:type="dxa" w:w="3005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Ласкина Н.Ю.</w:t>
              <w:br/>
              <w:t>ИНИОН РАН, Москва</w:t>
            </w:r>
          </w:p>
        </w:tc>
        <w:tc>
          <w:tcPr>
            <w:tcW w:type="dxa" w:w="5102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Древнерусская летопись и булгарская хроника: сравнительный анализ</w:t>
            </w:r>
          </w:p>
        </w:tc>
      </w:tr>
    </w:tbl>
    <w:p>
      <w:r>
        <w:t>Все временные интервалы включают доклад и обсуждение.</w:t>
      </w:r>
    </w:p>
    <w:p>
      <w:pPr>
        <w:pStyle w:val="Heading1"/>
      </w:pPr>
      <w:r>
        <w:t>19 марта 2026</w:t>
      </w:r>
    </w:p>
    <w:p>
      <w:pPr>
        <w:pStyle w:val="Subtitle"/>
      </w:pPr>
      <w:r>
        <w:t>История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Время</w:t>
            </w:r>
          </w:p>
        </w:tc>
        <w:tc>
          <w:tcPr>
            <w:tcW w:type="dxa" w:w="3005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Докладчик</w:t>
            </w:r>
          </w:p>
        </w:tc>
        <w:tc>
          <w:tcPr>
            <w:tcW w:type="dxa" w:w="5102"/>
            <w:shd w:fill="18324A"/>
            <w:tcBorders>
              <w:top w:val="single" w:sz="6" w:color="18324A"/>
              <w:left w:val="single" w:sz="6" w:color="18324A"/>
              <w:bottom w:val="single" w:sz="6" w:color="18324A"/>
              <w:right w:val="single" w:sz="6" w:color="18324A"/>
            </w:tcBorders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Название доклада</w:t>
            </w:r>
          </w:p>
        </w:tc>
      </w:tr>
      <w:tr>
        <w:tc>
          <w:tcPr>
            <w:tcW w:type="dxa" w:w="1587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10:00–10:30</w:t>
            </w:r>
          </w:p>
        </w:tc>
        <w:tc>
          <w:tcPr>
            <w:tcW w:type="dxa" w:w="3005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Петров А.С.</w:t>
              <w:br/>
              <w:t>Исторический факультет МГУ</w:t>
            </w:r>
          </w:p>
        </w:tc>
        <w:tc>
          <w:tcPr>
            <w:tcW w:type="dxa" w:w="5102"/>
            <w:shd w:fill="FFFFFF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Княжеские договоры XIII века как источник по политической истории</w:t>
            </w:r>
          </w:p>
        </w:tc>
      </w:tr>
      <w:tr>
        <w:tc>
          <w:tcPr>
            <w:tcW w:type="dxa" w:w="1587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10:30–11:00</w:t>
            </w:r>
          </w:p>
        </w:tc>
        <w:tc>
          <w:tcPr>
            <w:tcW w:type="dxa" w:w="3005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Соколов Д.А.</w:t>
              <w:br/>
              <w:t>Казанский федеральный университет</w:t>
            </w:r>
          </w:p>
        </w:tc>
        <w:tc>
          <w:tcPr>
            <w:tcW w:type="dxa" w:w="5102"/>
            <w:shd w:fill="F4F7FA"/>
            <w:tcBorders>
              <w:top w:val="single" w:sz="6" w:color="C9D5DF"/>
              <w:left w:val="single" w:sz="6" w:color="C9D5DF"/>
              <w:bottom w:val="single" w:sz="6" w:color="C9D5DF"/>
              <w:right w:val="single" w:sz="6" w:color="C9D5DF"/>
            </w:tcBorders>
            <w:vAlign w:val="center"/>
          </w:tcPr>
          <w:p>
            <w:pPr>
              <w:spacing w:before="0" w:after="0"/>
            </w:pPr>
            <w:r>
              <w:rPr>
                <w:rFonts w:ascii="Aptos" w:hAnsi="Aptos"/>
                <w:color w:val="18324A"/>
                <w:sz w:val="16"/>
              </w:rPr>
              <w:t>Торговые пути Волги в IX–XI вв.: археологические свидетельства</w:t>
            </w:r>
          </w:p>
        </w:tc>
      </w:tr>
    </w:tbl>
    <w:p>
      <w:r>
        <w:t>Все временные интервалы включают доклад и обсуждение.</w:t>
      </w:r>
    </w:p>
    <w:p>
      <w:pPr>
        <w:pStyle w:val="Heading1"/>
      </w:pPr>
      <w:r>
        <w:t>Площадка</w:t>
      </w:r>
    </w:p>
    <w:p>
      <w:r>
        <w:t>Казанский федеральный университет (КФУ), Институт международных отношений.</w:t>
      </w:r>
    </w:p>
    <w:p>
      <w:pPr>
        <w:pStyle w:val="Heading1"/>
      </w:pPr>
      <w:r>
        <w:t>О конференции</w:t>
      </w:r>
    </w:p>
    <w:p>
      <w:r>
        <w:t>Конференция «Древняя Русь и Волжская Булгария: история и археология» проводится в память А.П. Смирнова. Настоящий документ содержит только сведения из утверждённой программы; дополнительные биографические данные и организационные детали не включены.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86675"/>
        <w:sz w:val="16"/>
      </w:rPr>
      <w:t xml:space="preserve">ДРВБ-2026  • 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E7C86"/>
        <w:sz w:val="16"/>
      </w:rPr>
      <w:t>КАЗАНСКИЙ ФЕДЕРАЛЬНЫЙ УНИВЕРСИТЕТ  /  17–19 МАРТА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1832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2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E7C8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24A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0E7C8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конференции ДРВБ-2026</dc:title>
  <dc:subject/>
  <dc:creator>python-docx</dc:creator>
  <cp:keywords/>
  <dc:description>generated by python-docx</dc:description>
  <cp:lastModifiedBy/>
  <cp:revision>1</cp:revision>
  <dcterms:created xsi:type="dcterms:W3CDTF">2026-03-02T09:00:00Z</dcterms:created>
  <dcterms:modified xsi:type="dcterms:W3CDTF">2026-03-02T09:00:00Z</dcterms:modified>
  <cp:category/>
</cp:coreProperties>
</file>