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Midterm Recognition</w:t>
        <w:br/>
        <w:t>Release-Readiness Review</w:t>
      </w:r>
    </w:p>
    <w:p>
      <w:pPr>
        <w:jc w:val="center"/>
      </w:pPr>
      <w:r>
        <w:rPr>
          <w:i/>
          <w:color w:val="595959"/>
        </w:rPr>
        <w:t>Evidence reconciliation working paper  |  Prepared from the two frozen Excel inputs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0000"/>
          <w:left w:val="single" w:sz="4" w:space="0" w:color="7F0000"/>
          <w:bottom w:val="single" w:sz="4" w:space="0" w:color="7F0000"/>
          <w:right w:val="single" w:sz="4" w:space="0" w:color="7F0000"/>
          <w:insideH w:val="single" w:sz="4" w:space="0" w:color="7F0000"/>
          <w:insideV w:val="single" w:sz="4" w:space="0" w:color="7F0000"/>
        </w:tblBorders>
      </w:tblPr>
      <w:tblGrid>
        <w:gridCol w:w="2268"/>
        <w:gridCol w:w="7087"/>
      </w:tblGrid>
      <w:tr>
        <w:tc>
          <w:tcPr>
            <w:tcW w:type="dxa" w:w="5185"/>
            <w:vAlign w:val="center"/>
            <w:shd w:fill="7F0000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RELEASE STATUS</w:t>
            </w:r>
          </w:p>
        </w:tc>
        <w:tc>
          <w:tcPr>
            <w:tcW w:type="dxa" w:w="5185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HOLD — co-highest record omitted from nomination shortlist</w:t>
            </w:r>
          </w:p>
        </w:tc>
      </w:tr>
    </w:tbl>
    <w:p>
      <w:bookmarkStart w:id="1" w:name="navigation"/>
      <w:pPr>
        <w:pStyle w:val="Heading1"/>
      </w:pPr>
      <w:r>
        <w:t>Navigation</w:t>
      </w:r>
      <w:bookmarkEnd w:id="1"/>
    </w:p>
    <w:p>
      <w:hyperlink w:anchor="executive_finding">
        <w:r>
          <w:rPr>
            <w:color w:val="0563C1"/>
            <w:u w:val="single"/>
          </w:rPr>
          <w:t>Executive finding</w:t>
        </w:r>
      </w:hyperlink>
      <w:r>
        <w:t xml:space="preserve">  •  </w:t>
      </w:r>
      <w:hyperlink w:anchor="shortlist_reconciliation">
        <w:r>
          <w:rPr>
            <w:color w:val="0563C1"/>
            <w:u w:val="single"/>
          </w:rPr>
          <w:t>Shortlist reconciliation</w:t>
        </w:r>
      </w:hyperlink>
      <w:r>
        <w:t xml:space="preserve">  •  </w:t>
      </w:r>
      <w:hyperlink w:anchor="controlled_drafts">
        <w:r>
          <w:rPr>
            <w:color w:val="0563C1"/>
            <w:u w:val="single"/>
          </w:rPr>
          <w:t>Controlled drafts</w:t>
        </w:r>
      </w:hyperlink>
      <w:r>
        <w:t xml:space="preserve">  •  </w:t>
      </w:r>
      <w:hyperlink w:anchor="record_ledger">
        <w:r>
          <w:rPr>
            <w:color w:val="0563C1"/>
            <w:u w:val="single"/>
          </w:rPr>
          <w:t>20-record evidence ledger</w:t>
        </w:r>
      </w:hyperlink>
    </w:p>
    <w:p>
      <w:r>
        <w:rPr>
          <w:b/>
        </w:rPr>
        <w:t xml:space="preserve">Word table of contents field: </w:t>
      </w:r>
      <w:fldSimple w:instr=" TOC \o &quot;1-2&quot; \h \z \u ">
        <w:r>
          <w:t>Right-click and update field</w:t>
        </w:r>
      </w:fldSimple>
    </w:p>
    <w:p>
      <w:bookmarkStart w:id="2" w:name="executive_finding"/>
      <w:pPr>
        <w:pStyle w:val="Heading1"/>
      </w:pPr>
      <w:r>
        <w:t>Executive finding</w:t>
      </w:r>
      <w:bookmarkEnd w:id="2"/>
    </w:p>
    <w:p>
      <w:r>
        <w:t>The nomination shortlist names Rachel at 100 as its highest entry. The detailed register contains two separate Midterm 1 records at 100: Tina (source row 16) and Rachel (source row 18). Tina is absent from the shortlist. Release is therefore on hold; neither record may be described as the sole highest score.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Control metric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Control metric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Detailed records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Distinct displayed names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Midterm 1 max / min / spread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 / 60 / 40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Midterm 2 max / min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 / 63</w:t>
            </w:r>
          </w:p>
        </w:tc>
      </w:tr>
    </w:tbl>
    <w:p>
      <w:r>
        <w:t>Identity boundary: every spreadsheet row is treated as a separate assessment record. Repeated display names cannot be merged or assumed to identify one student because neither input provides a student ID.</w:t>
      </w:r>
    </w:p>
    <w:p>
      <w:bookmarkStart w:id="3" w:name="shortlist_reconciliation"/>
      <w:pPr>
        <w:pStyle w:val="Heading1"/>
      </w:pPr>
      <w:r>
        <w:t>Nomination shortlist reconciliation</w:t>
      </w:r>
      <w:bookmarkEnd w:id="3"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Shortlist row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Listed M1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Detailed exact match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Detailed source row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Control result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Rachel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Verified exact pair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Frank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Verified exact pair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Emma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Verified exact pair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Carol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Verified exact pair</w:t>
            </w:r>
          </w:p>
        </w:tc>
      </w:tr>
    </w:tbl>
    <w:p>
      <w:r>
        <w:rPr>
          <w:b/>
        </w:rPr>
        <w:t xml:space="preserve">Blocking gap: </w:t>
      </w:r>
      <w:r>
        <w:t>Tina | Midterm 1 100 | detailed register row 16 | no exact entry in nomination_shortlist.xlsx.</w:t>
      </w:r>
    </w:p>
    <w:p>
      <w:bookmarkStart w:id="4" w:name="controlled_drafts"/>
      <w:pPr>
        <w:pStyle w:val="Heading1"/>
      </w:pPr>
      <w:r>
        <w:t>Controlled recognition drafts</w:t>
      </w:r>
      <w:bookmarkEnd w:id="4"/>
    </w:p>
    <w:p>
      <w:r>
        <w:t>These are editable working drafts only. Do not release until the nomination population and identity controls are resolved.</w:t>
      </w:r>
    </w:p>
    <w:p>
      <w:bookmarkStart w:id="11" w:name="draft_tina"/>
      <w:pPr>
        <w:pStyle w:val="Heading2"/>
      </w:pPr>
      <w:r>
        <w:t>Draft 1: Tina</w:t>
      </w:r>
      <w:bookmarkEnd w:id="11"/>
    </w:p>
    <w:p>
      <w:commentRangeStart w:id="0"/>
      <w:r>
        <w:rPr>
          <w:b/>
        </w:rPr>
        <w:t>Tina — DRAFT — NOT FOR RELEASE</w:t>
      </w:r>
      <w:commentRangeEnd w:id="0"/>
      <w:r>
        <w:commentReference w:id="0"/>
      </w:r>
    </w:p>
    <w:p>
      <w:pPr>
        <w:ind w:left="340"/>
      </w:pPr>
      <w:r>
        <w:t>Dear Tina, your Midterm 1 assessment record is 100, tied for the highest Midterm 1 score in the detailed register. This draft does not assert a sole winner and is held pending nomination-list reconciliation.</w:t>
      </w:r>
    </w:p>
    <w:p>
      <w:hyperlink w:anchor="record_16">
        <w:r>
          <w:rPr>
            <w:color w:val="0563C1"/>
            <w:u w:val="single"/>
          </w:rPr>
          <w:t>Open detailed evidence row 16</w:t>
        </w:r>
      </w:hyperlink>
    </w:p>
    <w:p>
      <w:bookmarkStart w:id="12" w:name="draft_rachel"/>
      <w:pPr>
        <w:pStyle w:val="Heading2"/>
      </w:pPr>
      <w:r>
        <w:t>Draft 2: Rachel</w:t>
      </w:r>
      <w:bookmarkEnd w:id="12"/>
    </w:p>
    <w:p>
      <w:commentRangeStart w:id="1"/>
      <w:r>
        <w:rPr>
          <w:b/>
        </w:rPr>
        <w:t>Rachel — DRAFT — NOT FOR RELEASE</w:t>
      </w:r>
      <w:commentRangeEnd w:id="1"/>
      <w:r>
        <w:commentReference w:id="1"/>
      </w:r>
    </w:p>
    <w:p>
      <w:pPr>
        <w:ind w:left="340"/>
      </w:pPr>
      <w:r>
        <w:t>Dear Rachel, your Midterm 1 assessment record is 100, tied for the highest Midterm 1 score in the detailed register. This draft does not assert a sole winner and is held pending nomination-list reconciliation.</w:t>
      </w:r>
    </w:p>
    <w:p>
      <w:hyperlink w:anchor="record_18">
        <w:r>
          <w:rPr>
            <w:color w:val="0563C1"/>
            <w:u w:val="single"/>
          </w:rPr>
          <w:t>Open detailed evidence row 18</w:t>
        </w:r>
      </w:hyperlink>
    </w:p>
    <w:p>
      <w:pPr>
        <w:sectPr>
          <w:headerReference w:type="default" r:id="rId9"/>
          <w:footerReference w:type="default" r:id="rId10"/>
          <w:pgSz w:w="12240" w:h="15840"/>
          <w:pgMar w:top="935" w:right="935" w:bottom="907" w:left="935" w:header="720" w:footer="720" w:gutter="0"/>
          <w:cols w:space="720"/>
          <w:docGrid w:linePitch="360"/>
        </w:sectPr>
      </w:pPr>
    </w:p>
    <w:p>
      <w:bookmarkStart w:id="20" w:name="record_ledger"/>
      <w:pPr>
        <w:pStyle w:val="Heading1"/>
      </w:pPr>
      <w:r>
        <w:t>Detailed assessment-record ledger</w:t>
      </w:r>
      <w:bookmarkEnd w:id="20"/>
    </w:p>
    <w:p>
      <w:r>
        <w:t>Source: detailed_midterm_register.xlsx, Sheet1. Delta = Midterm 2 − Midterm 1. Direction is Down for a negative delta, Up for a positive delta, and No change for zero. Shortlist match requires an exact Name + Midterm 1 pair.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blHeader w:val="true"/>
          <w:cantSplit/>
        </w:trPr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Source row</w:t>
            </w:r>
          </w:p>
        </w:tc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Displayed name</w:t>
            </w:r>
          </w:p>
        </w:tc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M1</w:t>
            </w:r>
          </w:p>
        </w:tc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M2</w:t>
            </w:r>
          </w:p>
        </w:tc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Delta</w:t>
            </w:r>
          </w:p>
        </w:tc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Exact shortlist pair</w:t>
            </w:r>
          </w:p>
        </w:tc>
        <w:tc>
          <w:tcPr>
            <w:tcW w:type="dxa" w:w="1746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Evidence / control note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2" w:name="record_2"/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  <w:bookmarkEnd w:id="102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Liam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74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72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-2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3" w:name="record_3"/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  <w:bookmarkEnd w:id="103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Ivy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90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+26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4" w:name="record_4"/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  <w:bookmarkEnd w:id="104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Alice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78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75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5" w:name="record_5"/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  <w:bookmarkEnd w:id="105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Alice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79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-14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6" w:name="record_6"/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  <w:bookmarkEnd w:id="106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Jack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71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+2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7" w:name="record_7"/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  <w:bookmarkEnd w:id="107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Peter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60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66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+6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8" w:name="record_8"/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  <w:bookmarkEnd w:id="108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Kate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95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+31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09" w:name="record_9"/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  <w:bookmarkEnd w:id="109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Sam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99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70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-29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0" w:name="record_10"/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  <w:bookmarkEnd w:id="110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Noah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65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66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+1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1" w:name="record_11"/>
            <w:pPr>
              <w:spacing w:after="0"/>
            </w:pPr>
            <w:r/>
            <w:r>
              <w:rPr>
                <w:b w:val="0"/>
                <w:sz w:val="15"/>
              </w:rPr>
              <w:t>11</w:t>
            </w:r>
            <w:bookmarkEnd w:id="111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David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95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87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-8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2" w:name="record_12"/>
            <w:pPr>
              <w:spacing w:after="0"/>
            </w:pPr>
            <w:r/>
            <w:r>
              <w:rPr>
                <w:b w:val="0"/>
                <w:sz w:val="15"/>
              </w:rPr>
              <w:t>12</w:t>
            </w:r>
            <w:bookmarkEnd w:id="112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Bob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97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72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-25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3" w:name="record_13"/>
            <w:pPr>
              <w:spacing w:after="0"/>
            </w:pPr>
            <w:r/>
            <w:r>
              <w:rPr>
                <w:b w:val="0"/>
                <w:sz w:val="15"/>
              </w:rPr>
              <w:t>13</w:t>
            </w:r>
            <w:bookmarkEnd w:id="113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Frank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77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82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+5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4" w:name="record_14"/>
            <w:pPr>
              <w:spacing w:after="0"/>
            </w:pPr>
            <w:r/>
            <w:r>
              <w:rPr>
                <w:b w:val="0"/>
                <w:sz w:val="15"/>
              </w:rPr>
              <w:t>14</w:t>
            </w:r>
            <w:bookmarkEnd w:id="114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Alice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89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82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-7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5" w:name="record_15"/>
            <w:pPr>
              <w:spacing w:after="0"/>
            </w:pPr>
            <w:r/>
            <w:r>
              <w:rPr>
                <w:b w:val="0"/>
                <w:sz w:val="15"/>
              </w:rPr>
              <w:t>15</w:t>
            </w:r>
            <w:bookmarkEnd w:id="115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Sam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85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74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-11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6" w:name="record_16"/>
            <w:pPr>
              <w:spacing w:after="0"/>
            </w:pPr>
            <w:r/>
            <w:r>
              <w:rPr>
                <w:b/>
                <w:sz w:val="15"/>
              </w:rPr>
              <w:t>16</w:t>
            </w:r>
            <w:bookmarkEnd w:id="116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Tina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100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67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-33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Co-highest; OMITTED from shortlist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7" w:name="record_17"/>
            <w:pPr>
              <w:spacing w:after="0"/>
            </w:pPr>
            <w:r/>
            <w:r>
              <w:rPr>
                <w:b w:val="0"/>
                <w:sz w:val="15"/>
              </w:rPr>
              <w:t>17</w:t>
            </w:r>
            <w:bookmarkEnd w:id="117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Peter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66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89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+23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8" w:name="record_18"/>
            <w:pPr>
              <w:spacing w:after="0"/>
            </w:pPr>
            <w:r/>
            <w:r>
              <w:rPr>
                <w:b/>
                <w:sz w:val="15"/>
              </w:rPr>
              <w:t>18</w:t>
            </w:r>
            <w:bookmarkEnd w:id="118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Rachel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100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71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-29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/>
                <w:sz w:val="15"/>
              </w:rPr>
              <w:t>Yes</w:t>
            </w:r>
          </w:p>
        </w:tc>
        <w:tc>
          <w:tcPr>
            <w:tcW w:type="dxa" w:w="1746"/>
            <w:vAlign w:val="center"/>
            <w:shd w:fill="FFF2CC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Co-highest;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19" w:name="record_19"/>
            <w:pPr>
              <w:spacing w:after="0"/>
            </w:pPr>
            <w:r/>
            <w:r>
              <w:rPr>
                <w:b w:val="0"/>
                <w:sz w:val="15"/>
              </w:rPr>
              <w:t>19</w:t>
            </w:r>
            <w:bookmarkEnd w:id="119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Frank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67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-4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Exact pair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20" w:name="record_20"/>
            <w:pPr>
              <w:spacing w:after="0"/>
            </w:pPr>
            <w:r/>
            <w:r>
              <w:rPr>
                <w:b w:val="0"/>
                <w:sz w:val="15"/>
              </w:rPr>
              <w:t>20</w:t>
            </w:r>
            <w:bookmarkEnd w:id="120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Emma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60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+33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Exact pair listed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bookmarkStart w:id="121" w:name="record_21"/>
            <w:pPr>
              <w:spacing w:after="0"/>
            </w:pPr>
            <w:r/>
            <w:r>
              <w:rPr>
                <w:b w:val="0"/>
                <w:sz w:val="15"/>
              </w:rPr>
              <w:t>21</w:t>
            </w:r>
            <w:bookmarkEnd w:id="121"/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Carol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97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+3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</w:t>
            </w:r>
          </w:p>
        </w:tc>
        <w:tc>
          <w:tcPr>
            <w:tcW w:type="dxa" w:w="174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74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Exact pair listed</w:t>
            </w:r>
          </w:p>
        </w:tc>
      </w:tr>
    </w:tbl>
    <w:p>
      <w:bookmarkStart w:id="30" w:name="identity_controls"/>
      <w:pPr>
        <w:pStyle w:val="Heading1"/>
      </w:pPr>
      <w:r>
        <w:t>Duplicate-name and evidence-boundary controls</w:t>
      </w:r>
      <w:bookmarkEnd w:id="30"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657"/>
        <w:gridCol w:w="4657"/>
        <w:gridCol w:w="4657"/>
      </w:tblGrid>
      <w:tr>
        <w:trPr>
          <w:tblHeader w:val="true"/>
          <w:cantSplit/>
        </w:trPr>
        <w:tc>
          <w:tcPr>
            <w:tcW w:type="dxa" w:w="4657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Displayed name</w:t>
            </w:r>
          </w:p>
        </w:tc>
        <w:tc>
          <w:tcPr>
            <w:tcW w:type="dxa" w:w="4657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Record count</w:t>
            </w:r>
          </w:p>
        </w:tc>
        <w:tc>
          <w:tcPr>
            <w:tcW w:type="dxa" w:w="4657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Required treatment</w:t>
            </w:r>
          </w:p>
        </w:tc>
      </w:tr>
      <w:tr>
        <w:trPr>
          <w:cantSplit/>
        </w:trPr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Alice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as separate assessment records; no student ID is available</w:t>
            </w:r>
          </w:p>
        </w:tc>
      </w:tr>
      <w:tr>
        <w:trPr>
          <w:cantSplit/>
        </w:trPr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Peter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as separate assessment records; no student ID is available</w:t>
            </w:r>
          </w:p>
        </w:tc>
      </w:tr>
      <w:tr>
        <w:trPr>
          <w:cantSplit/>
        </w:trPr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as separate assessment records; no student ID is available</w:t>
            </w:r>
          </w:p>
        </w:tc>
      </w:tr>
      <w:tr>
        <w:trPr>
          <w:cantSplit/>
        </w:trPr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Frank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65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as separate assessment records; no student ID is available</w:t>
            </w:r>
          </w:p>
        </w:tc>
      </w:tr>
    </w:tbl>
    <w:p>
      <w:bookmarkStart w:id="40" w:name="source_notes"/>
      <w:pPr>
        <w:pStyle w:val="Heading1"/>
      </w:pPr>
      <w:r>
        <w:t>Release controls and source notes</w:t>
      </w:r>
      <w:bookmarkEnd w:id="40"/>
    </w:p>
    <w:p>
      <w:pPr>
        <w:pStyle w:val="ListBullet"/>
      </w:pPr>
      <w:r>
        <w:t>Do not publish either recognition statement while the shortlist omits a co-highest record.</w:t>
      </w:r>
    </w:p>
    <w:p>
      <w:pPr>
        <w:pStyle w:val="ListBullet"/>
      </w:pPr>
      <w:r>
        <w:t>Do not infer student identity, course, class rank beyond Midterm 1, grade, GPA, instructor, term, or award eligibility from these inputs.</w:t>
      </w:r>
    </w:p>
    <w:p>
      <w:pPr>
        <w:pStyle w:val="ListBullet"/>
      </w:pPr>
      <w:r>
        <w:t>Resolve Tina's missing nomination and obtain a stable student identifier before any recipient-level release.</w:t>
      </w:r>
    </w:p>
    <w:p>
      <w:pPr>
        <w:pStyle w:val="ListBullet"/>
      </w:pPr>
      <w:r>
        <w:t>Frozen sources used: nomination_shortlist.xlsx and detailed_midterm_register.xlsx, both Sheet1; all findings above can be recomputed from those files.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935" w:right="935" w:bottom="907" w:left="935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cademic Records Review">
    <w:p>
      <w:r>
        <w:t>Evidence: detailed_midterm_register.xlsx, Sheet1 row 16, Midterm 1=100. No Tina+100 row exists in nomination_shortlist.xlsx.</w:t>
      </w:r>
    </w:p>
  </w:comment>
  <w:comment w:id="1" w:author="Academic Records Review">
    <w:p>
      <w:r>
        <w:t>Evidence: detailed_midterm_register.xlsx, Sheet1 row 18, Midterm 1=100; nomination_shortlist.xlsx, Sheet1 row 2, Rachel+100.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Controlled working paper  •  </w:t>
    </w:r>
    <w:fldSimple w:instr=" PAGE ">
      <w:r>
        <w:t>1</w:t>
      </w:r>
    </w:fldSimple>
    <w:r>
      <w:rPr>
        <w:sz w:val="16"/>
      </w:rPr>
      <w:t xml:space="preserve"> / </w:t>
    </w:r>
    <w:fldSimple w:instr=" NUMPAGES ">
      <w:r>
        <w:t>4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Controlled working paper  •  </w:t>
    </w:r>
    <w:fldSimple w:instr=" PAGE ">
      <w:r>
        <w:t>1</w:t>
      </w:r>
    </w:fldSimple>
    <w:r>
      <w:rPr>
        <w:sz w:val="16"/>
      </w:rPr>
      <w:t xml:space="preserve"> / </w:t>
    </w:r>
    <w:fldSimple w:instr=" NUMPAGES ">
      <w:r>
        <w:t>4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00000"/>
        <w:sz w:val="16"/>
      </w:rPr>
      <w:t>MIDTERM RECOGNITION CONTROL REVIEW  |  HOLD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00000"/>
        <w:sz w:val="16"/>
      </w:rPr>
      <w:t>MIDTERM RECOGNITION CONTROL REVIEW  |  HOLD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Recognition Release-Readiness Review</dc:title>
  <dc:subject>Evidence reconciliation and controlled recognition drafts</dc:subject>
  <dc:creator>Academic Records Review</dc:creator>
  <cp:keywords>midterm; recognition; reconciliation; hold;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