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Удовлетворённость клиентов</w:t>
      </w:r>
    </w:p>
    <w:p>
      <w:r>
        <w:t>Краткое резюме для руководства</w:t>
      </w:r>
    </w:p>
    <w:p>
      <w:pPr>
        <w:pStyle w:val="Heading1"/>
      </w:pPr>
      <w:r>
        <w:t>Вывод для руководства</w:t>
      </w:r>
    </w:p>
    <w:p>
      <w:r>
        <w:t>По 50 ответам общая удовлетворённость равна 4.20/5, а NPS — 42. В 20 обращениях поддержки FCR составил 75%, среднее время решения — 3.40 часа.</w:t>
      </w:r>
    </w:p>
    <w:p>
      <w:pPr>
        <w:pStyle w:val="Heading1"/>
      </w:pPr>
      <w:r>
        <w:t>Главный разрыв</w:t>
      </w:r>
    </w:p>
    <w:p>
      <w:r>
        <w:t>SMB отстаёт от других сегментов: это самая низкая удовлетворённость 4.00 и NPS -30. Для сравнения: Enterprise — 4.50 и NPS 100; Mid-Market — 4.25 и NPS 85.</w:t>
      </w:r>
    </w:p>
    <w:p>
      <w:pPr>
        <w:pStyle w:val="Heading1"/>
      </w:pPr>
      <w:r>
        <w:t>Три приоритета</w:t>
      </w:r>
    </w:p>
    <w:p>
      <w:pPr>
        <w:pStyle w:val="ListBullet"/>
      </w:pPr>
      <w:r>
        <w:t>Повысить FCR с 75% до 85% за 90 дней.</w:t>
      </w:r>
    </w:p>
    <w:p>
      <w:pPr>
        <w:pStyle w:val="ListBullet"/>
      </w:pPr>
      <w:r>
        <w:t>Сократить среднее время решения с 3.40 до 2.00 часа за 120 дней.</w:t>
      </w:r>
    </w:p>
    <w:p>
      <w:pPr>
        <w:pStyle w:val="ListBullet"/>
      </w:pPr>
      <w:r>
        <w:t>Запустить программу SMB и повысить удовлетворённость с 4.00 до 4.20 за 180 дней.</w:t>
      </w:r>
    </w:p>
    <w:p>
      <w:pPr>
        <w:pStyle w:val="Heading1"/>
      </w:pPr>
      <w:r>
        <w:t>Ограничение данных</w:t>
      </w:r>
    </w:p>
    <w:p>
      <w:r>
        <w:t>В опросе нет Customer_ID, поэтому 50 ответов нельзя построчно связать с 20 обращениями. Резюме не делает выводов о корреляции на уровне клиента или о причинной связи; результаты нужно повторно измерить на новой волне.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Cowork-Bench · Customer Satisfaction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для руководства</dc:title>
  <dc:subject/>
  <dc:creator>Cowork Evolution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