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4"/>
        </w:rPr>
        <w:t>新员工入职手册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People Operations｜2026 版</w:t>
      </w:r>
    </w:p>
    <w:p>
      <w:pPr>
        <w:pStyle w:val="Heading1"/>
      </w:pPr>
      <w:r>
        <w:t>第一天准备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工作时间：09:30-18:30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完成账号激活、设备检查和直属经理见面。</w:t>
      </w:r>
    </w:p>
    <w:p>
      <w:pPr>
        <w:pStyle w:val="Heading1"/>
      </w:pPr>
      <w:r>
        <w:t>信息安全</w:t>
      </w:r>
    </w:p>
    <w:p>
      <w:r>
        <w:rPr>
          <w:rFonts w:ascii="Noto Sans CJK SC" w:hAnsi="Noto Sans CJK SC" w:eastAsia="Noto Sans CJK SC"/>
          <w:sz w:val="20"/>
        </w:rPr>
        <w:t>请在入职后 5 个工作日内完成信息安全培训，不得共享账号或将公司材料上传到未授权服务。</w:t>
      </w:r>
    </w:p>
    <w:p>
      <w:pPr>
        <w:pStyle w:val="Heading1"/>
      </w:pPr>
      <w:r>
        <w:t>费用报销</w:t>
      </w:r>
    </w:p>
    <w:p>
      <w:r>
        <w:rPr>
          <w:rFonts w:ascii="Noto Sans CJK SC" w:hAnsi="Noto Sans CJK SC" w:eastAsia="Noto Sans CJK SC"/>
          <w:sz w:val="20"/>
        </w:rPr>
        <w:t>所有费用须在发生后 30 天内提交，并附合规票据与业务说明。</w:t>
      </w:r>
    </w:p>
    <w:p>
      <w:pPr>
        <w:pStyle w:val="Heading1"/>
      </w:pPr>
      <w:r>
        <w:t>30/60/90 天目标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节点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目标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检查方式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30 天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理解团队目标和关键流程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经理一对一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60 天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独立承担核心工作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阶段复盘</w:t>
            </w:r>
          </w:p>
        </w:tc>
      </w:tr>
      <w:tr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90 天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完成试用期评审</w:t>
            </w:r>
          </w:p>
        </w:tc>
        <w:tc>
          <w:tcPr>
            <w:tcW w:type="dxa" w:w="3249"/>
          </w:tcPr>
          <w:p>
            <w:r>
              <w:rPr>
                <w:rFonts w:ascii="Noto Sans CJK SC" w:hAnsi="Noto Sans CJK SC" w:eastAsia="Noto Sans CJK SC"/>
                <w:sz w:val="18"/>
              </w:rPr>
              <w:t>正式评审</w:t>
            </w:r>
          </w:p>
        </w:tc>
      </w:tr>
    </w:tbl>
    <w:p>
      <w:pPr>
        <w:pStyle w:val="Heading1"/>
      </w:pPr>
      <w:r>
        <w:t>常见问题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IT 支持：helpdesk@example.test</w:t>
      </w:r>
    </w:p>
    <w:p>
      <w:pPr>
        <w:pStyle w:val="ListBullet"/>
      </w:pPr>
      <w:r>
        <w:rPr>
          <w:rFonts w:ascii="Noto Sans CJK SC" w:hAnsi="Noto Sans CJK SC" w:eastAsia="Noto Sans CJK SC"/>
          <w:sz w:val="20"/>
        </w:rPr>
        <w:t>制度疑问：联系 People Operations。</w:t>
      </w:r>
    </w:p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CoworkEvoBench 公开合成样例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