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92" w:rsidRPr="00E97492" w:rsidRDefault="00E97492" w:rsidP="00E97492">
      <w:pPr>
        <w:jc w:val="center"/>
        <w:rPr>
          <w:b/>
          <w:sz w:val="28"/>
        </w:rPr>
      </w:pPr>
      <w:r>
        <w:rPr>
          <w:b/>
          <w:sz w:val="28"/>
        </w:rPr>
        <w:t>REPORT FOR ASSIGNMENT 4</w:t>
      </w:r>
    </w:p>
    <w:p w:rsidR="00E97492" w:rsidRDefault="00E97492" w:rsidP="00D72DF0">
      <w:pPr>
        <w:rPr>
          <w:b/>
        </w:rPr>
      </w:pPr>
    </w:p>
    <w:p w:rsidR="00D72DF0" w:rsidRPr="00E97492" w:rsidRDefault="00D72DF0" w:rsidP="00E97492">
      <w:pPr>
        <w:pStyle w:val="ListParagraph"/>
        <w:numPr>
          <w:ilvl w:val="0"/>
          <w:numId w:val="1"/>
        </w:numPr>
        <w:rPr>
          <w:b/>
        </w:rPr>
      </w:pPr>
      <w:r w:rsidRPr="00E97492">
        <w:rPr>
          <w:b/>
        </w:rPr>
        <w:t>Your report should list the number of sentences, number of words, number of non-stopword unique words, and the relative frequency distribution of the top 20 non-stopword words for each file.</w:t>
      </w:r>
    </w:p>
    <w:p w:rsidR="00D72DF0" w:rsidRDefault="00D72DF0" w:rsidP="00D72DF0"/>
    <w:p w:rsidR="008C5DBF" w:rsidRDefault="00E471B6" w:rsidP="00B75406">
      <w:r>
        <w:t>The number</w:t>
      </w:r>
      <w:r w:rsidR="00B75406">
        <w:t xml:space="preserve"> of sentences and words in file 1865-Lincoln.txt are </w:t>
      </w:r>
      <w:r w:rsidR="00B75406" w:rsidRPr="00CA1902">
        <w:rPr>
          <w:b/>
        </w:rPr>
        <w:t>26</w:t>
      </w:r>
      <w:r w:rsidR="00B75406">
        <w:t xml:space="preserve"> and </w:t>
      </w:r>
      <w:r w:rsidR="00B75406" w:rsidRPr="00CA1902">
        <w:rPr>
          <w:b/>
        </w:rPr>
        <w:t>779</w:t>
      </w:r>
      <w:r w:rsidR="00B75406">
        <w:t xml:space="preserve"> respectively.</w:t>
      </w:r>
    </w:p>
    <w:p w:rsidR="00B75406" w:rsidRDefault="00E471B6" w:rsidP="00B75406">
      <w:r>
        <w:t>The number</w:t>
      </w:r>
      <w:r w:rsidR="00B75406">
        <w:t xml:space="preserve"> of sentences and words</w:t>
      </w:r>
      <w:r w:rsidR="005910D6">
        <w:t xml:space="preserve"> in file 1945-Roosevelt.txt are </w:t>
      </w:r>
      <w:r w:rsidR="005910D6" w:rsidRPr="00CA1902">
        <w:rPr>
          <w:b/>
        </w:rPr>
        <w:t>26</w:t>
      </w:r>
      <w:r w:rsidR="005910D6">
        <w:t xml:space="preserve"> and </w:t>
      </w:r>
      <w:r w:rsidR="005910D6" w:rsidRPr="00CA1902">
        <w:rPr>
          <w:b/>
        </w:rPr>
        <w:t>633</w:t>
      </w:r>
      <w:r w:rsidR="005910D6">
        <w:t xml:space="preserve"> respectively.</w:t>
      </w:r>
    </w:p>
    <w:p w:rsidR="008C5DBF" w:rsidRDefault="00E471B6" w:rsidP="008C5DBF">
      <w:r>
        <w:t>The number</w:t>
      </w:r>
      <w:r w:rsidR="008C5DBF">
        <w:t xml:space="preserve"> of non-stopwords</w:t>
      </w:r>
      <w:r w:rsidR="002B5082">
        <w:t xml:space="preserve"> (including punctuations) in </w:t>
      </w:r>
      <w:r w:rsidR="008C5DBF">
        <w:t>1865-Lincoln.txt are</w:t>
      </w:r>
      <w:r w:rsidR="002B5082">
        <w:t xml:space="preserve"> </w:t>
      </w:r>
      <w:r w:rsidR="002B5082" w:rsidRPr="002B5082">
        <w:rPr>
          <w:b/>
        </w:rPr>
        <w:t>447</w:t>
      </w:r>
      <w:r w:rsidR="002B5082">
        <w:rPr>
          <w:b/>
        </w:rPr>
        <w:t xml:space="preserve"> </w:t>
      </w:r>
      <w:r w:rsidR="008C5DBF">
        <w:t>.</w:t>
      </w:r>
    </w:p>
    <w:p w:rsidR="002B5082" w:rsidRDefault="002B5082" w:rsidP="008C5DBF">
      <w:pPr>
        <w:rPr>
          <w:b/>
        </w:rPr>
      </w:pPr>
      <w:r>
        <w:t xml:space="preserve">The number of non-stopwords (with no punctuations) in 1865-Lincoln.txt are </w:t>
      </w:r>
      <w:r>
        <w:rPr>
          <w:b/>
        </w:rPr>
        <w:t>369.</w:t>
      </w:r>
    </w:p>
    <w:p w:rsidR="002B5082" w:rsidRDefault="002B5082" w:rsidP="002B5082">
      <w:r>
        <w:t xml:space="preserve">The </w:t>
      </w:r>
      <w:r w:rsidRPr="002B5082">
        <w:t>number of unique words (with no punctuations) in</w:t>
      </w:r>
      <w:r>
        <w:rPr>
          <w:b/>
        </w:rPr>
        <w:t xml:space="preserve"> </w:t>
      </w:r>
      <w:r>
        <w:t xml:space="preserve"> 1865-Lincoln.txt are </w:t>
      </w:r>
      <w:r w:rsidRPr="002B5082">
        <w:rPr>
          <w:b/>
        </w:rPr>
        <w:t>280</w:t>
      </w:r>
      <w:r>
        <w:t>.</w:t>
      </w:r>
    </w:p>
    <w:p w:rsidR="00CE03BA" w:rsidRDefault="00CE03BA" w:rsidP="008C5DBF">
      <w:r>
        <w:t>The number of non-stopword</w:t>
      </w:r>
      <w:r w:rsidR="002B5082">
        <w:t xml:space="preserve">s (including punctuations) in 1945-Roosevelt.txt file </w:t>
      </w:r>
      <w:r>
        <w:t xml:space="preserve"> are</w:t>
      </w:r>
      <w:r w:rsidR="002B5082">
        <w:t xml:space="preserve"> </w:t>
      </w:r>
      <w:r w:rsidR="002B5082" w:rsidRPr="002B5082">
        <w:rPr>
          <w:b/>
        </w:rPr>
        <w:t>358</w:t>
      </w:r>
      <w:r>
        <w:t xml:space="preserve"> .</w:t>
      </w:r>
    </w:p>
    <w:p w:rsidR="002B5082" w:rsidRDefault="002B5082" w:rsidP="008C5DBF">
      <w:pPr>
        <w:rPr>
          <w:b/>
        </w:rPr>
      </w:pPr>
      <w:r>
        <w:t xml:space="preserve">The number of non-stopwords (with no punctuations) in 1945-Roosevelt.txt file are </w:t>
      </w:r>
      <w:r>
        <w:rPr>
          <w:b/>
        </w:rPr>
        <w:t>284.</w:t>
      </w:r>
    </w:p>
    <w:p w:rsidR="002B5082" w:rsidRDefault="002B5082" w:rsidP="002B5082">
      <w:r w:rsidRPr="002B5082">
        <w:t>The number of unique words (with no punctuations) in</w:t>
      </w:r>
      <w:r>
        <w:t xml:space="preserve"> 1945-Roosevelt.txt file</w:t>
      </w:r>
      <w:r>
        <w:rPr>
          <w:b/>
        </w:rPr>
        <w:t xml:space="preserve"> </w:t>
      </w:r>
      <w:r>
        <w:t xml:space="preserve">  are </w:t>
      </w:r>
      <w:r w:rsidRPr="002B5082">
        <w:rPr>
          <w:b/>
        </w:rPr>
        <w:t>2</w:t>
      </w:r>
      <w:r>
        <w:rPr>
          <w:b/>
        </w:rPr>
        <w:t>16</w:t>
      </w:r>
      <w:r>
        <w:t>.</w:t>
      </w:r>
    </w:p>
    <w:p w:rsidR="002B5082" w:rsidRDefault="002B5082" w:rsidP="008C5DBF"/>
    <w:p w:rsidR="002B5082" w:rsidRDefault="002B5082" w:rsidP="008C5DBF">
      <w:pPr>
        <w:rPr>
          <w:b/>
        </w:rPr>
      </w:pPr>
    </w:p>
    <w:p w:rsidR="00F719D6" w:rsidRDefault="00F719D6" w:rsidP="008C5DBF">
      <w:r>
        <w:t>The relative frequency distribution of the top 20 non-stopword words is</w:t>
      </w:r>
    </w:p>
    <w:p w:rsidR="00F719D6" w:rsidRDefault="00F719D6" w:rsidP="00F719D6"/>
    <w:p w:rsidR="009A2DE6" w:rsidRDefault="002B5082" w:rsidP="00F719D6">
      <w:r>
        <w:t xml:space="preserve">             </w:t>
      </w:r>
      <w:r w:rsidR="00727401">
        <w:t>1865-Lincoln.txt</w:t>
      </w:r>
      <w:r w:rsidR="00322B4E">
        <w:tab/>
      </w:r>
      <w:r w:rsidR="00322B4E">
        <w:tab/>
      </w:r>
      <w:r w:rsidR="00322B4E">
        <w:tab/>
      </w:r>
      <w:r>
        <w:t xml:space="preserve">                       </w:t>
      </w:r>
      <w:r w:rsidR="00322B4E">
        <w:t>1945-Roosevelt.txt</w:t>
      </w:r>
    </w:p>
    <w:p w:rsidR="00B50A03" w:rsidRDefault="002B5082" w:rsidP="00F719D6">
      <w:r>
        <w:t xml:space="preserve"> </w:t>
      </w:r>
    </w:p>
    <w:tbl>
      <w:tblPr>
        <w:tblStyle w:val="TableGrid"/>
        <w:tblpPr w:leftFromText="180" w:rightFromText="180" w:vertAnchor="text" w:horzAnchor="page" w:tblpX="2218" w:tblpY="16"/>
        <w:tblOverlap w:val="never"/>
        <w:tblW w:w="0" w:type="auto"/>
        <w:tblLook w:val="04A0"/>
      </w:tblPr>
      <w:tblGrid>
        <w:gridCol w:w="1235"/>
        <w:gridCol w:w="960"/>
      </w:tblGrid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war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1</w:t>
            </w:r>
            <w:r w:rsidR="00C50C44">
              <w:t>2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God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6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Shall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5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years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4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Union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4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Let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4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The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would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2B5082" w:rsidP="002B5082">
            <w:pPr>
              <w:jc w:val="center"/>
            </w:pPr>
            <w:r>
              <w:t>interest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r</w:t>
            </w:r>
            <w:r w:rsidR="002B5082">
              <w:t>ight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His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may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us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offenses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must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3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less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2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occasion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2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address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2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four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2</w:t>
            </w:r>
          </w:p>
        </w:tc>
      </w:tr>
      <w:tr w:rsidR="00F719D6" w:rsidRPr="00F719D6" w:rsidTr="002B5082">
        <w:trPr>
          <w:trHeight w:val="315"/>
        </w:trPr>
        <w:tc>
          <w:tcPr>
            <w:tcW w:w="1235" w:type="dxa"/>
            <w:noWrap/>
            <w:hideMark/>
          </w:tcPr>
          <w:p w:rsidR="00F719D6" w:rsidRPr="00F719D6" w:rsidRDefault="00C50C44" w:rsidP="002B5082">
            <w:pPr>
              <w:jc w:val="center"/>
            </w:pPr>
            <w:r>
              <w:t>public</w:t>
            </w:r>
          </w:p>
        </w:tc>
        <w:tc>
          <w:tcPr>
            <w:tcW w:w="960" w:type="dxa"/>
            <w:noWrap/>
            <w:hideMark/>
          </w:tcPr>
          <w:p w:rsidR="00F719D6" w:rsidRPr="00F719D6" w:rsidRDefault="00F719D6" w:rsidP="002B5082">
            <w:pPr>
              <w:jc w:val="center"/>
            </w:pPr>
            <w:r w:rsidRPr="00F719D6"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68" w:tblpY="-11"/>
        <w:tblW w:w="0" w:type="auto"/>
        <w:tblLook w:val="04A0"/>
      </w:tblPr>
      <w:tblGrid>
        <w:gridCol w:w="1201"/>
        <w:gridCol w:w="460"/>
      </w:tblGrid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We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11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shall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7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peace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6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learned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5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I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4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today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4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men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4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test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3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The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3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way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3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simple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courage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democracy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presence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fellow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God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days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work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war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  <w:tr w:rsidR="002B5082" w:rsidRPr="00B50A03" w:rsidTr="002B5082">
        <w:trPr>
          <w:trHeight w:val="315"/>
        </w:trPr>
        <w:tc>
          <w:tcPr>
            <w:tcW w:w="1157" w:type="dxa"/>
            <w:noWrap/>
            <w:hideMark/>
          </w:tcPr>
          <w:p w:rsidR="002B5082" w:rsidRPr="00B50A03" w:rsidRDefault="00C50C44" w:rsidP="002B5082">
            <w:pPr>
              <w:jc w:val="center"/>
            </w:pPr>
            <w:r>
              <w:t>achieve</w:t>
            </w:r>
          </w:p>
        </w:tc>
        <w:tc>
          <w:tcPr>
            <w:tcW w:w="460" w:type="dxa"/>
            <w:noWrap/>
            <w:hideMark/>
          </w:tcPr>
          <w:p w:rsidR="002B5082" w:rsidRPr="00B50A03" w:rsidRDefault="002B5082" w:rsidP="002B5082">
            <w:pPr>
              <w:jc w:val="center"/>
            </w:pPr>
            <w:r w:rsidRPr="00B50A03">
              <w:t>2</w:t>
            </w:r>
          </w:p>
        </w:tc>
      </w:tr>
    </w:tbl>
    <w:p w:rsidR="00B50A03" w:rsidRDefault="00B50A03" w:rsidP="00F719D6">
      <w:r>
        <w:tab/>
      </w:r>
      <w:r>
        <w:tab/>
      </w:r>
    </w:p>
    <w:p w:rsidR="00F719D6" w:rsidRDefault="00727401" w:rsidP="00F719D6">
      <w:r>
        <w:br w:type="textWrapping" w:clear="all"/>
      </w:r>
    </w:p>
    <w:p w:rsidR="00C35CAE" w:rsidRDefault="00C35CAE" w:rsidP="00F719D6"/>
    <w:p w:rsidR="00C35CAE" w:rsidRDefault="00C35CAE" w:rsidP="00F719D6"/>
    <w:p w:rsidR="00C35CAE" w:rsidRDefault="00C35CAE" w:rsidP="00F719D6">
      <w:bookmarkStart w:id="0" w:name="_GoBack"/>
      <w:bookmarkEnd w:id="0"/>
    </w:p>
    <w:p w:rsidR="00D72DF0" w:rsidRPr="00D40034" w:rsidRDefault="00D72DF0" w:rsidP="00D72DF0">
      <w:pPr>
        <w:pStyle w:val="ListParagraph"/>
        <w:numPr>
          <w:ilvl w:val="0"/>
          <w:numId w:val="1"/>
        </w:numPr>
        <w:rPr>
          <w:b/>
        </w:rPr>
      </w:pPr>
      <w:r w:rsidRPr="00D40034">
        <w:rPr>
          <w:b/>
        </w:rPr>
        <w:t>You should manually examine the results of sentence segmentation and stopword removal to comment on the respective performance of NLTK functions. For example, the percentage of sentences that are cor</w:t>
      </w:r>
      <w:r w:rsidR="001279F6" w:rsidRPr="00D40034">
        <w:rPr>
          <w:b/>
        </w:rPr>
        <w:t>rectly segmented for each file.</w:t>
      </w:r>
    </w:p>
    <w:p w:rsidR="001279F6" w:rsidRDefault="001279F6" w:rsidP="001279F6"/>
    <w:p w:rsidR="001279F6" w:rsidRDefault="00561CEA" w:rsidP="001279F6">
      <w:r>
        <w:t>The sentences in both th</w:t>
      </w:r>
      <w:r w:rsidR="006B6D65">
        <w:t>e files are 100% sentence segmented</w:t>
      </w:r>
      <w:r w:rsidR="005B68FC">
        <w:t xml:space="preserve"> by using the sent_tokenize</w:t>
      </w:r>
      <w:r w:rsidR="006B6D65">
        <w:t xml:space="preserve"> and the stop</w:t>
      </w:r>
      <w:r w:rsidR="004E7E95">
        <w:t>words are removed completely usi</w:t>
      </w:r>
      <w:r w:rsidR="006B6D65">
        <w:t xml:space="preserve">ng the </w:t>
      </w:r>
      <w:r w:rsidR="006B6D65" w:rsidRPr="006B6D65">
        <w:rPr>
          <w:b/>
        </w:rPr>
        <w:t>NLTK</w:t>
      </w:r>
      <w:r w:rsidR="006B6D65">
        <w:t xml:space="preserve"> function such stopword</w:t>
      </w:r>
      <w:r w:rsidR="004E7E95">
        <w:t xml:space="preserve"> and </w:t>
      </w:r>
      <w:r w:rsidR="00222A78">
        <w:t>tokenize.</w:t>
      </w:r>
      <w:r w:rsidR="00724060">
        <w:t xml:space="preserve"> The number of words</w:t>
      </w:r>
      <w:r w:rsidR="006B6D65">
        <w:t xml:space="preserve"> are determined through the word_</w:t>
      </w:r>
      <w:r w:rsidR="005B68FC">
        <w:t>tokenize function in both the files and</w:t>
      </w:r>
      <w:r w:rsidR="00852991">
        <w:t xml:space="preserve"> </w:t>
      </w:r>
      <w:r w:rsidR="006B6D65">
        <w:t>calculated</w:t>
      </w:r>
      <w:r w:rsidR="005B68FC">
        <w:t>,</w:t>
      </w:r>
      <w:r w:rsidR="00852991">
        <w:t xml:space="preserve"> but it may not be accurate because</w:t>
      </w:r>
      <w:r w:rsidR="006B6D65">
        <w:t xml:space="preserve"> </w:t>
      </w:r>
      <w:r w:rsidR="00852991">
        <w:t>when I executed the program it contains 779 words in the 1865-Lincoln.txt file but when I looked up in the word file it shows that it contain 699 words. Similarly when I executed the program it contains 633 words in the 1945-Roosevelt.txt file words but when I looked up in the word file it shows that it contain  571 words</w:t>
      </w:r>
      <w:r w:rsidR="005B68FC">
        <w:t>. Hence the word_tokenize</w:t>
      </w:r>
      <w:r w:rsidR="00852991">
        <w:t xml:space="preserve"> in the</w:t>
      </w:r>
      <w:r w:rsidR="005B68FC">
        <w:t xml:space="preserve"> NLTK function is not accurate.</w:t>
      </w:r>
      <w:r w:rsidR="00852991">
        <w:t xml:space="preserve">   </w:t>
      </w:r>
    </w:p>
    <w:p w:rsidR="005360D0" w:rsidRDefault="005360D0" w:rsidP="001279F6"/>
    <w:p w:rsidR="00D72DF0" w:rsidRDefault="00D72DF0" w:rsidP="00D72DF0">
      <w:pPr>
        <w:pStyle w:val="ListParagraph"/>
        <w:numPr>
          <w:ilvl w:val="0"/>
          <w:numId w:val="1"/>
        </w:numPr>
        <w:rPr>
          <w:b/>
        </w:rPr>
      </w:pPr>
      <w:r w:rsidRPr="006D407D">
        <w:rPr>
          <w:b/>
        </w:rPr>
        <w:t xml:space="preserve"> Based on the word-level analysis you conducted, can you answer the following question: how are the two files similar to each other and how are they different? Present your answer in the report.</w:t>
      </w:r>
    </w:p>
    <w:p w:rsidR="006D407D" w:rsidRDefault="006D407D" w:rsidP="006D407D">
      <w:pPr>
        <w:rPr>
          <w:b/>
        </w:rPr>
      </w:pPr>
    </w:p>
    <w:p w:rsidR="005B68FC" w:rsidRDefault="00B62B09" w:rsidP="005B68FC">
      <w:r>
        <w:t>The two files are similar in terms of number of sentences, both files have 26 sentences.</w:t>
      </w:r>
      <w:r w:rsidR="00ED3FFA">
        <w:t xml:space="preserve"> But the numbers of words</w:t>
      </w:r>
      <w:r w:rsidR="005B68FC">
        <w:t xml:space="preserve"> differ</w:t>
      </w:r>
      <w:r w:rsidR="00ED3FFA">
        <w:t xml:space="preserve"> after remov</w:t>
      </w:r>
      <w:r w:rsidR="005B68FC">
        <w:t>ing the stop words f</w:t>
      </w:r>
      <w:r w:rsidR="00ED3FFA">
        <w:t>r</w:t>
      </w:r>
      <w:r w:rsidR="005B68FC">
        <w:t>om</w:t>
      </w:r>
      <w:r w:rsidR="00ED3FFA">
        <w:t xml:space="preserve"> both the files.</w:t>
      </w:r>
      <w:r w:rsidR="005B68FC">
        <w:t xml:space="preserve"> Also both of the files contain different number of unique words like the </w:t>
      </w:r>
      <w:r w:rsidR="005B68FC" w:rsidRPr="002B5082">
        <w:t>number of unique words (with no punctuations) in</w:t>
      </w:r>
      <w:r w:rsidR="005B68FC">
        <w:rPr>
          <w:b/>
        </w:rPr>
        <w:t xml:space="preserve"> </w:t>
      </w:r>
      <w:r w:rsidR="005B68FC">
        <w:t xml:space="preserve"> 1865-Lincoln.txt are </w:t>
      </w:r>
      <w:r w:rsidR="005B68FC" w:rsidRPr="005B68FC">
        <w:t>280 and the</w:t>
      </w:r>
      <w:r w:rsidR="005B68FC">
        <w:rPr>
          <w:b/>
        </w:rPr>
        <w:t xml:space="preserve"> </w:t>
      </w:r>
      <w:r w:rsidR="005B68FC" w:rsidRPr="002B5082">
        <w:t>number of unique words (with no punctuations) in</w:t>
      </w:r>
      <w:r w:rsidR="005B68FC">
        <w:t xml:space="preserve"> 1945-Roosevelt.txt file</w:t>
      </w:r>
      <w:r w:rsidR="005B68FC">
        <w:rPr>
          <w:b/>
        </w:rPr>
        <w:t xml:space="preserve"> </w:t>
      </w:r>
      <w:r w:rsidR="005B68FC">
        <w:t xml:space="preserve">  are </w:t>
      </w:r>
      <w:r w:rsidR="005B68FC" w:rsidRPr="005B68FC">
        <w:t>216</w:t>
      </w:r>
      <w:r w:rsidR="005B68FC">
        <w:rPr>
          <w:b/>
        </w:rPr>
        <w:t xml:space="preserve"> </w:t>
      </w:r>
      <w:r w:rsidR="005B68FC">
        <w:t>.These two file are related to the category of "news". Here when we compared the frequency distribution of the top 20 words</w:t>
      </w:r>
      <w:r w:rsidR="00EF7965">
        <w:t xml:space="preserve"> in both the files, t</w:t>
      </w:r>
      <w:r w:rsidR="005B68FC">
        <w:t xml:space="preserve">here are some common words like "God", "war", "shall" and "the" </w:t>
      </w:r>
      <w:r w:rsidR="00EF7965">
        <w:t>with different frequency distribution, but the word "The" contain same frequency Distribution number.</w:t>
      </w:r>
    </w:p>
    <w:p w:rsidR="00EF7965" w:rsidRDefault="00EF7965" w:rsidP="005B68F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7965" w:rsidTr="00EF7965">
        <w:tc>
          <w:tcPr>
            <w:tcW w:w="4788" w:type="dxa"/>
          </w:tcPr>
          <w:p w:rsidR="00EF7965" w:rsidRPr="00EF7965" w:rsidRDefault="00EF7965" w:rsidP="005B68FC">
            <w:pPr>
              <w:rPr>
                <w:b/>
              </w:rPr>
            </w:pPr>
            <w:r w:rsidRPr="00EF7965">
              <w:rPr>
                <w:b/>
              </w:rPr>
              <w:t xml:space="preserve">               1865-Lincoln.txt file</w:t>
            </w:r>
          </w:p>
        </w:tc>
        <w:tc>
          <w:tcPr>
            <w:tcW w:w="4788" w:type="dxa"/>
          </w:tcPr>
          <w:p w:rsidR="00EF7965" w:rsidRPr="00EF7965" w:rsidRDefault="00EF7965" w:rsidP="005B68FC">
            <w:pPr>
              <w:rPr>
                <w:b/>
              </w:rPr>
            </w:pPr>
            <w:r w:rsidRPr="00EF7965">
              <w:rPr>
                <w:b/>
              </w:rPr>
              <w:t xml:space="preserve">             1945-Roosevelt.txt file</w:t>
            </w:r>
          </w:p>
        </w:tc>
      </w:tr>
      <w:tr w:rsidR="00EF7965" w:rsidTr="00EF7965">
        <w:tc>
          <w:tcPr>
            <w:tcW w:w="4788" w:type="dxa"/>
          </w:tcPr>
          <w:p w:rsidR="00EF7965" w:rsidRDefault="00EF7965" w:rsidP="005B68FC">
            <w:r>
              <w:t xml:space="preserve">                          The - 3</w:t>
            </w:r>
          </w:p>
        </w:tc>
        <w:tc>
          <w:tcPr>
            <w:tcW w:w="4788" w:type="dxa"/>
          </w:tcPr>
          <w:p w:rsidR="00EF7965" w:rsidRDefault="00EF7965" w:rsidP="005B68FC">
            <w:r>
              <w:t xml:space="preserve">                                   The-3</w:t>
            </w:r>
          </w:p>
        </w:tc>
      </w:tr>
      <w:tr w:rsidR="00EF7965" w:rsidTr="00EF7965">
        <w:tc>
          <w:tcPr>
            <w:tcW w:w="4788" w:type="dxa"/>
          </w:tcPr>
          <w:p w:rsidR="00EF7965" w:rsidRDefault="00EF7965" w:rsidP="00EF7965">
            <w:r>
              <w:t xml:space="preserve">                          God - 6</w:t>
            </w:r>
          </w:p>
        </w:tc>
        <w:tc>
          <w:tcPr>
            <w:tcW w:w="4788" w:type="dxa"/>
          </w:tcPr>
          <w:p w:rsidR="00EF7965" w:rsidRDefault="00EF7965" w:rsidP="005B68FC">
            <w:r>
              <w:t xml:space="preserve">                                    God-2</w:t>
            </w:r>
          </w:p>
        </w:tc>
      </w:tr>
      <w:tr w:rsidR="00EF7965" w:rsidTr="00EF7965">
        <w:tc>
          <w:tcPr>
            <w:tcW w:w="4788" w:type="dxa"/>
          </w:tcPr>
          <w:p w:rsidR="00EF7965" w:rsidRDefault="00EF7965" w:rsidP="005B68FC">
            <w:r>
              <w:t xml:space="preserve">                          shall - 5</w:t>
            </w:r>
          </w:p>
        </w:tc>
        <w:tc>
          <w:tcPr>
            <w:tcW w:w="4788" w:type="dxa"/>
          </w:tcPr>
          <w:p w:rsidR="00EF7965" w:rsidRDefault="00EF7965" w:rsidP="005B68FC">
            <w:r>
              <w:t xml:space="preserve">                                    shall-7</w:t>
            </w:r>
          </w:p>
        </w:tc>
      </w:tr>
      <w:tr w:rsidR="00EF7965" w:rsidTr="00EF7965">
        <w:tc>
          <w:tcPr>
            <w:tcW w:w="4788" w:type="dxa"/>
          </w:tcPr>
          <w:p w:rsidR="00EF7965" w:rsidRDefault="00EF7965" w:rsidP="00EF7965">
            <w:pPr>
              <w:tabs>
                <w:tab w:val="left" w:pos="1530"/>
              </w:tabs>
            </w:pPr>
            <w:r>
              <w:t xml:space="preserve">                          war-16 </w:t>
            </w:r>
          </w:p>
        </w:tc>
        <w:tc>
          <w:tcPr>
            <w:tcW w:w="4788" w:type="dxa"/>
          </w:tcPr>
          <w:p w:rsidR="00EF7965" w:rsidRDefault="00EF7965" w:rsidP="005B68FC">
            <w:r>
              <w:t xml:space="preserve">                                    war-2</w:t>
            </w:r>
          </w:p>
        </w:tc>
      </w:tr>
    </w:tbl>
    <w:p w:rsidR="00EF7965" w:rsidRDefault="00EF7965" w:rsidP="005B68FC"/>
    <w:p w:rsidR="005B68FC" w:rsidRDefault="005B68FC" w:rsidP="005B68FC"/>
    <w:p w:rsidR="00D72DF0" w:rsidRPr="006D407D" w:rsidRDefault="003A69EE" w:rsidP="005B68FC">
      <w:pPr>
        <w:rPr>
          <w:b/>
        </w:rPr>
      </w:pPr>
      <w:r>
        <w:t xml:space="preserve"> </w:t>
      </w:r>
      <w:r w:rsidR="00D72DF0" w:rsidRPr="006D407D">
        <w:rPr>
          <w:b/>
        </w:rPr>
        <w:t>You should report any problems and issues you have for the assignment, and your solutions to them.</w:t>
      </w:r>
    </w:p>
    <w:p w:rsidR="008C04DE" w:rsidRDefault="008C04DE"/>
    <w:p w:rsidR="00DB3D27" w:rsidRDefault="007A693B">
      <w:r>
        <w:t>When trying to import nltk package in idle of python, it gave an error like package cannot be found.</w:t>
      </w:r>
      <w:r w:rsidR="009D3F52">
        <w:t xml:space="preserve"> Before that I have came to know that we should also install pip in order to install nltk. For that I had to set the path in the environment variable of my system properties so that it can be recognized at the command prompt of my system. Then </w:t>
      </w:r>
      <w:r>
        <w:t xml:space="preserve"> I have installed the nltk package using the commands import nltk and nltk.download() in idle</w:t>
      </w:r>
      <w:r w:rsidR="00E06EB0">
        <w:t xml:space="preserve">. The python version is 3.4 and the </w:t>
      </w:r>
      <w:r w:rsidR="00E06EB0">
        <w:lastRenderedPageBreak/>
        <w:t>package is downloaded in python 3.5 32-bit version.</w:t>
      </w:r>
      <w:r w:rsidR="00175458">
        <w:t xml:space="preserve"> So I installed the nltk package in the location of python 3.5 lib/site-packages folder.</w:t>
      </w:r>
      <w:r w:rsidR="00E16511">
        <w:t xml:space="preserve"> </w:t>
      </w:r>
      <w:r w:rsidR="009D3F52">
        <w:t xml:space="preserve"> </w:t>
      </w:r>
    </w:p>
    <w:sectPr w:rsidR="00DB3D27" w:rsidSect="001A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30B72"/>
    <w:multiLevelType w:val="hybridMultilevel"/>
    <w:tmpl w:val="0DEC760E"/>
    <w:lvl w:ilvl="0" w:tplc="BE08B3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DF0"/>
    <w:rsid w:val="000254C2"/>
    <w:rsid w:val="00040939"/>
    <w:rsid w:val="00056E6C"/>
    <w:rsid w:val="00092D5F"/>
    <w:rsid w:val="0010345B"/>
    <w:rsid w:val="00110F63"/>
    <w:rsid w:val="001279F6"/>
    <w:rsid w:val="00175458"/>
    <w:rsid w:val="0018556A"/>
    <w:rsid w:val="001A4C01"/>
    <w:rsid w:val="001C220D"/>
    <w:rsid w:val="002200B0"/>
    <w:rsid w:val="00222A78"/>
    <w:rsid w:val="00241C2F"/>
    <w:rsid w:val="002758B2"/>
    <w:rsid w:val="002B3442"/>
    <w:rsid w:val="002B5082"/>
    <w:rsid w:val="002F05DA"/>
    <w:rsid w:val="002F21B5"/>
    <w:rsid w:val="0031124A"/>
    <w:rsid w:val="00322B4E"/>
    <w:rsid w:val="00335388"/>
    <w:rsid w:val="003365C3"/>
    <w:rsid w:val="003A69EE"/>
    <w:rsid w:val="003C5C71"/>
    <w:rsid w:val="004C237E"/>
    <w:rsid w:val="004C29B0"/>
    <w:rsid w:val="004D5EFE"/>
    <w:rsid w:val="004E7E95"/>
    <w:rsid w:val="004F23C0"/>
    <w:rsid w:val="00500945"/>
    <w:rsid w:val="0050370D"/>
    <w:rsid w:val="005360D0"/>
    <w:rsid w:val="00561CEA"/>
    <w:rsid w:val="005910D6"/>
    <w:rsid w:val="005B1529"/>
    <w:rsid w:val="005B68FC"/>
    <w:rsid w:val="005D1F93"/>
    <w:rsid w:val="005D70A4"/>
    <w:rsid w:val="005E6722"/>
    <w:rsid w:val="006B6D65"/>
    <w:rsid w:val="006B75AD"/>
    <w:rsid w:val="006D407D"/>
    <w:rsid w:val="006E5A2A"/>
    <w:rsid w:val="006F0650"/>
    <w:rsid w:val="00724060"/>
    <w:rsid w:val="00727401"/>
    <w:rsid w:val="007353A4"/>
    <w:rsid w:val="007356C4"/>
    <w:rsid w:val="007541F5"/>
    <w:rsid w:val="00776326"/>
    <w:rsid w:val="007A693B"/>
    <w:rsid w:val="007C62AA"/>
    <w:rsid w:val="007E5BD6"/>
    <w:rsid w:val="00807713"/>
    <w:rsid w:val="0082069B"/>
    <w:rsid w:val="00823940"/>
    <w:rsid w:val="00831282"/>
    <w:rsid w:val="00836D33"/>
    <w:rsid w:val="00852991"/>
    <w:rsid w:val="008604AD"/>
    <w:rsid w:val="008C04DE"/>
    <w:rsid w:val="008C5DBF"/>
    <w:rsid w:val="008F0552"/>
    <w:rsid w:val="008F31EA"/>
    <w:rsid w:val="0091258B"/>
    <w:rsid w:val="009A2DE6"/>
    <w:rsid w:val="009B3837"/>
    <w:rsid w:val="009D3F52"/>
    <w:rsid w:val="00A3768B"/>
    <w:rsid w:val="00A72908"/>
    <w:rsid w:val="00A77945"/>
    <w:rsid w:val="00AB405A"/>
    <w:rsid w:val="00AC1BE4"/>
    <w:rsid w:val="00B15C67"/>
    <w:rsid w:val="00B50A03"/>
    <w:rsid w:val="00B62B09"/>
    <w:rsid w:val="00B75406"/>
    <w:rsid w:val="00BC5665"/>
    <w:rsid w:val="00BD3994"/>
    <w:rsid w:val="00BF79D8"/>
    <w:rsid w:val="00C11CE0"/>
    <w:rsid w:val="00C27CF8"/>
    <w:rsid w:val="00C35C1B"/>
    <w:rsid w:val="00C35CAE"/>
    <w:rsid w:val="00C50C44"/>
    <w:rsid w:val="00CA1902"/>
    <w:rsid w:val="00CA33AF"/>
    <w:rsid w:val="00CC128F"/>
    <w:rsid w:val="00CD7A5B"/>
    <w:rsid w:val="00CE03BA"/>
    <w:rsid w:val="00D15C6C"/>
    <w:rsid w:val="00D2347E"/>
    <w:rsid w:val="00D40034"/>
    <w:rsid w:val="00D72DF0"/>
    <w:rsid w:val="00DA2A5D"/>
    <w:rsid w:val="00DB3D27"/>
    <w:rsid w:val="00DE08C8"/>
    <w:rsid w:val="00E02FAD"/>
    <w:rsid w:val="00E06EB0"/>
    <w:rsid w:val="00E16511"/>
    <w:rsid w:val="00E31A22"/>
    <w:rsid w:val="00E33D26"/>
    <w:rsid w:val="00E46A79"/>
    <w:rsid w:val="00E471B6"/>
    <w:rsid w:val="00E97492"/>
    <w:rsid w:val="00EA6EA7"/>
    <w:rsid w:val="00ED3FFA"/>
    <w:rsid w:val="00EF7965"/>
    <w:rsid w:val="00F24450"/>
    <w:rsid w:val="00F327EC"/>
    <w:rsid w:val="00F61110"/>
    <w:rsid w:val="00F719D6"/>
    <w:rsid w:val="00FD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F0"/>
    <w:pPr>
      <w:ind w:left="720"/>
      <w:contextualSpacing/>
    </w:pPr>
  </w:style>
  <w:style w:type="table" w:styleId="TableGrid">
    <w:name w:val="Table Grid"/>
    <w:basedOn w:val="TableNormal"/>
    <w:uiPriority w:val="39"/>
    <w:rsid w:val="00F71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5796-AD0E-40E9-844E-7C1212E9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</cp:lastModifiedBy>
  <cp:revision>7</cp:revision>
  <dcterms:created xsi:type="dcterms:W3CDTF">2017-03-31T04:06:00Z</dcterms:created>
  <dcterms:modified xsi:type="dcterms:W3CDTF">2017-03-31T04:56:00Z</dcterms:modified>
</cp:coreProperties>
</file>