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1707D">
      <w:pPr>
        <w:spacing w:before="1400"/>
        <w:jc w:val="center"/>
      </w:pPr>
      <w:r>
        <w:rPr>
          <w:b/>
          <w:bCs/>
          <w:color w:val="1F4E79"/>
          <w:sz w:val="40"/>
          <w:szCs w:val="40"/>
        </w:rPr>
        <w:t>LAB 9 — SETUP &amp; RUN GUIDE</w:t>
      </w:r>
    </w:p>
    <w:p w14:paraId="09560B63">
      <w:pPr>
        <w:spacing w:after="120"/>
        <w:jc w:val="center"/>
      </w:pPr>
      <w:r>
        <w:rPr>
          <w:b/>
          <w:bCs/>
          <w:sz w:val="28"/>
          <w:szCs w:val="28"/>
        </w:rPr>
        <w:t>Multi-agent Orchestration · Framework Choice · Chaos Drill</w:t>
      </w:r>
    </w:p>
    <w:p w14:paraId="65FE918C">
      <w:pPr>
        <w:spacing w:after="400"/>
        <w:jc w:val="center"/>
      </w:pPr>
      <w:r>
        <w:rPr>
          <w:i/>
          <w:iCs/>
          <w:color w:val="1F4E79"/>
          <w:sz w:val="22"/>
          <w:szCs w:val="22"/>
        </w:rPr>
        <w:t>CrewAI · Azure Service Bus · Application Insights · Azure Monitor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079BB3C">
        <w:tc>
          <w:tcPr>
            <w:tcW w:w="9360" w:type="dxa"/>
            <w:tcBorders>
              <w:top w:val="single" w:color="BFBFBF" w:sz="2" w:space="0"/>
              <w:left w:val="single" w:color="BFBFBF" w:sz="2" w:space="0"/>
              <w:bottom w:val="single" w:color="BFBFBF" w:sz="2" w:space="0"/>
              <w:right w:val="single" w:color="BFBFBF" w:sz="2" w:space="0"/>
            </w:tcBorders>
            <w:shd w:val="clear" w:color="auto" w:fill="E2EFDA"/>
            <w:tcMar>
              <w:top w:w="120" w:type="dxa"/>
              <w:left w:w="180" w:type="dxa"/>
              <w:bottom w:w="120" w:type="dxa"/>
              <w:right w:w="180" w:type="dxa"/>
            </w:tcMar>
          </w:tcPr>
          <w:p w14:paraId="21CC13C3">
            <w:pPr>
              <w:spacing w:after="60"/>
            </w:pPr>
            <w:r>
              <w:rPr>
                <w:b/>
                <w:bCs/>
                <w:color w:val="1F4E79"/>
              </w:rPr>
              <w:t>Domain case study — CPG demand planning</w:t>
            </w:r>
          </w:p>
          <w:p w14:paraId="78A38700">
            <w:pPr>
              <w:spacing w:after="40"/>
            </w:pPr>
            <w:r>
              <w:rPr>
                <w:sz w:val="20"/>
                <w:szCs w:val="20"/>
              </w:rPr>
              <w:t>A CPG company wants a multi-agent demand-planning assistant: one agent pulls sales, one models promotions, an orchestrator reconciles them, and a verifier/critic agent catches bad forecasts. You will build exactly this with CrewAI, wire the agents through Azure Service Bus, put a cost-per-decision number on it, and survive a live chaos drill.</w:t>
            </w:r>
          </w:p>
        </w:tc>
      </w:tr>
    </w:tbl>
    <w:p w14:paraId="4AFD06D1">
      <w:pPr>
        <w:spacing w:before="300"/>
        <w:jc w:val="center"/>
      </w:pPr>
      <w:r>
        <w:rPr>
          <w:color w:val="1F4E79"/>
          <w:sz w:val="20"/>
          <w:szCs w:val="20"/>
        </w:rPr>
        <w:t>Estimated time: 4 hours (incl. 30-min drill) · Level: Advanced · Language: India English</w:t>
      </w:r>
    </w:p>
    <w:p w14:paraId="6EA6F5F8">
      <w:r>
        <w:br w:type="page"/>
      </w:r>
    </w:p>
    <w:p w14:paraId="30FB6B76">
      <w:pPr>
        <w:pStyle w:val="2"/>
      </w:pPr>
      <w:r>
        <w:t>Contents</w:t>
      </w:r>
    </w:p>
    <w:sdt>
      <w:sdtPr>
        <w:alias w:val="Contents"/>
        <w:id w:val="661163632"/>
      </w:sdtPr>
      <w:sdtContent>
        <w:p w14:paraId="5FD9E39A">
          <w:r>
            <w:fldChar w:fldCharType="begin"/>
          </w:r>
          <w:r>
            <w:instrText xml:space="preserve">TOC \h \o "1-2"</w:instrText>
          </w:r>
          <w:r>
            <w:fldChar w:fldCharType="separate"/>
          </w:r>
        </w:p>
        <w:p w14:paraId="016BC62C">
          <w:r>
            <w:fldChar w:fldCharType="end"/>
          </w:r>
        </w:p>
      </w:sdtContent>
    </w:sdt>
    <w:p w14:paraId="4F5592DF">
      <w:r>
        <w:br w:type="page"/>
      </w:r>
    </w:p>
    <w:p w14:paraId="1D95A4C1">
      <w:pPr>
        <w:pStyle w:val="2"/>
      </w:pPr>
      <w:r>
        <w:t>Part 0 — Before you start</w:t>
      </w:r>
    </w:p>
    <w:p w14:paraId="7CB95A45">
      <w:pPr>
        <w:spacing w:after="120" w:line="276" w:lineRule="auto"/>
      </w:pPr>
      <w:r>
        <w:t>This guide shows how to create the Azure services for Lab 9 and run every activity. A companion Outcomes Interpretation guide explains how to read the results. It is written in simple India English.</w:t>
      </w:r>
    </w:p>
    <w:p w14:paraId="53E2B63E">
      <w:pPr>
        <w:pStyle w:val="3"/>
      </w:pPr>
      <w:r>
        <w:t>0.1 What you will produce (the artefacts)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4700"/>
        <w:gridCol w:w="4160"/>
      </w:tblGrid>
      <w:tr w14:paraId="1231C966">
        <w:trPr>
          <w:tblHeader/>
        </w:trPr>
        <w:tc>
          <w:tcPr>
            <w:tcW w:w="5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7CB05461">
            <w:r>
              <w:rPr>
                <w:b/>
                <w:bCs/>
                <w:color w:val="FFFFFF"/>
                <w:sz w:val="19"/>
                <w:szCs w:val="19"/>
              </w:rPr>
              <w:t>#</w:t>
            </w:r>
          </w:p>
        </w:tc>
        <w:tc>
          <w:tcPr>
            <w:tcW w:w="47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4CDEA1E2">
            <w:r>
              <w:rPr>
                <w:b/>
                <w:bCs/>
                <w:color w:val="FFFFFF"/>
                <w:sz w:val="19"/>
                <w:szCs w:val="19"/>
              </w:rPr>
              <w:t>Artefact</w:t>
            </w:r>
          </w:p>
        </w:tc>
        <w:tc>
          <w:tcPr>
            <w:tcW w:w="416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3F0AED62">
            <w:r>
              <w:rPr>
                <w:b/>
                <w:bCs/>
                <w:color w:val="FFFFFF"/>
                <w:sz w:val="19"/>
                <w:szCs w:val="19"/>
              </w:rPr>
              <w:t>Where it comes from</w:t>
            </w:r>
          </w:p>
        </w:tc>
      </w:tr>
      <w:tr w14:paraId="73DD9F3D">
        <w:tc>
          <w:tcPr>
            <w:tcW w:w="5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46BA6E51">
            <w:r>
              <w:rPr>
                <w:sz w:val="18"/>
                <w:szCs w:val="18"/>
              </w:rPr>
              <w:t>1</w:t>
            </w:r>
          </w:p>
        </w:tc>
        <w:tc>
          <w:tcPr>
            <w:tcW w:w="47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044E235B">
            <w:r>
              <w:rPr>
                <w:sz w:val="18"/>
                <w:szCs w:val="18"/>
              </w:rPr>
              <w:t>Multi-agent crew with a verifier agent</w:t>
            </w:r>
          </w:p>
        </w:tc>
        <w:tc>
          <w:tcPr>
            <w:tcW w:w="4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AA70EFB">
            <w:r>
              <w:rPr>
                <w:sz w:val="18"/>
                <w:szCs w:val="18"/>
              </w:rPr>
              <w:t>01_run_crew.py (CrewAI on Azure)</w:t>
            </w:r>
          </w:p>
        </w:tc>
      </w:tr>
      <w:tr w14:paraId="0B6871A7">
        <w:tc>
          <w:tcPr>
            <w:tcW w:w="5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4D4DD658">
            <w:r>
              <w:rPr>
                <w:sz w:val="18"/>
                <w:szCs w:val="18"/>
              </w:rPr>
              <w:t>2</w:t>
            </w:r>
          </w:p>
        </w:tc>
        <w:tc>
          <w:tcPr>
            <w:tcW w:w="47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2C6648DC">
            <w:r>
              <w:rPr>
                <w:sz w:val="18"/>
                <w:szCs w:val="18"/>
              </w:rPr>
              <w:t>Inter-agent eventing on Service Bus</w:t>
            </w:r>
          </w:p>
        </w:tc>
        <w:tc>
          <w:tcPr>
            <w:tcW w:w="41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127E7627">
            <w:r>
              <w:rPr>
                <w:sz w:val="18"/>
                <w:szCs w:val="18"/>
              </w:rPr>
              <w:t>02_service_bus_eventing.py + a Service Bus queue</w:t>
            </w:r>
          </w:p>
        </w:tc>
      </w:tr>
      <w:tr w14:paraId="4308A941">
        <w:tc>
          <w:tcPr>
            <w:tcW w:w="5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290F6318">
            <w:r>
              <w:rPr>
                <w:sz w:val="18"/>
                <w:szCs w:val="18"/>
              </w:rPr>
              <w:t>3</w:t>
            </w:r>
          </w:p>
        </w:tc>
        <w:tc>
          <w:tcPr>
            <w:tcW w:w="47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2E59A503">
            <w:r>
              <w:rPr>
                <w:sz w:val="18"/>
                <w:szCs w:val="18"/>
              </w:rPr>
              <w:t>Cost-per-decision number</w:t>
            </w:r>
          </w:p>
        </w:tc>
        <w:tc>
          <w:tcPr>
            <w:tcW w:w="4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6EC0240B">
            <w:r>
              <w:rPr>
                <w:sz w:val="18"/>
                <w:szCs w:val="18"/>
              </w:rPr>
              <w:t>03_cost_per_decision.py</w:t>
            </w:r>
          </w:p>
        </w:tc>
      </w:tr>
      <w:tr w14:paraId="42651C4B">
        <w:tc>
          <w:tcPr>
            <w:tcW w:w="5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78CD7641">
            <w:r>
              <w:rPr>
                <w:sz w:val="18"/>
                <w:szCs w:val="18"/>
              </w:rPr>
              <w:t>4</w:t>
            </w:r>
          </w:p>
        </w:tc>
        <w:tc>
          <w:tcPr>
            <w:tcW w:w="47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609BA40">
            <w:r>
              <w:rPr>
                <w:sz w:val="18"/>
                <w:szCs w:val="18"/>
              </w:rPr>
              <w:t>Chaos-drill scorecard</w:t>
            </w:r>
          </w:p>
        </w:tc>
        <w:tc>
          <w:tcPr>
            <w:tcW w:w="41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659CBFE8">
            <w:r>
              <w:rPr>
                <w:sz w:val="18"/>
                <w:szCs w:val="18"/>
              </w:rPr>
              <w:t>04_chaos_drill.py</w:t>
            </w:r>
          </w:p>
        </w:tc>
      </w:tr>
    </w:tbl>
    <w:p w14:paraId="3D9D8746">
      <w:pPr>
        <w:pStyle w:val="3"/>
      </w:pPr>
      <w:r>
        <w:t>0.2 Offline first</w:t>
      </w:r>
    </w:p>
    <w:p w14:paraId="43AD0AF6">
      <w:pPr>
        <w:spacing w:after="120" w:line="276" w:lineRule="auto"/>
      </w:pPr>
      <w:r>
        <w:t>Every activity runs offline: 01 with --mock (a deterministic pipeline), 02 with --local (an in-memory bus), and 03/04 need no Azure at all. Start offline to learn the flow, then switch on Azure. Use a NEW virtual environment for Lab 9.</w:t>
      </w:r>
    </w:p>
    <w:p w14:paraId="69C44A22">
      <w:pPr>
        <w:pStyle w:val="3"/>
      </w:pPr>
      <w:r>
        <w:t>0.3 Prerequisites</w:t>
      </w:r>
    </w:p>
    <w:p w14:paraId="254B33A9">
      <w:pPr>
        <w:pStyle w:val="17"/>
        <w:numPr>
          <w:ilvl w:val="0"/>
          <w:numId w:val="1"/>
        </w:numPr>
        <w:spacing w:after="60"/>
      </w:pPr>
      <w:r>
        <w:t>An Azure subscription (Contributor) and the Azure CLI (az).</w:t>
      </w:r>
    </w:p>
    <w:p w14:paraId="4711F77F">
      <w:pPr>
        <w:pStyle w:val="17"/>
        <w:numPr>
          <w:ilvl w:val="0"/>
          <w:numId w:val="1"/>
        </w:numPr>
        <w:spacing w:after="60"/>
      </w:pPr>
      <w:r>
        <w:t>Python 3.10–3.12. CrewAI installs a fair number of dependencies — allow a few minutes.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6C352CB">
        <w:tc>
          <w:tcPr>
            <w:tcW w:w="9360" w:type="dxa"/>
            <w:tcBorders>
              <w:top w:val="single" w:color="BFBFBF" w:sz="2" w:space="0"/>
              <w:left w:val="single" w:color="BFBFBF" w:sz="2" w:space="0"/>
              <w:bottom w:val="single" w:color="BFBFBF" w:sz="2" w:space="0"/>
              <w:right w:val="single" w:color="BFBFBF" w:sz="2" w:space="0"/>
            </w:tcBorders>
            <w:shd w:val="clear" w:color="auto" w:fill="FFF2CC"/>
            <w:tcMar>
              <w:top w:w="120" w:type="dxa"/>
              <w:left w:w="180" w:type="dxa"/>
              <w:bottom w:w="120" w:type="dxa"/>
              <w:right w:w="180" w:type="dxa"/>
            </w:tcMar>
          </w:tcPr>
          <w:p w14:paraId="417985E9">
            <w:pPr>
              <w:spacing w:after="60"/>
            </w:pPr>
            <w:r>
              <w:rPr>
                <w:b/>
                <w:bCs/>
                <w:color w:val="1F4E79"/>
              </w:rPr>
              <w:t>Safety note</w:t>
            </w:r>
          </w:p>
          <w:p w14:paraId="2F6CA3F1">
            <w:pPr>
              <w:spacing w:after="40"/>
            </w:pPr>
            <w:r>
              <w:rPr>
                <w:sz w:val="20"/>
                <w:szCs w:val="20"/>
              </w:rPr>
              <w:t>The CPG sales/promo data is synthetic and only for teaching.</w:t>
            </w:r>
          </w:p>
        </w:tc>
      </w:tr>
    </w:tbl>
    <w:p w14:paraId="6E5A64E8">
      <w:r>
        <w:br w:type="page"/>
      </w:r>
    </w:p>
    <w:p w14:paraId="5BE89F73">
      <w:pPr>
        <w:pStyle w:val="2"/>
      </w:pPr>
      <w:r>
        <w:t>Part 1 — The multi-agent architecture</w:t>
      </w:r>
    </w:p>
    <w:p w14:paraId="0B5BE9FF">
      <w:pPr>
        <w:spacing w:after="120" w:line="276" w:lineRule="auto"/>
      </w:pPr>
      <w:r>
        <w:t>You are building the orchestrator-worker-verifier pattern. Two workers produce inputs, an orchestrator reconciles them, and a verifier/critic agent checks the result before it is published. Agents are decoupled through Azure Service Bus events.</w:t>
      </w:r>
    </w:p>
    <w:p w14:paraId="66EF1CAB">
      <w:pPr>
        <w:spacing w:before="80" w:after="40"/>
        <w:jc w:val="center"/>
      </w:pPr>
      <w:r>
        <w:drawing>
          <wp:inline distT="0" distB="0" distL="0" distR="0">
            <wp:extent cx="5429250" cy="3390900"/>
            <wp:effectExtent l="0" t="0" r="0" b="0"/>
            <wp:docPr id="1" name="statemachine" descr="agent state machine diagram" title="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atemachine" descr="agent state machine diagram" title="State machine"/>
                    <pic:cNvPicPr>
                      <a:picLocks noChangeAspect="1" noChangeArrowheads="1"/>
                    </pic:cNvPicPr>
                  </pic:nvPicPr>
                  <pic:blipFill>
                    <a:blip r:embed="rId6"/>
                    <a:srcRect/>
                    <a:stretch>
                      <a:fillRect/>
                    </a:stretch>
                  </pic:blipFill>
                  <pic:spPr>
                    <a:xfrm>
                      <a:off x="0" y="0"/>
                      <a:ext cx="5429250" cy="3390900"/>
                    </a:xfrm>
                    <a:prstGeom prst="rect">
                      <a:avLst/>
                    </a:prstGeom>
                  </pic:spPr>
                </pic:pic>
              </a:graphicData>
            </a:graphic>
          </wp:inline>
        </w:drawing>
      </w:r>
    </w:p>
    <w:p w14:paraId="423C1B38">
      <w:pPr>
        <w:spacing w:after="140"/>
        <w:jc w:val="center"/>
      </w:pPr>
      <w:r>
        <w:rPr>
          <w:i/>
          <w:iCs/>
          <w:color w:val="595959"/>
          <w:sz w:val="18"/>
          <w:szCs w:val="18"/>
        </w:rPr>
        <w:t>Figure 1 — CPG demand planner: workers, orchestrator, verifier, and the event bus.</w:t>
      </w:r>
    </w:p>
    <w:p w14:paraId="188BF6CC">
      <w:pPr>
        <w:pStyle w:val="3"/>
      </w:pPr>
      <w:r>
        <w:t>1.1 Multi-agent patterns you will use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200"/>
        <w:gridCol w:w="2760"/>
      </w:tblGrid>
      <w:tr w14:paraId="14279467">
        <w:trPr>
          <w:tblHeader/>
        </w:trPr>
        <w:tc>
          <w:tcPr>
            <w:tcW w:w="24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06A7D0CC">
            <w:r>
              <w:rPr>
                <w:b/>
                <w:bCs/>
                <w:color w:val="FFFFFF"/>
                <w:sz w:val="19"/>
                <w:szCs w:val="19"/>
              </w:rPr>
              <w:t>Pattern</w:t>
            </w:r>
          </w:p>
        </w:tc>
        <w:tc>
          <w:tcPr>
            <w:tcW w:w="42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26F3E209">
            <w:r>
              <w:rPr>
                <w:b/>
                <w:bCs/>
                <w:color w:val="FFFFFF"/>
                <w:sz w:val="19"/>
                <w:szCs w:val="19"/>
              </w:rPr>
              <w:t>What it means</w:t>
            </w:r>
          </w:p>
        </w:tc>
        <w:tc>
          <w:tcPr>
            <w:tcW w:w="276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1CC9F0D8">
            <w:r>
              <w:rPr>
                <w:b/>
                <w:bCs/>
                <w:color w:val="FFFFFF"/>
                <w:sz w:val="19"/>
                <w:szCs w:val="19"/>
              </w:rPr>
              <w:t>Where in the lab</w:t>
            </w:r>
          </w:p>
        </w:tc>
      </w:tr>
      <w:tr w14:paraId="0FD58EFD">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242BA2A8">
            <w:r>
              <w:rPr>
                <w:sz w:val="18"/>
                <w:szCs w:val="18"/>
              </w:rPr>
              <w:t>Orchestrator / sub-agent</w:t>
            </w:r>
          </w:p>
        </w:tc>
        <w:tc>
          <w:tcPr>
            <w:tcW w:w="4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297B5193">
            <w:r>
              <w:rPr>
                <w:sz w:val="18"/>
                <w:szCs w:val="18"/>
              </w:rPr>
              <w:t>A lead agent delegates to specialised workers</w:t>
            </w:r>
          </w:p>
        </w:tc>
        <w:tc>
          <w:tcPr>
            <w:tcW w:w="2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457DACEB">
            <w:r>
              <w:rPr>
                <w:sz w:val="18"/>
                <w:szCs w:val="18"/>
              </w:rPr>
              <w:t>Orchestrator reconciles the two workers</w:t>
            </w:r>
          </w:p>
        </w:tc>
      </w:tr>
      <w:tr w14:paraId="6A1F1DA9">
        <w:tc>
          <w:tcPr>
            <w:tcW w:w="24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47BACD19">
            <w:r>
              <w:rPr>
                <w:sz w:val="18"/>
                <w:szCs w:val="18"/>
              </w:rPr>
              <w:t>Parallel agents</w:t>
            </w:r>
          </w:p>
        </w:tc>
        <w:tc>
          <w:tcPr>
            <w:tcW w:w="42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40CDCE1C">
            <w:r>
              <w:rPr>
                <w:sz w:val="18"/>
                <w:szCs w:val="18"/>
              </w:rPr>
              <w:t>Independent workers run at the same time</w:t>
            </w:r>
          </w:p>
        </w:tc>
        <w:tc>
          <w:tcPr>
            <w:tcW w:w="27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64006241">
            <w:r>
              <w:rPr>
                <w:sz w:val="18"/>
                <w:szCs w:val="18"/>
              </w:rPr>
              <w:t>Sales + Promo agents (no dependency)</w:t>
            </w:r>
          </w:p>
        </w:tc>
      </w:tr>
      <w:tr w14:paraId="110677DC">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74519773">
            <w:r>
              <w:rPr>
                <w:sz w:val="18"/>
                <w:szCs w:val="18"/>
              </w:rPr>
              <w:t>Handoff</w:t>
            </w:r>
          </w:p>
        </w:tc>
        <w:tc>
          <w:tcPr>
            <w:tcW w:w="4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1AD59FC">
            <w:r>
              <w:rPr>
                <w:sz w:val="18"/>
                <w:szCs w:val="18"/>
              </w:rPr>
              <w:t>One agent passes work/state to another</w:t>
            </w:r>
          </w:p>
        </w:tc>
        <w:tc>
          <w:tcPr>
            <w:tcW w:w="2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6A5D0284">
            <w:r>
              <w:rPr>
                <w:sz w:val="18"/>
                <w:szCs w:val="18"/>
              </w:rPr>
              <w:t>Worker outputs handed to the orchestrator, then the verifier</w:t>
            </w:r>
          </w:p>
        </w:tc>
      </w:tr>
      <w:tr w14:paraId="53F91B2F">
        <w:tc>
          <w:tcPr>
            <w:tcW w:w="24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54741794">
            <w:r>
              <w:rPr>
                <w:sz w:val="18"/>
                <w:szCs w:val="18"/>
              </w:rPr>
              <w:t>Verifier / critic</w:t>
            </w:r>
          </w:p>
        </w:tc>
        <w:tc>
          <w:tcPr>
            <w:tcW w:w="42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7DDA4386">
            <w:r>
              <w:rPr>
                <w:sz w:val="18"/>
                <w:szCs w:val="18"/>
              </w:rPr>
              <w:t>A second agent checks the first's output</w:t>
            </w:r>
          </w:p>
        </w:tc>
        <w:tc>
          <w:tcPr>
            <w:tcW w:w="27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319DEDBE">
            <w:r>
              <w:rPr>
                <w:sz w:val="18"/>
                <w:szCs w:val="18"/>
              </w:rPr>
              <w:t>Verifier flags bad forecasts before publish</w:t>
            </w:r>
          </w:p>
        </w:tc>
      </w:tr>
    </w:tbl>
    <w:p w14:paraId="1048C9EE">
      <w:pPr>
        <w:pStyle w:val="3"/>
      </w:pPr>
      <w:r>
        <w:t>1.2 The four agents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5000"/>
        <w:gridCol w:w="2160"/>
      </w:tblGrid>
      <w:tr w14:paraId="3D8F4DF7">
        <w:trPr>
          <w:tblHeader/>
        </w:trPr>
        <w:tc>
          <w:tcPr>
            <w:tcW w:w="22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1DBF81CD">
            <w:r>
              <w:rPr>
                <w:b/>
                <w:bCs/>
                <w:color w:val="FFFFFF"/>
                <w:sz w:val="19"/>
                <w:szCs w:val="19"/>
              </w:rPr>
              <w:t>Agent</w:t>
            </w:r>
          </w:p>
        </w:tc>
        <w:tc>
          <w:tcPr>
            <w:tcW w:w="50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336BBCA8">
            <w:r>
              <w:rPr>
                <w:b/>
                <w:bCs/>
                <w:color w:val="FFFFFF"/>
                <w:sz w:val="19"/>
                <w:szCs w:val="19"/>
              </w:rPr>
              <w:t>Role</w:t>
            </w:r>
          </w:p>
        </w:tc>
        <w:tc>
          <w:tcPr>
            <w:tcW w:w="216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2214998C">
            <w:r>
              <w:rPr>
                <w:b/>
                <w:bCs/>
                <w:color w:val="FFFFFF"/>
                <w:sz w:val="19"/>
                <w:szCs w:val="19"/>
              </w:rPr>
              <w:t>Tool it uses</w:t>
            </w:r>
          </w:p>
        </w:tc>
      </w:tr>
      <w:tr w14:paraId="70ABCD84">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4A851243">
            <w:r>
              <w:rPr>
                <w:sz w:val="18"/>
                <w:szCs w:val="18"/>
              </w:rPr>
              <w:t>Sales Analyst</w:t>
            </w:r>
          </w:p>
        </w:tc>
        <w:tc>
          <w:tcPr>
            <w:tcW w:w="50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47220C9E">
            <w:r>
              <w:rPr>
                <w:sz w:val="18"/>
                <w:szCs w:val="18"/>
              </w:rPr>
              <w:t>Worker — baseline forecast from history</w:t>
            </w:r>
          </w:p>
        </w:tc>
        <w:tc>
          <w:tcPr>
            <w:tcW w:w="2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6404D903">
            <w:r>
              <w:rPr>
                <w:sz w:val="18"/>
                <w:szCs w:val="18"/>
              </w:rPr>
              <w:t>baseline_forecast</w:t>
            </w:r>
          </w:p>
        </w:tc>
      </w:tr>
      <w:tr w14:paraId="7DACEF32">
        <w:tc>
          <w:tcPr>
            <w:tcW w:w="22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3E508115">
            <w:r>
              <w:rPr>
                <w:sz w:val="18"/>
                <w:szCs w:val="18"/>
              </w:rPr>
              <w:t>Promo Modeler</w:t>
            </w:r>
          </w:p>
        </w:tc>
        <w:tc>
          <w:tcPr>
            <w:tcW w:w="50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3E91C91F">
            <w:r>
              <w:rPr>
                <w:sz w:val="18"/>
                <w:szCs w:val="18"/>
              </w:rPr>
              <w:t>Worker — uplift from promotions</w:t>
            </w:r>
          </w:p>
        </w:tc>
        <w:tc>
          <w:tcPr>
            <w:tcW w:w="21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10AB2425">
            <w:r>
              <w:rPr>
                <w:sz w:val="18"/>
                <w:szCs w:val="18"/>
              </w:rPr>
              <w:t>promo_uplift</w:t>
            </w:r>
          </w:p>
        </w:tc>
      </w:tr>
      <w:tr w14:paraId="21B841BE">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43338D01">
            <w:r>
              <w:rPr>
                <w:sz w:val="18"/>
                <w:szCs w:val="18"/>
              </w:rPr>
              <w:t>Demand Planner</w:t>
            </w:r>
          </w:p>
        </w:tc>
        <w:tc>
          <w:tcPr>
            <w:tcW w:w="50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6A48ED8C">
            <w:r>
              <w:rPr>
                <w:sz w:val="18"/>
                <w:szCs w:val="18"/>
              </w:rPr>
              <w:t>Orchestrator — reconcile the two</w:t>
            </w:r>
          </w:p>
        </w:tc>
        <w:tc>
          <w:tcPr>
            <w:tcW w:w="2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B211214">
            <w:r>
              <w:rPr>
                <w:sz w:val="18"/>
                <w:szCs w:val="18"/>
              </w:rPr>
              <w:t>reconcile</w:t>
            </w:r>
          </w:p>
        </w:tc>
      </w:tr>
      <w:tr w14:paraId="45E2D61E">
        <w:tc>
          <w:tcPr>
            <w:tcW w:w="22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769F845B">
            <w:r>
              <w:rPr>
                <w:sz w:val="18"/>
                <w:szCs w:val="18"/>
              </w:rPr>
              <w:t>Verifier Critic</w:t>
            </w:r>
          </w:p>
        </w:tc>
        <w:tc>
          <w:tcPr>
            <w:tcW w:w="50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7B18433A">
            <w:r>
              <w:rPr>
                <w:sz w:val="18"/>
                <w:szCs w:val="18"/>
              </w:rPr>
              <w:t>Verifier — flag bad forecasts (V1–V5)</w:t>
            </w:r>
          </w:p>
        </w:tc>
        <w:tc>
          <w:tcPr>
            <w:tcW w:w="21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6F52D93C">
            <w:r>
              <w:rPr>
                <w:sz w:val="18"/>
                <w:szCs w:val="18"/>
              </w:rPr>
              <w:t>verify</w:t>
            </w:r>
          </w:p>
        </w:tc>
      </w:tr>
    </w:tbl>
    <w:p w14:paraId="24288B07">
      <w:r>
        <w:br w:type="page"/>
      </w:r>
    </w:p>
    <w:p w14:paraId="337E10E5">
      <w:pPr>
        <w:pStyle w:val="2"/>
      </w:pPr>
      <w:r>
        <w:t>Part 2 — Framework choice: CrewAI vs AutoGen vs OpenAI Swarm</w:t>
      </w:r>
    </w:p>
    <w:p w14:paraId="5ACAD801">
      <w:pPr>
        <w:spacing w:after="120" w:line="276" w:lineRule="auto"/>
      </w:pPr>
      <w:r>
        <w:t>Choosing the framework is a real design decision. Here is how the three compare for this workload.</w:t>
      </w:r>
    </w:p>
    <w:tbl>
      <w:tblPr>
        <w:tblStyle w:val="9"/>
        <w:tblW w:w="936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600"/>
        <w:gridCol w:w="2600"/>
        <w:gridCol w:w="2260"/>
      </w:tblGrid>
      <w:tr w14:paraId="3CAF35C3">
        <w:trPr>
          <w:tblHeader/>
        </w:trPr>
        <w:tc>
          <w:tcPr>
            <w:tcW w:w="19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58B67444">
            <w:r>
              <w:rPr>
                <w:b/>
                <w:bCs/>
                <w:color w:val="FFFFFF"/>
                <w:sz w:val="19"/>
                <w:szCs w:val="19"/>
              </w:rPr>
              <w:t>Dimension</w:t>
            </w:r>
          </w:p>
        </w:tc>
        <w:tc>
          <w:tcPr>
            <w:tcW w:w="26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0D67F6DC">
            <w:r>
              <w:rPr>
                <w:b/>
                <w:bCs/>
                <w:color w:val="FFFFFF"/>
                <w:sz w:val="19"/>
                <w:szCs w:val="19"/>
              </w:rPr>
              <w:t>CrewAI</w:t>
            </w:r>
          </w:p>
        </w:tc>
        <w:tc>
          <w:tcPr>
            <w:tcW w:w="26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225DED53">
            <w:r>
              <w:rPr>
                <w:b/>
                <w:bCs/>
                <w:color w:val="FFFFFF"/>
                <w:sz w:val="19"/>
                <w:szCs w:val="19"/>
              </w:rPr>
              <w:t>AutoGen</w:t>
            </w:r>
          </w:p>
        </w:tc>
        <w:tc>
          <w:tcPr>
            <w:tcW w:w="226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7691C4F5">
            <w:r>
              <w:rPr>
                <w:b/>
                <w:bCs/>
                <w:color w:val="FFFFFF"/>
                <w:sz w:val="19"/>
                <w:szCs w:val="19"/>
              </w:rPr>
              <w:t>OpenAI Swarm</w:t>
            </w:r>
          </w:p>
        </w:tc>
      </w:tr>
      <w:tr w14:paraId="36F43707">
        <w:tc>
          <w:tcPr>
            <w:tcW w:w="19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01F8D276">
            <w:r>
              <w:rPr>
                <w:sz w:val="18"/>
                <w:szCs w:val="18"/>
              </w:rPr>
              <w:t>Mental model</w:t>
            </w:r>
          </w:p>
        </w:tc>
        <w:tc>
          <w:tcPr>
            <w:tcW w:w="2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862B133">
            <w:r>
              <w:rPr>
                <w:sz w:val="18"/>
                <w:szCs w:val="18"/>
              </w:rPr>
              <w:t>Role-based crews with tasks</w:t>
            </w:r>
          </w:p>
        </w:tc>
        <w:tc>
          <w:tcPr>
            <w:tcW w:w="2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27F0F64C">
            <w:r>
              <w:rPr>
                <w:sz w:val="18"/>
                <w:szCs w:val="18"/>
              </w:rPr>
              <w:t>Conversational agents / group chat</w:t>
            </w:r>
          </w:p>
        </w:tc>
        <w:tc>
          <w:tcPr>
            <w:tcW w:w="22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07DA9077">
            <w:r>
              <w:rPr>
                <w:sz w:val="18"/>
                <w:szCs w:val="18"/>
              </w:rPr>
              <w:t>Minimal handoffs + routines</w:t>
            </w:r>
          </w:p>
        </w:tc>
      </w:tr>
      <w:tr w14:paraId="15D2FB76">
        <w:tc>
          <w:tcPr>
            <w:tcW w:w="19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34A4E081">
            <w:r>
              <w:rPr>
                <w:sz w:val="18"/>
                <w:szCs w:val="18"/>
              </w:rPr>
              <w:t>Best for</w:t>
            </w:r>
          </w:p>
        </w:tc>
        <w:tc>
          <w:tcPr>
            <w:tcW w:w="26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35FE80C6">
            <w:r>
              <w:rPr>
                <w:sz w:val="18"/>
                <w:szCs w:val="18"/>
              </w:rPr>
              <w:t>Structured business workflows</w:t>
            </w:r>
          </w:p>
        </w:tc>
        <w:tc>
          <w:tcPr>
            <w:tcW w:w="26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D016619">
            <w:r>
              <w:rPr>
                <w:sz w:val="18"/>
                <w:szCs w:val="18"/>
              </w:rPr>
              <w:t>Open-ended reasoning, coding, research</w:t>
            </w:r>
          </w:p>
        </w:tc>
        <w:tc>
          <w:tcPr>
            <w:tcW w:w="22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3A08A4CD">
            <w:r>
              <w:rPr>
                <w:sz w:val="18"/>
                <w:szCs w:val="18"/>
              </w:rPr>
              <w:t>Teaching simple handoffs</w:t>
            </w:r>
          </w:p>
        </w:tc>
      </w:tr>
      <w:tr w14:paraId="703CAA31">
        <w:tc>
          <w:tcPr>
            <w:tcW w:w="19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4C48C897">
            <w:r>
              <w:rPr>
                <w:sz w:val="18"/>
                <w:szCs w:val="18"/>
              </w:rPr>
              <w:t>Orchestration</w:t>
            </w:r>
          </w:p>
        </w:tc>
        <w:tc>
          <w:tcPr>
            <w:tcW w:w="2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42CFF8AE">
            <w:r>
              <w:rPr>
                <w:sz w:val="18"/>
                <w:szCs w:val="18"/>
              </w:rPr>
              <w:t>Sequential + hierarchical process</w:t>
            </w:r>
          </w:p>
        </w:tc>
        <w:tc>
          <w:tcPr>
            <w:tcW w:w="2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A4CE4B0">
            <w:r>
              <w:rPr>
                <w:sz w:val="18"/>
                <w:szCs w:val="18"/>
              </w:rPr>
              <w:t>Group chat / custom graphs</w:t>
            </w:r>
          </w:p>
        </w:tc>
        <w:tc>
          <w:tcPr>
            <w:tcW w:w="22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7542B6D0">
            <w:r>
              <w:rPr>
                <w:sz w:val="18"/>
                <w:szCs w:val="18"/>
              </w:rPr>
              <w:t>Lightweight function handoffs</w:t>
            </w:r>
          </w:p>
        </w:tc>
      </w:tr>
      <w:tr w14:paraId="0114BC47">
        <w:tc>
          <w:tcPr>
            <w:tcW w:w="19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8DDB80E">
            <w:r>
              <w:rPr>
                <w:sz w:val="18"/>
                <w:szCs w:val="18"/>
              </w:rPr>
              <w:t>Verifier pattern</w:t>
            </w:r>
          </w:p>
        </w:tc>
        <w:tc>
          <w:tcPr>
            <w:tcW w:w="26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3200B9E">
            <w:r>
              <w:rPr>
                <w:sz w:val="18"/>
                <w:szCs w:val="18"/>
              </w:rPr>
              <w:t>Maps cleanly (a critic agent + task)</w:t>
            </w:r>
          </w:p>
        </w:tc>
        <w:tc>
          <w:tcPr>
            <w:tcW w:w="26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23560219">
            <w:r>
              <w:rPr>
                <w:sz w:val="18"/>
                <w:szCs w:val="18"/>
              </w:rPr>
              <w:t>Doable via a reviewer agent</w:t>
            </w:r>
          </w:p>
        </w:tc>
        <w:tc>
          <w:tcPr>
            <w:tcW w:w="22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3A314D17">
            <w:r>
              <w:rPr>
                <w:sz w:val="18"/>
                <w:szCs w:val="18"/>
              </w:rPr>
              <w:t>Manual</w:t>
            </w:r>
          </w:p>
        </w:tc>
      </w:tr>
      <w:tr w14:paraId="7558008B">
        <w:tc>
          <w:tcPr>
            <w:tcW w:w="19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0BB2DA2">
            <w:r>
              <w:rPr>
                <w:sz w:val="18"/>
                <w:szCs w:val="18"/>
              </w:rPr>
              <w:t>Production maturity</w:t>
            </w:r>
          </w:p>
        </w:tc>
        <w:tc>
          <w:tcPr>
            <w:tcW w:w="2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3B7ED473">
            <w:r>
              <w:rPr>
                <w:sz w:val="18"/>
                <w:szCs w:val="18"/>
              </w:rPr>
              <w:t>Growing, opinionated, good docs</w:t>
            </w:r>
          </w:p>
        </w:tc>
        <w:tc>
          <w:tcPr>
            <w:tcW w:w="2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2514A9E4">
            <w:r>
              <w:rPr>
                <w:sz w:val="18"/>
                <w:szCs w:val="18"/>
              </w:rPr>
              <w:t>Strong, Microsoft-backed</w:t>
            </w:r>
          </w:p>
        </w:tc>
        <w:tc>
          <w:tcPr>
            <w:tcW w:w="22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7D88839B">
            <w:r>
              <w:rPr>
                <w:sz w:val="18"/>
                <w:szCs w:val="18"/>
              </w:rPr>
              <w:t>Educational / minimal</w:t>
            </w:r>
          </w:p>
        </w:tc>
      </w:tr>
      <w:tr w14:paraId="443A951C">
        <w:tc>
          <w:tcPr>
            <w:tcW w:w="19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7A17057">
            <w:r>
              <w:rPr>
                <w:sz w:val="18"/>
                <w:szCs w:val="18"/>
              </w:rPr>
              <w:t>Azure fit</w:t>
            </w:r>
          </w:p>
        </w:tc>
        <w:tc>
          <w:tcPr>
            <w:tcW w:w="26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11BEDB6B">
            <w:r>
              <w:rPr>
                <w:sz w:val="18"/>
                <w:szCs w:val="18"/>
              </w:rPr>
              <w:t>Via LiteLLM (azure/&lt;deployment&gt;)</w:t>
            </w:r>
          </w:p>
        </w:tc>
        <w:tc>
          <w:tcPr>
            <w:tcW w:w="26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59772A24">
            <w:r>
              <w:rPr>
                <w:sz w:val="18"/>
                <w:szCs w:val="18"/>
              </w:rPr>
              <w:t>Native Azure OpenAI support</w:t>
            </w:r>
          </w:p>
        </w:tc>
        <w:tc>
          <w:tcPr>
            <w:tcW w:w="22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8845037">
            <w:r>
              <w:rPr>
                <w:sz w:val="18"/>
                <w:szCs w:val="18"/>
              </w:rPr>
              <w:t>OpenAI-centric</w:t>
            </w:r>
          </w:p>
        </w:tc>
      </w:tr>
      <w:tr w14:paraId="2B6AB4D4">
        <w:tc>
          <w:tcPr>
            <w:tcW w:w="9360" w:type="dxa"/>
            <w:gridSpan w:val="4"/>
            <w:tcBorders>
              <w:top w:val="single" w:color="BFBFBF" w:sz="2" w:space="0"/>
              <w:left w:val="single" w:color="BFBFBF" w:sz="2" w:space="0"/>
              <w:bottom w:val="single" w:color="BFBFBF" w:sz="2" w:space="0"/>
              <w:right w:val="single" w:color="BFBFBF" w:sz="2" w:space="0"/>
            </w:tcBorders>
            <w:shd w:val="clear" w:color="auto" w:fill="D6E4F0"/>
            <w:tcMar>
              <w:top w:w="120" w:type="dxa"/>
              <w:left w:w="180" w:type="dxa"/>
              <w:bottom w:w="120" w:type="dxa"/>
              <w:right w:w="180" w:type="dxa"/>
            </w:tcMar>
          </w:tcPr>
          <w:p w14:paraId="45358900">
            <w:pPr>
              <w:spacing w:after="60"/>
            </w:pPr>
            <w:r>
              <w:rPr>
                <w:b/>
                <w:bCs/>
                <w:color w:val="1F4E79"/>
              </w:rPr>
              <w:t>Why CrewAI for this lab</w:t>
            </w:r>
          </w:p>
          <w:p w14:paraId="6CF4CDD1">
            <w:pPr>
              <w:spacing w:after="40"/>
            </w:pPr>
            <w:r>
              <w:rPr>
                <w:sz w:val="20"/>
                <w:szCs w:val="20"/>
              </w:rPr>
              <w:t>The demand planner has clear ROLES (sales, promo, planner, verifier) and a defined hand-off order. CrewAI's role-and-task model maps directly onto that, so the code reads like the org chart. AutoGen shines when the conversation is open-ended; Swarm is best kept for teaching the bare handoff idea. Pick the framework that matches the SHAPE of your workflow — here, that is CrewAI.</w:t>
            </w:r>
          </w:p>
        </w:tc>
      </w:tr>
    </w:tbl>
    <w:p w14:paraId="51D8C34B">
      <w:r>
        <w:br w:type="page"/>
      </w:r>
    </w:p>
    <w:p w14:paraId="20A668E1">
      <w:pPr>
        <w:pStyle w:val="2"/>
      </w:pPr>
      <w:r>
        <w:t>Part 3 — Create the Azure services</w:t>
      </w:r>
    </w:p>
    <w:p w14:paraId="53418D4F">
      <w:pPr>
        <w:spacing w:after="120" w:line="276" w:lineRule="auto"/>
      </w:pPr>
      <w:r>
        <w:t>You need Azure OpenAI (the agents' brain), Azure Service Bus (inter-agent eventing), and Application Insights / Azure Monitor (telemetry). Portal and CLI paths follow.</w:t>
      </w:r>
    </w:p>
    <w:p w14:paraId="227B5EBC">
      <w:pPr>
        <w:pStyle w:val="3"/>
      </w:pPr>
      <w:r>
        <w:t>3.1 Names to reuse</w:t>
      </w:r>
    </w:p>
    <w:tbl>
      <w:tblPr>
        <w:tblStyle w:val="9"/>
        <w:tblW w:w="936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0E8367B6">
        <w:trPr>
          <w:tblHeader/>
        </w:trPr>
        <w:tc>
          <w:tcPr>
            <w:tcW w:w="34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1EF10BA7">
            <w:r>
              <w:rPr>
                <w:b/>
                <w:bCs/>
                <w:color w:val="FFFFFF"/>
                <w:sz w:val="19"/>
                <w:szCs w:val="19"/>
              </w:rPr>
              <w:t>Placeholder</w:t>
            </w:r>
          </w:p>
        </w:tc>
        <w:tc>
          <w:tcPr>
            <w:tcW w:w="596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05475DB1">
            <w:r>
              <w:rPr>
                <w:b/>
                <w:bCs/>
                <w:color w:val="FFFFFF"/>
                <w:sz w:val="19"/>
                <w:szCs w:val="19"/>
              </w:rPr>
              <w:t>Example</w:t>
            </w:r>
          </w:p>
        </w:tc>
      </w:tr>
      <w:tr w14:paraId="052716A3">
        <w:tc>
          <w:tcPr>
            <w:tcW w:w="3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6B24661F">
            <w:r>
              <w:rPr>
                <w:sz w:val="18"/>
                <w:szCs w:val="18"/>
              </w:rPr>
              <w:t>Resource group</w:t>
            </w:r>
          </w:p>
        </w:tc>
        <w:tc>
          <w:tcPr>
            <w:tcW w:w="59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5C7FD27">
            <w:r>
              <w:rPr>
                <w:sz w:val="18"/>
                <w:szCs w:val="18"/>
              </w:rPr>
              <w:t>rg-lab9-agents</w:t>
            </w:r>
          </w:p>
        </w:tc>
      </w:tr>
      <w:tr w14:paraId="586F0E3A">
        <w:tc>
          <w:tcPr>
            <w:tcW w:w="34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199CA5A2">
            <w:r>
              <w:rPr>
                <w:sz w:val="18"/>
                <w:szCs w:val="18"/>
              </w:rPr>
              <w:t>Region</w:t>
            </w:r>
          </w:p>
        </w:tc>
        <w:tc>
          <w:tcPr>
            <w:tcW w:w="59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47A99C0B">
            <w:r>
              <w:rPr>
                <w:sz w:val="18"/>
                <w:szCs w:val="18"/>
              </w:rPr>
              <w:t>eastus</w:t>
            </w:r>
          </w:p>
        </w:tc>
      </w:tr>
      <w:tr w14:paraId="46CE247F">
        <w:tc>
          <w:tcPr>
            <w:tcW w:w="3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4E16CFDD">
            <w:r>
              <w:rPr>
                <w:sz w:val="18"/>
                <w:szCs w:val="18"/>
              </w:rPr>
              <w:t>Azure OpenAI + chat deployment</w:t>
            </w:r>
          </w:p>
        </w:tc>
        <w:tc>
          <w:tcPr>
            <w:tcW w:w="59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012335BB">
            <w:r>
              <w:rPr>
                <w:sz w:val="18"/>
                <w:szCs w:val="18"/>
              </w:rPr>
              <w:t>aoai-lab9-&lt;init&gt; / gpt-4o</w:t>
            </w:r>
          </w:p>
        </w:tc>
      </w:tr>
      <w:tr w14:paraId="2D744C8C">
        <w:tc>
          <w:tcPr>
            <w:tcW w:w="34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76FB66C2">
            <w:r>
              <w:rPr>
                <w:sz w:val="18"/>
                <w:szCs w:val="18"/>
              </w:rPr>
              <w:t>Service Bus namespace + queue</w:t>
            </w:r>
          </w:p>
        </w:tc>
        <w:tc>
          <w:tcPr>
            <w:tcW w:w="59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28FD0A62">
            <w:r>
              <w:rPr>
                <w:sz w:val="18"/>
                <w:szCs w:val="18"/>
              </w:rPr>
              <w:t>sb-lab9-&lt;init&gt; / agent-events</w:t>
            </w:r>
          </w:p>
        </w:tc>
      </w:tr>
      <w:tr w14:paraId="03CD708B">
        <w:tc>
          <w:tcPr>
            <w:tcW w:w="3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2F4B68D">
            <w:r>
              <w:rPr>
                <w:sz w:val="18"/>
                <w:szCs w:val="18"/>
              </w:rPr>
              <w:t>Application Insights</w:t>
            </w:r>
          </w:p>
        </w:tc>
        <w:tc>
          <w:tcPr>
            <w:tcW w:w="59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3DE602F">
            <w:r>
              <w:rPr>
                <w:sz w:val="18"/>
                <w:szCs w:val="18"/>
              </w:rPr>
              <w:t>appi-lab9</w:t>
            </w:r>
          </w:p>
        </w:tc>
      </w:tr>
      <w:tr w14:paraId="1F78170E">
        <w:tc>
          <w:tcPr>
            <w:tcW w:w="9360" w:type="dxa"/>
            <w:gridSpan w:val="2"/>
            <w:tcBorders>
              <w:top w:val="single" w:color="BFBFBF" w:sz="2" w:space="0"/>
              <w:left w:val="single" w:color="BFBFBF" w:sz="2" w:space="0"/>
              <w:bottom w:val="single" w:color="BFBFBF" w:sz="2" w:space="0"/>
              <w:right w:val="single" w:color="BFBFBF" w:sz="2" w:space="0"/>
            </w:tcBorders>
            <w:shd w:val="clear" w:color="auto" w:fill="FFF2CC"/>
            <w:tcMar>
              <w:top w:w="120" w:type="dxa"/>
              <w:left w:w="180" w:type="dxa"/>
              <w:bottom w:w="120" w:type="dxa"/>
              <w:right w:w="180" w:type="dxa"/>
            </w:tcMar>
          </w:tcPr>
          <w:p w14:paraId="64E3F517">
            <w:pPr>
              <w:spacing w:after="60"/>
            </w:pPr>
            <w:r>
              <w:rPr>
                <w:b/>
                <w:bCs/>
                <w:color w:val="1F4E79"/>
              </w:rPr>
              <w:t>Reuse what you already have (don't recreate)</w:t>
            </w:r>
          </w:p>
          <w:p w14:paraId="3850D9AC">
            <w:pPr>
              <w:spacing w:after="40"/>
            </w:pPr>
            <w:r>
              <w:rPr>
                <w:sz w:val="20"/>
                <w:szCs w:val="20"/>
              </w:rPr>
              <w:t>Resource group: if you already made one for an earlier lab (e.g. rg-lab8-agents), reuse it — you do NOT need a new resource group. Just use its name in the commands below.</w:t>
            </w:r>
          </w:p>
          <w:p w14:paraId="56C42CA5">
            <w:pPr>
              <w:spacing w:after="40"/>
            </w:pPr>
            <w:r>
              <w:rPr>
                <w:sz w:val="20"/>
                <w:szCs w:val="20"/>
              </w:rPr>
              <w:t>Azure OpenAI: if you already have an Azure OpenAI resource with a gpt-4o deployment from a previous lab, reuse the SAME endpoint, key and deployment name. Do NOT create a new resource or fetch a new key — just paste the values you already have into .env (Part 4).</w:t>
            </w:r>
          </w:p>
          <w:p w14:paraId="7605F373">
            <w:pPr>
              <w:spacing w:after="40"/>
            </w:pPr>
            <w:r>
              <w:rPr>
                <w:sz w:val="20"/>
                <w:szCs w:val="20"/>
              </w:rPr>
              <w:t>Application Insights: same idea — an existing App Insights connection string works fine.</w:t>
            </w:r>
          </w:p>
          <w:p w14:paraId="02CAC251">
            <w:pPr>
              <w:spacing w:after="40"/>
            </w:pPr>
            <w:r>
              <w:rPr>
                <w:sz w:val="20"/>
                <w:szCs w:val="20"/>
              </w:rPr>
              <w:t>The only resource that is genuinely NEW for Lab 9 is Azure Service Bus (Part 3.3).</w:t>
            </w:r>
          </w:p>
        </w:tc>
      </w:tr>
    </w:tbl>
    <w:p w14:paraId="2F55F4F1">
      <w:pPr>
        <w:pStyle w:val="3"/>
      </w:pPr>
      <w:r>
        <w:t>3.2 Azure OpenAI (for CrewAI)</w:t>
      </w:r>
    </w:p>
    <w:p w14:paraId="69A9463B">
      <w:pPr>
        <w:spacing w:after="120" w:line="276" w:lineRule="auto"/>
      </w:pPr>
      <w:r>
        <w:t>Already have an Azure OpenAI resource with a gpt-4o deployment from an earlier lab? Reuse it — skip this step and just paste your existing endpoint, key and deployment name into .env. There is no need to create a new resource or generate a new key. Only create the below if you do not already have one.</w:t>
      </w:r>
    </w:p>
    <w:p w14:paraId="3F47EACA">
      <w:pPr>
        <w:spacing w:after="120" w:line="276" w:lineRule="auto"/>
      </w:pPr>
      <w:r>
        <w:t>CrewAI reaches Azure OpenAI through LiteLLM using AZURE_API_KEY, AZURE_API_BASE and AZURE_API_VERSION, with the model id azure/&lt;deployment&gt;. Create the resource and a gpt-4o deployment (see Lab 8 Part 2 for the exact CLI). Then note the endpoint (AZURE_API_BASE) and key (AZURE_API_KEY).</w:t>
      </w:r>
    </w:p>
    <w:p w14:paraId="2F9F845C">
      <w:pPr>
        <w:pBdr>
          <w:top w:val="single" w:color="D9D9D9" w:sz="4" w:space="0"/>
        </w:pBdr>
        <w:shd w:val="clear" w:fill="F3F3F3"/>
        <w:spacing w:before="0" w:after="0" w:line="240" w:lineRule="auto"/>
      </w:pPr>
      <w:r>
        <w:rPr>
          <w:rFonts w:ascii="Consolas" w:hAnsi="Consolas" w:eastAsia="Consolas" w:cs="Consolas"/>
          <w:sz w:val="18"/>
          <w:szCs w:val="18"/>
        </w:rPr>
        <w:t>az cognitiveservices account create --name aoai-lab9-vrl \</w:t>
      </w:r>
    </w:p>
    <w:p w14:paraId="3DE3D29A">
      <w:pPr>
        <w:shd w:val="clear" w:fill="F3F3F3"/>
        <w:spacing w:before="0" w:after="0" w:line="240" w:lineRule="auto"/>
      </w:pPr>
      <w:r>
        <w:rPr>
          <w:rFonts w:ascii="Consolas" w:hAnsi="Consolas" w:eastAsia="Consolas" w:cs="Consolas"/>
          <w:sz w:val="18"/>
          <w:szCs w:val="18"/>
        </w:rPr>
        <w:t xml:space="preserve">  --resource-group rg-lab9-agents --location eastus --kind OpenAI --sku S0 --yes</w:t>
      </w:r>
    </w:p>
    <w:p w14:paraId="264F8811">
      <w:pPr>
        <w:shd w:val="clear" w:fill="F3F3F3"/>
        <w:spacing w:before="0" w:after="0" w:line="240" w:lineRule="auto"/>
      </w:pPr>
      <w:r>
        <w:rPr>
          <w:rFonts w:ascii="Consolas" w:hAnsi="Consolas" w:eastAsia="Consolas" w:cs="Consolas"/>
          <w:sz w:val="18"/>
          <w:szCs w:val="18"/>
        </w:rPr>
        <w:t>az cognitiveservices account deployment create --name aoai-lab9-vrl \</w:t>
      </w:r>
    </w:p>
    <w:p w14:paraId="640E6D44">
      <w:pPr>
        <w:shd w:val="clear" w:fill="F3F3F3"/>
        <w:spacing w:before="0" w:after="0" w:line="240" w:lineRule="auto"/>
      </w:pPr>
      <w:r>
        <w:rPr>
          <w:rFonts w:ascii="Consolas" w:hAnsi="Consolas" w:eastAsia="Consolas" w:cs="Consolas"/>
          <w:sz w:val="18"/>
          <w:szCs w:val="18"/>
        </w:rPr>
        <w:t xml:space="preserve">  --resource-group rg-lab9-agents --deployment-name gpt-4o \</w:t>
      </w:r>
    </w:p>
    <w:p w14:paraId="6005E23C">
      <w:pPr>
        <w:shd w:val="clear" w:fill="F3F3F3"/>
        <w:spacing w:before="0" w:after="0" w:line="240" w:lineRule="auto"/>
      </w:pPr>
      <w:r>
        <w:rPr>
          <w:rFonts w:ascii="Consolas" w:hAnsi="Consolas" w:eastAsia="Consolas" w:cs="Consolas"/>
          <w:sz w:val="18"/>
          <w:szCs w:val="18"/>
        </w:rPr>
        <w:t xml:space="preserve">  --model-name gpt-4o --model-version 2024-08-06 --model-format OpenAI \</w:t>
      </w:r>
    </w:p>
    <w:p w14:paraId="1CB7C076">
      <w:pPr>
        <w:shd w:val="clear" w:fill="F3F3F3"/>
        <w:spacing w:before="0" w:after="0" w:line="240" w:lineRule="auto"/>
      </w:pPr>
      <w:r>
        <w:rPr>
          <w:rFonts w:ascii="Consolas" w:hAnsi="Consolas" w:eastAsia="Consolas" w:cs="Consolas"/>
          <w:sz w:val="18"/>
          <w:szCs w:val="18"/>
        </w:rPr>
        <w:t xml:space="preserve">  --sku-capacity 10 --sku-name Standard</w:t>
      </w:r>
    </w:p>
    <w:p w14:paraId="7CB0AAEE">
      <w:pPr>
        <w:pStyle w:val="3"/>
      </w:pPr>
      <w:r>
        <w:t>3.3 Azure Service Bus (inter-agent eventing)</w:t>
      </w:r>
    </w:p>
    <w:p w14:paraId="0686A771">
      <w:pPr>
        <w:spacing w:after="120" w:line="276" w:lineRule="auto"/>
      </w:pPr>
      <w:r>
        <w:t>This is the one new resource for Lab 9.</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BA30925">
        <w:tc>
          <w:tcPr>
            <w:tcW w:w="9360" w:type="dxa"/>
            <w:tcBorders>
              <w:top w:val="single" w:color="BFBFBF" w:sz="2" w:space="0"/>
              <w:left w:val="single" w:color="BFBFBF" w:sz="2" w:space="0"/>
              <w:bottom w:val="single" w:color="BFBFBF" w:sz="2" w:space="0"/>
              <w:right w:val="single" w:color="BFBFBF" w:sz="2" w:space="0"/>
            </w:tcBorders>
            <w:shd w:val="clear" w:color="auto" w:fill="D6E4F0"/>
            <w:tcMar>
              <w:top w:w="120" w:type="dxa"/>
              <w:left w:w="180" w:type="dxa"/>
              <w:bottom w:w="120" w:type="dxa"/>
              <w:right w:w="180" w:type="dxa"/>
            </w:tcMar>
          </w:tcPr>
          <w:p w14:paraId="30BF4C85">
            <w:pPr>
              <w:spacing w:after="60"/>
            </w:pPr>
            <w:r>
              <w:rPr>
                <w:b/>
                <w:bCs/>
                <w:color w:val="1F4E79"/>
              </w:rPr>
              <w:t>Which pricing tier?</w:t>
            </w:r>
          </w:p>
          <w:p w14:paraId="655E1A82">
            <w:pPr>
              <w:spacing w:after="40"/>
            </w:pPr>
            <w:r>
              <w:rPr>
                <w:sz w:val="20"/>
                <w:szCs w:val="20"/>
              </w:rPr>
              <w:t>Basic is enough for this lab. The lab uses a single QUEUE (agent-events), and the Basic tier fully supports queues — it is the cheapest option.</w:t>
            </w:r>
          </w:p>
          <w:p w14:paraId="71DDE1A6">
            <w:pPr>
              <w:spacing w:after="40"/>
            </w:pPr>
            <w:r>
              <w:rPr>
                <w:sz w:val="20"/>
                <w:szCs w:val="20"/>
              </w:rPr>
              <w:t>Choose Standard only if you extend the lab to TOPICS / SUBSCRIPTIONS (publish-subscribe fan-out to several consumers). Basic does not support topics.</w:t>
            </w:r>
          </w:p>
          <w:p w14:paraId="517EDAA5">
            <w:pPr>
              <w:spacing w:after="40"/>
            </w:pPr>
            <w:r>
              <w:rPr>
                <w:sz w:val="20"/>
                <w:szCs w:val="20"/>
              </w:rPr>
              <w:t>Premium (dedicated capacity) is for high-throughput production and is not needed here.</w:t>
            </w:r>
          </w:p>
        </w:tc>
      </w:tr>
    </w:tbl>
    <w:p w14:paraId="70AE789C">
      <w:pPr>
        <w:pStyle w:val="4"/>
      </w:pPr>
      <w:r>
        <w:t>Portal</w:t>
      </w:r>
    </w:p>
    <w:p w14:paraId="789855C2">
      <w:pPr>
        <w:pStyle w:val="17"/>
        <w:numPr>
          <w:ilvl w:val="0"/>
          <w:numId w:val="2"/>
        </w:numPr>
        <w:spacing w:after="80"/>
      </w:pPr>
      <w:r>
        <w:t>Create a Service Bus namespace and choose the Basic pricing tier (Standard only if you plan to use topics).</w:t>
      </w:r>
    </w:p>
    <w:p w14:paraId="5294A90B">
      <w:pPr>
        <w:pStyle w:val="17"/>
        <w:numPr>
          <w:ilvl w:val="0"/>
          <w:numId w:val="2"/>
        </w:numPr>
        <w:spacing w:after="80"/>
      </w:pPr>
      <w:r>
        <w:t>Add a Queue named agent-events.</w:t>
      </w:r>
    </w:p>
    <w:p w14:paraId="5C18B842">
      <w:pPr>
        <w:pStyle w:val="17"/>
        <w:numPr>
          <w:ilvl w:val="0"/>
          <w:numId w:val="2"/>
        </w:numPr>
        <w:spacing w:after="80"/>
      </w:pPr>
      <w:r>
        <w:t>Under Shared access policies, open RootManageSharedAccessKey and copy the Primary Connection String.</w:t>
      </w:r>
    </w:p>
    <w:p w14:paraId="4907F9DF">
      <w:pPr>
        <w:pStyle w:val="17"/>
        <w:numPr>
          <w:ilvl w:val="0"/>
          <w:numId w:val="2"/>
        </w:numPr>
        <w:spacing w:after="80"/>
      </w:pPr>
      <w:r>
        <w:rPr>
          <w:rFonts w:hint="default"/>
          <w:lang w:val="en-US"/>
        </w:rPr>
        <w:t>Click on Queue and create new queue and provide name and all values leave them to default. Copy the queue name and paste it in your .env file</w:t>
      </w:r>
    </w:p>
    <w:p w14:paraId="3863012C">
      <w:pPr>
        <w:keepNext w:val="0"/>
        <w:keepLines w:val="0"/>
        <w:widowControl/>
        <w:suppressLineNumbers w:val="0"/>
        <w:jc w:val="left"/>
      </w:pPr>
      <w:r>
        <w:rPr>
          <w:rFonts w:hint="default" w:ascii="Arial Bold" w:hAnsi="Arial Bold" w:eastAsia="Arial" w:cs="Arial Bold"/>
          <w:b/>
          <w:bCs/>
          <w:sz w:val="21"/>
          <w:szCs w:val="21"/>
          <w:lang w:val="en-US" w:eastAsia="zh-CN"/>
        </w:rPr>
        <w:t xml:space="preserve">One note: </w:t>
      </w:r>
      <w:r>
        <w:rPr>
          <w:rFonts w:ascii="Arial" w:hAnsi="Arial" w:eastAsia="Arial" w:cs="Arial"/>
          <w:sz w:val="21"/>
          <w:szCs w:val="21"/>
          <w:lang w:val="en-US" w:eastAsia="zh-CN"/>
        </w:rPr>
        <w:t>RootManageSharedAccessKey has full Manage rights, which is fine for the lab. For anything beyond the lab, create a narrower policy (Se</w:t>
      </w:r>
      <w:bookmarkStart w:id="0" w:name="_GoBack"/>
      <w:bookmarkEnd w:id="0"/>
      <w:r>
        <w:rPr>
          <w:rFonts w:ascii="Arial" w:hAnsi="Arial" w:eastAsia="Arial" w:cs="Arial"/>
          <w:sz w:val="21"/>
          <w:szCs w:val="21"/>
          <w:lang w:val="en-US" w:eastAsia="zh-CN"/>
        </w:rPr>
        <w:t>nd/Listen only) scoped to the agent-events queue and use that connection string instead.</w:t>
      </w:r>
    </w:p>
    <w:p w14:paraId="19215CAE">
      <w:pPr>
        <w:pStyle w:val="4"/>
      </w:pPr>
      <w:r>
        <w:t>CLI</w:t>
      </w:r>
    </w:p>
    <w:p w14:paraId="6933ACB1">
      <w:pPr>
        <w:pBdr>
          <w:top w:val="single" w:color="D9D9D9" w:sz="4" w:space="0"/>
        </w:pBdr>
        <w:shd w:val="clear" w:fill="F3F3F3"/>
        <w:spacing w:before="0" w:after="0" w:line="240" w:lineRule="auto"/>
      </w:pPr>
      <w:r>
        <w:rPr>
          <w:rFonts w:ascii="Consolas" w:hAnsi="Consolas" w:eastAsia="Consolas" w:cs="Consolas"/>
          <w:sz w:val="18"/>
          <w:szCs w:val="18"/>
        </w:rPr>
        <w:t># Basic tier is enough for the lab (single queue). Reuse your existing RG name.</w:t>
      </w:r>
    </w:p>
    <w:p w14:paraId="438A6234">
      <w:pPr>
        <w:shd w:val="clear" w:fill="F3F3F3"/>
        <w:spacing w:before="0" w:after="0" w:line="240" w:lineRule="auto"/>
      </w:pPr>
      <w:r>
        <w:rPr>
          <w:rFonts w:ascii="Consolas" w:hAnsi="Consolas" w:eastAsia="Consolas" w:cs="Consolas"/>
          <w:sz w:val="18"/>
          <w:szCs w:val="18"/>
        </w:rPr>
        <w:t>az servicebus namespace create --name sb-lab9-vrl \</w:t>
      </w:r>
    </w:p>
    <w:p w14:paraId="489CC8FA">
      <w:pPr>
        <w:shd w:val="clear" w:fill="F3F3F3"/>
        <w:spacing w:before="0" w:after="0" w:line="240" w:lineRule="auto"/>
      </w:pPr>
      <w:r>
        <w:rPr>
          <w:rFonts w:ascii="Consolas" w:hAnsi="Consolas" w:eastAsia="Consolas" w:cs="Consolas"/>
          <w:sz w:val="18"/>
          <w:szCs w:val="18"/>
        </w:rPr>
        <w:t xml:space="preserve">  --resource-group rg-lab9-agents --location eastus --sku Basic</w:t>
      </w:r>
    </w:p>
    <w:p w14:paraId="0740308D">
      <w:pPr>
        <w:shd w:val="clear" w:fill="F3F3F3"/>
        <w:spacing w:before="0" w:after="0" w:line="240" w:lineRule="auto"/>
      </w:pPr>
      <w:r>
        <w:rPr>
          <w:rFonts w:ascii="Consolas" w:hAnsi="Consolas" w:eastAsia="Consolas" w:cs="Consolas"/>
          <w:sz w:val="18"/>
          <w:szCs w:val="18"/>
        </w:rPr>
        <w:t>az servicebus queue create --name agent-events \</w:t>
      </w:r>
    </w:p>
    <w:p w14:paraId="6C52E2E1">
      <w:pPr>
        <w:shd w:val="clear" w:fill="F3F3F3"/>
        <w:spacing w:before="0" w:after="0" w:line="240" w:lineRule="auto"/>
      </w:pPr>
      <w:r>
        <w:rPr>
          <w:rFonts w:ascii="Consolas" w:hAnsi="Consolas" w:eastAsia="Consolas" w:cs="Consolas"/>
          <w:sz w:val="18"/>
          <w:szCs w:val="18"/>
        </w:rPr>
        <w:t xml:space="preserve">  --namespace-name sb-lab9-vrl --resource-group rg-lab9-agents</w:t>
      </w:r>
    </w:p>
    <w:p w14:paraId="09818066">
      <w:pPr>
        <w:shd w:val="clear" w:fill="F3F3F3"/>
        <w:spacing w:before="0" w:after="0" w:line="240" w:lineRule="auto"/>
      </w:pPr>
      <w:r>
        <w:rPr>
          <w:rFonts w:ascii="Consolas" w:hAnsi="Consolas" w:eastAsia="Consolas" w:cs="Consolas"/>
          <w:sz w:val="18"/>
          <w:szCs w:val="18"/>
        </w:rPr>
        <w:t>az servicebus namespace authorization-rule keys list \</w:t>
      </w:r>
    </w:p>
    <w:p w14:paraId="485DBA20">
      <w:pPr>
        <w:shd w:val="clear" w:fill="F3F3F3"/>
        <w:spacing w:before="0" w:after="0" w:line="240" w:lineRule="auto"/>
      </w:pPr>
      <w:r>
        <w:rPr>
          <w:rFonts w:ascii="Consolas" w:hAnsi="Consolas" w:eastAsia="Consolas" w:cs="Consolas"/>
          <w:sz w:val="18"/>
          <w:szCs w:val="18"/>
        </w:rPr>
        <w:t xml:space="preserve">  --resource-group rg-lab9-agents --namespace-name sb-lab9-vrl \</w:t>
      </w:r>
    </w:p>
    <w:p w14:paraId="0B01CA87">
      <w:pPr>
        <w:shd w:val="clear" w:fill="F3F3F3"/>
        <w:spacing w:before="0" w:after="0" w:line="240" w:lineRule="auto"/>
      </w:pPr>
      <w:r>
        <w:rPr>
          <w:rFonts w:ascii="Consolas" w:hAnsi="Consolas" w:eastAsia="Consolas" w:cs="Consolas"/>
          <w:sz w:val="18"/>
          <w:szCs w:val="18"/>
        </w:rPr>
        <w:t xml:space="preserve">  --name RootManageSharedAccessKey --query primaryConnectionString -o tsv</w:t>
      </w:r>
    </w:p>
    <w:p w14:paraId="007B0628">
      <w:pPr>
        <w:pStyle w:val="3"/>
      </w:pPr>
      <w:r>
        <w:t>3.4 Application Insights / Azure Monitor</w:t>
      </w:r>
    </w:p>
    <w:p w14:paraId="0C3A5185">
      <w:pPr>
        <w:spacing w:after="120" w:line="276" w:lineRule="auto"/>
      </w:pPr>
      <w:r>
        <w:t>Create an Application Insights resource (workspace-based) and copy its Connection String. See the note in the Lab 8 setup guide — you do NOT need to enable OTLP ingestion for this lab; the Azure Monitor Distro uses the connection string.</w:t>
      </w:r>
    </w:p>
    <w:p w14:paraId="18EF06D5">
      <w:pPr>
        <w:pBdr>
          <w:top w:val="single" w:color="D9D9D9" w:sz="4" w:space="0"/>
        </w:pBdr>
        <w:shd w:val="clear" w:fill="F3F3F3"/>
        <w:spacing w:before="0" w:after="0" w:line="240" w:lineRule="auto"/>
      </w:pPr>
      <w:r>
        <w:rPr>
          <w:rFonts w:ascii="Consolas" w:hAnsi="Consolas" w:eastAsia="Consolas" w:cs="Consolas"/>
          <w:sz w:val="18"/>
          <w:szCs w:val="18"/>
        </w:rPr>
        <w:t>az extension add --name application-insights --only-show-errors</w:t>
      </w:r>
    </w:p>
    <w:p w14:paraId="2468BD3F">
      <w:pPr>
        <w:shd w:val="clear" w:fill="F3F3F3"/>
        <w:spacing w:before="0" w:after="0" w:line="240" w:lineRule="auto"/>
      </w:pPr>
      <w:r>
        <w:rPr>
          <w:rFonts w:ascii="Consolas" w:hAnsi="Consolas" w:eastAsia="Consolas" w:cs="Consolas"/>
          <w:sz w:val="18"/>
          <w:szCs w:val="18"/>
        </w:rPr>
        <w:t>az monitor app-insights component create --app appi-lab9 \</w:t>
      </w:r>
    </w:p>
    <w:p w14:paraId="15B7BE30">
      <w:pPr>
        <w:shd w:val="clear" w:fill="F3F3F3"/>
        <w:spacing w:before="0" w:after="0" w:line="240" w:lineRule="auto"/>
      </w:pPr>
      <w:r>
        <w:rPr>
          <w:rFonts w:ascii="Consolas" w:hAnsi="Consolas" w:eastAsia="Consolas" w:cs="Consolas"/>
          <w:sz w:val="18"/>
          <w:szCs w:val="18"/>
        </w:rPr>
        <w:t xml:space="preserve">  --location eastus --resource-group rg-lab9-agents --application-type web \</w:t>
      </w:r>
    </w:p>
    <w:p w14:paraId="08F8FB06">
      <w:pPr>
        <w:shd w:val="clear" w:fill="F3F3F3"/>
        <w:spacing w:before="0" w:after="0" w:line="240" w:lineRule="auto"/>
      </w:pPr>
      <w:r>
        <w:rPr>
          <w:rFonts w:ascii="Consolas" w:hAnsi="Consolas" w:eastAsia="Consolas" w:cs="Consolas"/>
          <w:sz w:val="18"/>
          <w:szCs w:val="18"/>
        </w:rPr>
        <w:t xml:space="preserve">  --query connectionString -o tsv</w:t>
      </w:r>
    </w:p>
    <w:p w14:paraId="069858E0">
      <w:r>
        <w:br w:type="page"/>
      </w:r>
    </w:p>
    <w:p w14:paraId="004A5CE2">
      <w:pPr>
        <w:pStyle w:val="2"/>
      </w:pPr>
      <w:r>
        <w:t>Part 4 — Set up the code</w:t>
      </w:r>
    </w:p>
    <w:p w14:paraId="25F790B2">
      <w:pPr>
        <w:pBdr>
          <w:top w:val="single" w:color="D9D9D9" w:sz="4" w:space="0"/>
        </w:pBdr>
        <w:shd w:val="clear" w:fill="F3F3F3"/>
        <w:spacing w:before="0" w:after="0" w:line="240" w:lineRule="auto"/>
      </w:pPr>
      <w:r>
        <w:rPr>
          <w:rFonts w:ascii="Consolas" w:hAnsi="Consolas" w:eastAsia="Consolas" w:cs="Consolas"/>
          <w:sz w:val="18"/>
          <w:szCs w:val="18"/>
        </w:rPr>
        <w:t>cd code</w:t>
      </w:r>
    </w:p>
    <w:p w14:paraId="3003A879">
      <w:pPr>
        <w:shd w:val="clear" w:fill="F3F3F3"/>
        <w:spacing w:before="0" w:after="0" w:line="240" w:lineRule="auto"/>
      </w:pPr>
      <w:r>
        <w:rPr>
          <w:rFonts w:ascii="Consolas" w:hAnsi="Consolas" w:eastAsia="Consolas" w:cs="Consolas"/>
          <w:sz w:val="18"/>
          <w:szCs w:val="18"/>
        </w:rPr>
        <w:t>python -m venv .venv &amp;&amp; source .venv/bin/activate   # Windows: .venv\Scripts\activate</w:t>
      </w:r>
    </w:p>
    <w:p w14:paraId="14D2E964">
      <w:pPr>
        <w:shd w:val="clear" w:fill="F3F3F3"/>
        <w:spacing w:before="0" w:after="0" w:line="240" w:lineRule="auto"/>
      </w:pPr>
      <w:r>
        <w:rPr>
          <w:rFonts w:ascii="Consolas" w:hAnsi="Consolas" w:eastAsia="Consolas" w:cs="Consolas"/>
          <w:sz w:val="18"/>
          <w:szCs w:val="18"/>
        </w:rPr>
        <w:t>pip install -r requirements.txt</w:t>
      </w:r>
    </w:p>
    <w:p w14:paraId="21B0EF1B">
      <w:pPr>
        <w:shd w:val="clear" w:fill="F3F3F3"/>
        <w:spacing w:before="0" w:after="0" w:line="240" w:lineRule="auto"/>
      </w:pPr>
      <w:r>
        <w:rPr>
          <w:rFonts w:ascii="Consolas" w:hAnsi="Consolas" w:eastAsia="Consolas" w:cs="Consolas"/>
          <w:sz w:val="18"/>
          <w:szCs w:val="18"/>
        </w:rPr>
        <w:t>python generate_cpg_data.py</w:t>
      </w:r>
    </w:p>
    <w:p w14:paraId="130472BF">
      <w:pPr>
        <w:shd w:val="clear" w:fill="F3F3F3"/>
        <w:spacing w:before="0" w:after="0" w:line="240" w:lineRule="auto"/>
      </w:pPr>
      <w:r>
        <w:rPr>
          <w:rFonts w:ascii="Consolas" w:hAnsi="Consolas" w:eastAsia="Consolas" w:cs="Consolas"/>
          <w:sz w:val="18"/>
          <w:szCs w:val="18"/>
        </w:rPr>
        <w:t>cp .env.example .env            # paste your Azure values</w:t>
      </w:r>
    </w:p>
    <w:p w14:paraId="32EC1A80">
      <w:pPr>
        <w:shd w:val="clear" w:fill="F3F3F3"/>
        <w:spacing w:before="0" w:after="0" w:line="240" w:lineRule="auto"/>
      </w:pPr>
      <w:r>
        <w:rPr>
          <w:rFonts w:ascii="Consolas" w:hAnsi="Consolas" w:eastAsia="Consolas" w:cs="Consolas"/>
          <w:sz w:val="18"/>
          <w:szCs w:val="18"/>
        </w:rPr>
        <w:t>python test_offline.py          # confirms everything works with no Azure</w:t>
      </w:r>
    </w:p>
    <w:p w14:paraId="72185DC8">
      <w:pPr>
        <w:spacing w:after="120" w:line="276" w:lineRule="auto"/>
      </w:pPr>
      <w:r>
        <w:rPr>
          <w:b/>
          <w:bCs/>
        </w:rPr>
        <w:t xml:space="preserve">Expected: </w:t>
      </w:r>
      <w:r>
        <w:t>"ALL OFFLINE TESTS PASSED" — the crew pipeline, the verifier, the cost routing, and the chaos scorecards all run offline.</w:t>
      </w:r>
    </w:p>
    <w:p w14:paraId="705B44D9">
      <w:r>
        <w:br w:type="page"/>
      </w:r>
    </w:p>
    <w:p w14:paraId="51418635">
      <w:pPr>
        <w:pStyle w:val="2"/>
      </w:pPr>
      <w:r>
        <w:t>Part 5 — Lab 9-A: run the multi-agent crew</w:t>
      </w:r>
    </w:p>
    <w:p w14:paraId="51CA2A81">
      <w:pPr>
        <w:spacing w:after="120" w:line="276" w:lineRule="auto"/>
      </w:pPr>
      <w:r>
        <w:t>Goal: add a verifier/critic agent to the demand planner and run the whole crew.</w:t>
      </w:r>
    </w:p>
    <w:p w14:paraId="186C5700">
      <w:pPr>
        <w:pStyle w:val="4"/>
      </w:pPr>
      <w:r>
        <w:t>Offline (deterministic pipeline)</w:t>
      </w:r>
    </w:p>
    <w:p w14:paraId="08CAA03A">
      <w:pPr>
        <w:pBdr>
          <w:top w:val="single" w:color="D9D9D9" w:sz="4" w:space="0"/>
        </w:pBdr>
        <w:shd w:val="clear" w:fill="F3F3F3"/>
        <w:spacing w:before="0" w:after="0" w:line="240" w:lineRule="auto"/>
      </w:pPr>
      <w:r>
        <w:rPr>
          <w:rFonts w:ascii="Consolas" w:hAnsi="Consolas" w:eastAsia="Consolas" w:cs="Consolas"/>
          <w:sz w:val="18"/>
          <w:szCs w:val="18"/>
        </w:rPr>
        <w:t>python 01_run_crew.py --mock</w:t>
      </w:r>
    </w:p>
    <w:p w14:paraId="6C63FCB2">
      <w:pPr>
        <w:pStyle w:val="4"/>
      </w:pPr>
      <w:r>
        <w:t>On Azure (real CrewAI crew)</w:t>
      </w:r>
    </w:p>
    <w:p w14:paraId="3A13AD92">
      <w:pPr>
        <w:pBdr>
          <w:top w:val="single" w:color="D9D9D9" w:sz="4" w:space="0"/>
        </w:pBdr>
        <w:shd w:val="clear" w:fill="F3F3F3"/>
        <w:spacing w:before="0" w:after="0" w:line="240" w:lineRule="auto"/>
      </w:pPr>
      <w:r>
        <w:rPr>
          <w:rFonts w:ascii="Consolas" w:hAnsi="Consolas" w:eastAsia="Consolas" w:cs="Consolas"/>
          <w:sz w:val="18"/>
          <w:szCs w:val="18"/>
        </w:rPr>
        <w:t>python 01_run_crew.py</w:t>
      </w:r>
    </w:p>
    <w:p w14:paraId="4FF96BBE">
      <w:pPr>
        <w:spacing w:after="120" w:line="276" w:lineRule="auto"/>
      </w:pPr>
      <w:r>
        <w:t>Offline prints the forecast, the verifier report, the MAPE (accuracy vs held-out actuals), and the events emitted. On Azure, the four CrewAI agents run in sequence and the token usage is printed for the cost step.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23D45B4">
        <w:tc>
          <w:tcPr>
            <w:tcW w:w="9360" w:type="dxa"/>
            <w:tcBorders>
              <w:top w:val="single" w:color="BFBFBF" w:sz="2" w:space="0"/>
              <w:left w:val="single" w:color="BFBFBF" w:sz="2" w:space="0"/>
              <w:bottom w:val="single" w:color="BFBFBF" w:sz="2" w:space="0"/>
              <w:right w:val="single" w:color="BFBFBF" w:sz="2" w:space="0"/>
            </w:tcBorders>
            <w:shd w:val="clear" w:color="auto" w:fill="D6E4F0"/>
            <w:tcMar>
              <w:top w:w="120" w:type="dxa"/>
              <w:left w:w="180" w:type="dxa"/>
              <w:bottom w:w="120" w:type="dxa"/>
              <w:right w:w="180" w:type="dxa"/>
            </w:tcMar>
          </w:tcPr>
          <w:p w14:paraId="09C51245">
            <w:pPr>
              <w:spacing w:after="60"/>
            </w:pPr>
            <w:r>
              <w:rPr>
                <w:b/>
                <w:bCs/>
                <w:color w:val="1F4E79"/>
              </w:rPr>
              <w:t>Check</w:t>
            </w:r>
          </w:p>
          <w:p w14:paraId="5F67BFAF">
            <w:pPr>
              <w:spacing w:after="40"/>
            </w:pPr>
            <w:r>
              <w:rPr>
                <w:sz w:val="20"/>
                <w:szCs w:val="20"/>
              </w:rPr>
              <w:t>The verifier report shows passed=true for a healthy run; the final status is forecast.approved; MAPE is small (single digits on the synthetic data).</w:t>
            </w:r>
          </w:p>
        </w:tc>
      </w:tr>
    </w:tbl>
    <w:p w14:paraId="6412B2EF">
      <w:r>
        <w:br w:type="page"/>
      </w:r>
    </w:p>
    <w:p w14:paraId="1ECB29C9">
      <w:pPr>
        <w:pStyle w:val="2"/>
      </w:pPr>
      <w:r>
        <w:t>Part 6 — Lab 9-B: inter-agent eventing via Service Bus</w:t>
      </w:r>
    </w:p>
    <w:p w14:paraId="175B43E5">
      <w:pPr>
        <w:spacing w:after="120" w:line="276" w:lineRule="auto"/>
      </w:pPr>
      <w:r>
        <w:t>Goal: decouple the agents by sending events through Azure Service Bus instead of direct calls.</w:t>
      </w:r>
    </w:p>
    <w:p w14:paraId="02636D30">
      <w:pPr>
        <w:pStyle w:val="4"/>
      </w:pPr>
      <w:r>
        <w:t>Offline (in-memory bus)</w:t>
      </w:r>
    </w:p>
    <w:p w14:paraId="089320B9">
      <w:pPr>
        <w:pBdr>
          <w:top w:val="single" w:color="D9D9D9" w:sz="4" w:space="0"/>
        </w:pBdr>
        <w:shd w:val="clear" w:fill="F3F3F3"/>
        <w:spacing w:before="0" w:after="0" w:line="240" w:lineRule="auto"/>
      </w:pPr>
      <w:r>
        <w:rPr>
          <w:rFonts w:ascii="Consolas" w:hAnsi="Consolas" w:eastAsia="Consolas" w:cs="Consolas"/>
          <w:sz w:val="18"/>
          <w:szCs w:val="18"/>
        </w:rPr>
        <w:t>python 02_service_bus_eventing.py --local</w:t>
      </w:r>
    </w:p>
    <w:p w14:paraId="45ECC7D7">
      <w:pPr>
        <w:pStyle w:val="4"/>
      </w:pPr>
      <w:r>
        <w:t>On Azure (real queue, two terminals)</w:t>
      </w:r>
    </w:p>
    <w:p w14:paraId="12D859E4">
      <w:pPr>
        <w:pBdr>
          <w:top w:val="single" w:color="D9D9D9" w:sz="4" w:space="0"/>
        </w:pBdr>
        <w:shd w:val="clear" w:fill="F3F3F3"/>
        <w:spacing w:before="0" w:after="0" w:line="240" w:lineRule="auto"/>
      </w:pPr>
      <w:r>
        <w:rPr>
          <w:rFonts w:ascii="Consolas" w:hAnsi="Consolas" w:eastAsia="Consolas" w:cs="Consolas"/>
          <w:sz w:val="18"/>
          <w:szCs w:val="18"/>
        </w:rPr>
        <w:t># terminal 1 — producer</w:t>
      </w:r>
    </w:p>
    <w:p w14:paraId="050C26D6">
      <w:pPr>
        <w:shd w:val="clear" w:fill="F3F3F3"/>
        <w:spacing w:before="0" w:after="0" w:line="240" w:lineRule="auto"/>
      </w:pPr>
      <w:r>
        <w:rPr>
          <w:rFonts w:ascii="Consolas" w:hAnsi="Consolas" w:eastAsia="Consolas" w:cs="Consolas"/>
          <w:sz w:val="18"/>
          <w:szCs w:val="18"/>
        </w:rPr>
        <w:t>python 02_service_bus_eventing.py --role produce</w:t>
      </w:r>
    </w:p>
    <w:p w14:paraId="0B56357F">
      <w:pPr>
        <w:shd w:val="clear" w:fill="F3F3F3"/>
        <w:spacing w:before="0" w:after="0" w:line="240" w:lineRule="auto"/>
      </w:pPr>
      <w:r>
        <w:rPr>
          <w:rFonts w:ascii="Consolas" w:hAnsi="Consolas" w:eastAsia="Consolas" w:cs="Consolas"/>
          <w:sz w:val="18"/>
          <w:szCs w:val="18"/>
        </w:rPr>
        <w:t># terminal 2 — consumer</w:t>
      </w:r>
    </w:p>
    <w:p w14:paraId="550209A8">
      <w:pPr>
        <w:shd w:val="clear" w:fill="F3F3F3"/>
        <w:spacing w:before="0" w:after="0" w:line="240" w:lineRule="auto"/>
      </w:pPr>
      <w:r>
        <w:rPr>
          <w:rFonts w:ascii="Consolas" w:hAnsi="Consolas" w:eastAsia="Consolas" w:cs="Consolas"/>
          <w:sz w:val="18"/>
          <w:szCs w:val="18"/>
        </w:rPr>
        <w:t>python 02_service_bus_eventing.py --role consume</w:t>
      </w:r>
    </w:p>
    <w:p w14:paraId="3D76C1DC">
      <w:pPr>
        <w:spacing w:after="120" w:line="276" w:lineRule="auto"/>
      </w:pPr>
      <w:r>
        <w:t>The producer publishes events (baseline.created, forecast.flagged, forecast.approved, ...). The consumer reads them off the queue and reacts. With Azure, producer and consumer run in separate processes/pods — that is the scale-out pattern.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00E9D9">
        <w:tc>
          <w:tcPr>
            <w:tcW w:w="9360" w:type="dxa"/>
            <w:tcBorders>
              <w:top w:val="single" w:color="BFBFBF" w:sz="2" w:space="0"/>
              <w:left w:val="single" w:color="BFBFBF" w:sz="2" w:space="0"/>
              <w:bottom w:val="single" w:color="BFBFBF" w:sz="2" w:space="0"/>
              <w:right w:val="single" w:color="BFBFBF" w:sz="2" w:space="0"/>
            </w:tcBorders>
            <w:shd w:val="clear" w:color="auto" w:fill="E2EFDA"/>
            <w:tcMar>
              <w:top w:w="120" w:type="dxa"/>
              <w:left w:w="180" w:type="dxa"/>
              <w:bottom w:w="120" w:type="dxa"/>
              <w:right w:w="180" w:type="dxa"/>
            </w:tcMar>
          </w:tcPr>
          <w:p w14:paraId="6739E10D">
            <w:pPr>
              <w:spacing w:after="60"/>
            </w:pPr>
            <w:r>
              <w:rPr>
                <w:b/>
                <w:bCs/>
                <w:color w:val="1F4E79"/>
              </w:rPr>
              <w:t>Scale-out idea</w:t>
            </w:r>
          </w:p>
          <w:p w14:paraId="6C287F0C">
            <w:pPr>
              <w:spacing w:after="40"/>
            </w:pPr>
            <w:r>
              <w:rPr>
                <w:sz w:val="20"/>
                <w:szCs w:val="20"/>
              </w:rPr>
              <w:t>Because agents talk via a queue, you can run many consumer instances to process events in parallel, and a slow or crashed consumer does not block the producers. This is why eventing beats direct calls for multi-agent systems.</w:t>
            </w:r>
          </w:p>
        </w:tc>
      </w:tr>
    </w:tbl>
    <w:p w14:paraId="06BD3DC7">
      <w:r>
        <w:br w:type="page"/>
      </w:r>
    </w:p>
    <w:p w14:paraId="4F459386">
      <w:pPr>
        <w:pStyle w:val="2"/>
      </w:pPr>
      <w:r>
        <w:t>Part 7 — The cost scenario (the CRO's number)</w:t>
      </w:r>
    </w:p>
    <w:p w14:paraId="7233186B">
      <w:pPr>
        <w:spacing w:after="120" w:line="276" w:lineRule="auto"/>
      </w:pPr>
      <w:r>
        <w:t>Two business questions: token costs jumped 4x after a model upgrade — cut them in 24 hours without losing quality; and the CRO wants a cost-per-decision number in 1 hour.</w:t>
      </w:r>
    </w:p>
    <w:p w14:paraId="65E7C3A5">
      <w:pPr>
        <w:pBdr>
          <w:top w:val="single" w:color="D9D9D9" w:sz="4" w:space="0"/>
        </w:pBdr>
        <w:shd w:val="clear" w:fill="F3F3F3"/>
        <w:spacing w:before="0" w:after="0" w:line="240" w:lineRule="auto"/>
      </w:pPr>
      <w:r>
        <w:rPr>
          <w:rFonts w:ascii="Consolas" w:hAnsi="Consolas" w:eastAsia="Consolas" w:cs="Consolas"/>
          <w:sz w:val="18"/>
          <w:szCs w:val="18"/>
        </w:rPr>
        <w:t>python 03_cost_per_decision.py --decisions 20000</w:t>
      </w:r>
    </w:p>
    <w:p w14:paraId="10D71B23">
      <w:pPr>
        <w:spacing w:after="120" w:line="276" w:lineRule="auto"/>
      </w:pPr>
      <w:r>
        <w:t>This prints the cost-per-decision for a routed configuration (cheap models for the routine workers, the premium model only for the orchestrator), compares it to an all-premium configuration, shows the percentage saved and the monthly figure, and reports the forecast MAPE to prove quality did not drop.</w:t>
      </w:r>
    </w:p>
    <w:p w14:paraId="7B783E84">
      <w:pPr>
        <w:pStyle w:val="3"/>
      </w:pPr>
      <w:r>
        <w:t>7.1 The mitigation lever: model routing</w:t>
      </w:r>
    </w:p>
    <w:tbl>
      <w:tblPr>
        <w:tblStyle w:val="9"/>
        <w:tblW w:w="936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880"/>
        <w:gridCol w:w="2880"/>
      </w:tblGrid>
      <w:tr w14:paraId="3864804C">
        <w:trPr>
          <w:tblHeader/>
        </w:trPr>
        <w:tc>
          <w:tcPr>
            <w:tcW w:w="36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48F20D56">
            <w:r>
              <w:rPr>
                <w:b/>
                <w:bCs/>
                <w:color w:val="FFFFFF"/>
                <w:sz w:val="19"/>
                <w:szCs w:val="19"/>
              </w:rPr>
              <w:t>Agent</w:t>
            </w:r>
          </w:p>
        </w:tc>
        <w:tc>
          <w:tcPr>
            <w:tcW w:w="288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18096943">
            <w:r>
              <w:rPr>
                <w:b/>
                <w:bCs/>
                <w:color w:val="FFFFFF"/>
                <w:sz w:val="19"/>
                <w:szCs w:val="19"/>
              </w:rPr>
              <w:t>All-premium</w:t>
            </w:r>
          </w:p>
        </w:tc>
        <w:tc>
          <w:tcPr>
            <w:tcW w:w="288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7A0CF0DF">
            <w:r>
              <w:rPr>
                <w:b/>
                <w:bCs/>
                <w:color w:val="FFFFFF"/>
                <w:sz w:val="19"/>
                <w:szCs w:val="19"/>
              </w:rPr>
              <w:t>Routed (recommended)</w:t>
            </w:r>
          </w:p>
        </w:tc>
      </w:tr>
      <w:tr w14:paraId="3C696CA7">
        <w:tc>
          <w:tcPr>
            <w:tcW w:w="3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42F80DAD">
            <w:r>
              <w:rPr>
                <w:sz w:val="18"/>
                <w:szCs w:val="18"/>
              </w:rPr>
              <w:t>Sales Analyst (worker)</w:t>
            </w:r>
          </w:p>
        </w:tc>
        <w:tc>
          <w:tcPr>
            <w:tcW w:w="288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73494C33">
            <w:r>
              <w:rPr>
                <w:sz w:val="18"/>
                <w:szCs w:val="18"/>
              </w:rPr>
              <w:t>gpt-4o</w:t>
            </w:r>
          </w:p>
        </w:tc>
        <w:tc>
          <w:tcPr>
            <w:tcW w:w="288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007BAB4F">
            <w:r>
              <w:rPr>
                <w:sz w:val="18"/>
                <w:szCs w:val="18"/>
              </w:rPr>
              <w:t>gpt-4o-mini</w:t>
            </w:r>
          </w:p>
        </w:tc>
      </w:tr>
      <w:tr w14:paraId="761838C0">
        <w:tc>
          <w:tcPr>
            <w:tcW w:w="36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56ACFAF8">
            <w:r>
              <w:rPr>
                <w:sz w:val="18"/>
                <w:szCs w:val="18"/>
              </w:rPr>
              <w:t>Promo Modeler (worker)</w:t>
            </w:r>
          </w:p>
        </w:tc>
        <w:tc>
          <w:tcPr>
            <w:tcW w:w="288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4CBF67BF">
            <w:r>
              <w:rPr>
                <w:sz w:val="18"/>
                <w:szCs w:val="18"/>
              </w:rPr>
              <w:t>gpt-4o</w:t>
            </w:r>
          </w:p>
        </w:tc>
        <w:tc>
          <w:tcPr>
            <w:tcW w:w="288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74F93ACF">
            <w:r>
              <w:rPr>
                <w:sz w:val="18"/>
                <w:szCs w:val="18"/>
              </w:rPr>
              <w:t>gpt-4o-mini</w:t>
            </w:r>
          </w:p>
        </w:tc>
      </w:tr>
      <w:tr w14:paraId="6E6F197A">
        <w:tc>
          <w:tcPr>
            <w:tcW w:w="3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CAE9A71">
            <w:r>
              <w:rPr>
                <w:sz w:val="18"/>
                <w:szCs w:val="18"/>
              </w:rPr>
              <w:t>Demand Planner (orchestrator)</w:t>
            </w:r>
          </w:p>
        </w:tc>
        <w:tc>
          <w:tcPr>
            <w:tcW w:w="288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8ADE79E">
            <w:r>
              <w:rPr>
                <w:sz w:val="18"/>
                <w:szCs w:val="18"/>
              </w:rPr>
              <w:t>gpt-4o</w:t>
            </w:r>
          </w:p>
        </w:tc>
        <w:tc>
          <w:tcPr>
            <w:tcW w:w="288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4D109DB9">
            <w:r>
              <w:rPr>
                <w:sz w:val="18"/>
                <w:szCs w:val="18"/>
              </w:rPr>
              <w:t>gpt-4o (keep strong)</w:t>
            </w:r>
          </w:p>
        </w:tc>
      </w:tr>
      <w:tr w14:paraId="0A8A4EB6">
        <w:tc>
          <w:tcPr>
            <w:tcW w:w="36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1A550C96">
            <w:r>
              <w:rPr>
                <w:sz w:val="18"/>
                <w:szCs w:val="18"/>
              </w:rPr>
              <w:t>Verifier Critic</w:t>
            </w:r>
          </w:p>
        </w:tc>
        <w:tc>
          <w:tcPr>
            <w:tcW w:w="288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67D6FFA2">
            <w:r>
              <w:rPr>
                <w:sz w:val="18"/>
                <w:szCs w:val="18"/>
              </w:rPr>
              <w:t>gpt-4o</w:t>
            </w:r>
          </w:p>
        </w:tc>
        <w:tc>
          <w:tcPr>
            <w:tcW w:w="288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4FC7AC50">
            <w:r>
              <w:rPr>
                <w:sz w:val="18"/>
                <w:szCs w:val="18"/>
              </w:rPr>
              <w:t>gpt-4o-mini</w:t>
            </w:r>
          </w:p>
        </w:tc>
      </w:tr>
      <w:tr w14:paraId="43BC48AA">
        <w:tc>
          <w:tcPr>
            <w:tcW w:w="9360" w:type="dxa"/>
            <w:gridSpan w:val="3"/>
            <w:tcBorders>
              <w:top w:val="single" w:color="BFBFBF" w:sz="2" w:space="0"/>
              <w:left w:val="single" w:color="BFBFBF" w:sz="2" w:space="0"/>
              <w:bottom w:val="single" w:color="BFBFBF" w:sz="2" w:space="0"/>
              <w:right w:val="single" w:color="BFBFBF" w:sz="2" w:space="0"/>
            </w:tcBorders>
            <w:shd w:val="clear" w:color="auto" w:fill="FFF2CC"/>
            <w:tcMar>
              <w:top w:w="120" w:type="dxa"/>
              <w:left w:w="180" w:type="dxa"/>
              <w:bottom w:w="120" w:type="dxa"/>
              <w:right w:w="180" w:type="dxa"/>
            </w:tcMar>
          </w:tcPr>
          <w:p w14:paraId="22A5C251">
            <w:pPr>
              <w:spacing w:after="60"/>
            </w:pPr>
            <w:r>
              <w:rPr>
                <w:b/>
                <w:bCs/>
                <w:color w:val="1F4E79"/>
              </w:rPr>
              <w:t>Edit the prices</w:t>
            </w:r>
          </w:p>
          <w:p w14:paraId="42560B25">
            <w:pPr>
              <w:spacing w:after="40"/>
            </w:pPr>
            <w:r>
              <w:rPr>
                <w:sz w:val="20"/>
                <w:szCs w:val="20"/>
              </w:rPr>
              <w:t>cost.py has a MODEL_PRICES table (USD per 1M tokens). These are teaching values — replace them with your current Azure pricing before quoting a real number to the CRO. On real runs, take the token counts from Crew.usage_metrics.</w:t>
            </w:r>
          </w:p>
        </w:tc>
      </w:tr>
    </w:tbl>
    <w:p w14:paraId="2203007B">
      <w:r>
        <w:br w:type="page"/>
      </w:r>
    </w:p>
    <w:p w14:paraId="757EC175">
      <w:pPr>
        <w:pStyle w:val="2"/>
      </w:pPr>
      <w:r>
        <w:t>Part 8 — The 30-minute chaos drill (runbook)</w:t>
      </w:r>
    </w:p>
    <w:p w14:paraId="34317877">
      <w:pPr>
        <w:spacing w:after="120" w:line="276" w:lineRule="auto"/>
      </w:pPr>
      <w:r>
        <w:t>Mentors break things; the pod's agent must respond. Use 04_chaos_drill.py as the mentor's control panel.</w:t>
      </w:r>
    </w:p>
    <w:p w14:paraId="51DF5772">
      <w:pPr>
        <w:pStyle w:val="3"/>
      </w:pPr>
      <w:r>
        <w:t>8.1 Roles and timing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860"/>
      </w:tblGrid>
      <w:tr w14:paraId="093C4D80">
        <w:trPr>
          <w:tblHeader/>
        </w:trPr>
        <w:tc>
          <w:tcPr>
            <w:tcW w:w="15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022E3DAA">
            <w:r>
              <w:rPr>
                <w:b/>
                <w:bCs/>
                <w:color w:val="FFFFFF"/>
                <w:sz w:val="19"/>
                <w:szCs w:val="19"/>
              </w:rPr>
              <w:t>Time</w:t>
            </w:r>
          </w:p>
        </w:tc>
        <w:tc>
          <w:tcPr>
            <w:tcW w:w="786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55E0BA70">
            <w:r>
              <w:rPr>
                <w:b/>
                <w:bCs/>
                <w:color w:val="FFFFFF"/>
                <w:sz w:val="19"/>
                <w:szCs w:val="19"/>
              </w:rPr>
              <w:t>Activity</w:t>
            </w:r>
          </w:p>
        </w:tc>
      </w:tr>
      <w:tr w14:paraId="38B3D0CB">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3BFC66A3">
            <w:r>
              <w:rPr>
                <w:sz w:val="18"/>
                <w:szCs w:val="18"/>
              </w:rPr>
              <w:t>0–5 min</w:t>
            </w:r>
          </w:p>
        </w:tc>
        <w:tc>
          <w:tcPr>
            <w:tcW w:w="78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BC66821">
            <w:r>
              <w:rPr>
                <w:sz w:val="18"/>
                <w:szCs w:val="18"/>
              </w:rPr>
              <w:t>Brief the pod: today's system, the four scorecard axes, rules of engagement</w:t>
            </w:r>
          </w:p>
        </w:tc>
      </w:tr>
      <w:tr w14:paraId="69676B04">
        <w:tc>
          <w:tcPr>
            <w:tcW w:w="15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390FA08F">
            <w:r>
              <w:rPr>
                <w:sz w:val="18"/>
                <w:szCs w:val="18"/>
              </w:rPr>
              <w:t>5–20 min</w:t>
            </w:r>
          </w:p>
        </w:tc>
        <w:tc>
          <w:tcPr>
            <w:tcW w:w="78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6AF4F955">
            <w:r>
              <w:rPr>
                <w:sz w:val="18"/>
                <w:szCs w:val="18"/>
              </w:rPr>
              <w:t>Mentors inject faults one at a time; pod diagnoses and responds live</w:t>
            </w:r>
          </w:p>
        </w:tc>
      </w:tr>
      <w:tr w14:paraId="6FF6197D">
        <w:tc>
          <w:tcPr>
            <w:tcW w:w="15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3922065">
            <w:r>
              <w:rPr>
                <w:sz w:val="18"/>
                <w:szCs w:val="18"/>
              </w:rPr>
              <w:t>20–27 min</w:t>
            </w:r>
          </w:p>
        </w:tc>
        <w:tc>
          <w:tcPr>
            <w:tcW w:w="78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4C36A2C2">
            <w:r>
              <w:rPr>
                <w:sz w:val="18"/>
                <w:szCs w:val="18"/>
              </w:rPr>
              <w:t>Compound fault (e.g. timeout + cost spike); pod must prioritise</w:t>
            </w:r>
          </w:p>
        </w:tc>
      </w:tr>
      <w:tr w14:paraId="41000E80">
        <w:tc>
          <w:tcPr>
            <w:tcW w:w="15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6FCD5DA0">
            <w:r>
              <w:rPr>
                <w:sz w:val="18"/>
                <w:szCs w:val="18"/>
              </w:rPr>
              <w:t>27–30 min</w:t>
            </w:r>
          </w:p>
        </w:tc>
        <w:tc>
          <w:tcPr>
            <w:tcW w:w="78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25D6985F">
            <w:r>
              <w:rPr>
                <w:sz w:val="18"/>
                <w:szCs w:val="18"/>
              </w:rPr>
              <w:t>Debrief: scorecards, what would make every run 4/4</w:t>
            </w:r>
          </w:p>
        </w:tc>
      </w:tr>
    </w:tbl>
    <w:p w14:paraId="657608F4">
      <w:pPr>
        <w:pStyle w:val="3"/>
      </w:pPr>
      <w:r>
        <w:t>8.2 The fault menu</w:t>
      </w:r>
    </w:p>
    <w:p w14:paraId="0514D52F">
      <w:pPr>
        <w:pBdr>
          <w:top w:val="single" w:color="D9D9D9" w:sz="4" w:space="0"/>
        </w:pBdr>
        <w:shd w:val="clear" w:fill="F3F3F3"/>
        <w:spacing w:before="0" w:after="0" w:line="240" w:lineRule="auto"/>
      </w:pPr>
      <w:r>
        <w:rPr>
          <w:rFonts w:ascii="Consolas" w:hAnsi="Consolas" w:eastAsia="Consolas" w:cs="Consolas"/>
          <w:sz w:val="18"/>
          <w:szCs w:val="18"/>
        </w:rPr>
        <w:t>python 04_chaos_drill.py --faults sales_timeout</w:t>
      </w:r>
    </w:p>
    <w:p w14:paraId="0AD39679">
      <w:pPr>
        <w:shd w:val="clear" w:fill="F3F3F3"/>
        <w:spacing w:before="0" w:after="0" w:line="240" w:lineRule="auto"/>
      </w:pPr>
      <w:r>
        <w:rPr>
          <w:rFonts w:ascii="Consolas" w:hAnsi="Consolas" w:eastAsia="Consolas" w:cs="Consolas"/>
          <w:sz w:val="18"/>
          <w:szCs w:val="18"/>
        </w:rPr>
        <w:t>python 04_chaos_drill.py --faults bad_sales_data</w:t>
      </w:r>
    </w:p>
    <w:p w14:paraId="2C7521E2">
      <w:pPr>
        <w:shd w:val="clear" w:fill="F3F3F3"/>
        <w:spacing w:before="0" w:after="0" w:line="240" w:lineRule="auto"/>
      </w:pPr>
      <w:r>
        <w:rPr>
          <w:rFonts w:ascii="Consolas" w:hAnsi="Consolas" w:eastAsia="Consolas" w:cs="Consolas"/>
          <w:sz w:val="18"/>
          <w:szCs w:val="18"/>
        </w:rPr>
        <w:t>python 04_chaos_drill.py --faults cost_spike</w:t>
      </w:r>
    </w:p>
    <w:p w14:paraId="29DE3BF0">
      <w:pPr>
        <w:shd w:val="clear" w:fill="F3F3F3"/>
        <w:spacing w:before="0" w:after="0" w:line="240" w:lineRule="auto"/>
      </w:pPr>
      <w:r>
        <w:rPr>
          <w:rFonts w:ascii="Consolas" w:hAnsi="Consolas" w:eastAsia="Consolas" w:cs="Consolas"/>
          <w:sz w:val="18"/>
          <w:szCs w:val="18"/>
        </w:rPr>
        <w:t>python 04_chaos_drill.py --faults verifier_bypass</w:t>
      </w:r>
    </w:p>
    <w:p w14:paraId="66765C6F">
      <w:pPr>
        <w:shd w:val="clear" w:fill="F3F3F3"/>
        <w:spacing w:before="0" w:after="0" w:line="240" w:lineRule="auto"/>
      </w:pPr>
      <w:r>
        <w:rPr>
          <w:rFonts w:ascii="Consolas" w:hAnsi="Consolas" w:eastAsia="Consolas" w:cs="Consolas"/>
          <w:sz w:val="18"/>
          <w:szCs w:val="18"/>
        </w:rPr>
        <w:t>python 04_chaos_drill.py --faults sales_timeout,cost_spike</w:t>
      </w:r>
    </w:p>
    <w:p w14:paraId="21B16F4D">
      <w:pPr>
        <w:shd w:val="clear" w:fill="F3F3F3"/>
        <w:spacing w:before="0" w:after="0" w:line="240" w:lineRule="auto"/>
      </w:pPr>
      <w:r>
        <w:rPr>
          <w:rFonts w:ascii="Consolas" w:hAnsi="Consolas" w:eastAsia="Consolas" w:cs="Consolas"/>
          <w:sz w:val="18"/>
          <w:szCs w:val="18"/>
        </w:rPr>
        <w:t>python 04_chaos_drill.py --all      # run the full sequence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00"/>
        <w:gridCol w:w="3760"/>
      </w:tblGrid>
      <w:tr w14:paraId="5F03EB44">
        <w:trPr>
          <w:tblHeader/>
        </w:trPr>
        <w:tc>
          <w:tcPr>
            <w:tcW w:w="22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63EC90BB">
            <w:r>
              <w:rPr>
                <w:b/>
                <w:bCs/>
                <w:color w:val="FFFFFF"/>
                <w:sz w:val="19"/>
                <w:szCs w:val="19"/>
              </w:rPr>
              <w:t>Fault</w:t>
            </w:r>
          </w:p>
        </w:tc>
        <w:tc>
          <w:tcPr>
            <w:tcW w:w="34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07A02088">
            <w:r>
              <w:rPr>
                <w:b/>
                <w:bCs/>
                <w:color w:val="FFFFFF"/>
                <w:sz w:val="19"/>
                <w:szCs w:val="19"/>
              </w:rPr>
              <w:t>What breaks</w:t>
            </w:r>
          </w:p>
        </w:tc>
        <w:tc>
          <w:tcPr>
            <w:tcW w:w="376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5000478B">
            <w:r>
              <w:rPr>
                <w:b/>
                <w:bCs/>
                <w:color w:val="FFFFFF"/>
                <w:sz w:val="19"/>
                <w:szCs w:val="19"/>
              </w:rPr>
              <w:t>What the pod should show</w:t>
            </w:r>
          </w:p>
        </w:tc>
      </w:tr>
      <w:tr w14:paraId="7C7B6CCA">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7C405EA6">
            <w:r>
              <w:rPr>
                <w:sz w:val="18"/>
                <w:szCs w:val="18"/>
              </w:rPr>
              <w:t>sales_timeout</w:t>
            </w:r>
          </w:p>
        </w:tc>
        <w:tc>
          <w:tcPr>
            <w:tcW w:w="3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33B8BFF">
            <w:r>
              <w:rPr>
                <w:sz w:val="18"/>
                <w:szCs w:val="18"/>
              </w:rPr>
              <w:t>Sales worker hangs</w:t>
            </w:r>
          </w:p>
        </w:tc>
        <w:tc>
          <w:tcPr>
            <w:tcW w:w="3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65C05E9">
            <w:r>
              <w:rPr>
                <w:sz w:val="18"/>
                <w:szCs w:val="18"/>
              </w:rPr>
              <w:t>Retry / fallback; system stays up</w:t>
            </w:r>
          </w:p>
        </w:tc>
      </w:tr>
      <w:tr w14:paraId="459F9C18">
        <w:tc>
          <w:tcPr>
            <w:tcW w:w="22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3E41ADD8">
            <w:r>
              <w:rPr>
                <w:sz w:val="18"/>
                <w:szCs w:val="18"/>
              </w:rPr>
              <w:t>bad_sales_data</w:t>
            </w:r>
          </w:p>
        </w:tc>
        <w:tc>
          <w:tcPr>
            <w:tcW w:w="34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1D32C6C6">
            <w:r>
              <w:rPr>
                <w:sz w:val="18"/>
                <w:szCs w:val="18"/>
              </w:rPr>
              <w:t>Worker returns a huge spike</w:t>
            </w:r>
          </w:p>
        </w:tc>
        <w:tc>
          <w:tcPr>
            <w:tcW w:w="37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1B1AB52A">
            <w:r>
              <w:rPr>
                <w:sz w:val="18"/>
                <w:szCs w:val="18"/>
              </w:rPr>
              <w:t>Verifier flags it; rework loop fixes it</w:t>
            </w:r>
          </w:p>
        </w:tc>
      </w:tr>
      <w:tr w14:paraId="5E2315DA">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6078613">
            <w:r>
              <w:rPr>
                <w:sz w:val="18"/>
                <w:szCs w:val="18"/>
              </w:rPr>
              <w:t>cost_spike</w:t>
            </w:r>
          </w:p>
        </w:tc>
        <w:tc>
          <w:tcPr>
            <w:tcW w:w="3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3AA1D39A">
            <w:r>
              <w:rPr>
                <w:sz w:val="18"/>
                <w:szCs w:val="18"/>
              </w:rPr>
              <w:t>Model upgrade quadruples cost</w:t>
            </w:r>
          </w:p>
        </w:tc>
        <w:tc>
          <w:tcPr>
            <w:tcW w:w="3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78D76553">
            <w:r>
              <w:rPr>
                <w:sz w:val="18"/>
                <w:szCs w:val="18"/>
              </w:rPr>
              <w:t>Detect budget breach; route to cheaper models</w:t>
            </w:r>
          </w:p>
        </w:tc>
      </w:tr>
      <w:tr w14:paraId="064046B4">
        <w:tc>
          <w:tcPr>
            <w:tcW w:w="22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22502EAC">
            <w:r>
              <w:rPr>
                <w:sz w:val="18"/>
                <w:szCs w:val="18"/>
              </w:rPr>
              <w:t>verifier_bypass</w:t>
            </w:r>
          </w:p>
        </w:tc>
        <w:tc>
          <w:tcPr>
            <w:tcW w:w="34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136CBDDB">
            <w:r>
              <w:rPr>
                <w:sz w:val="18"/>
                <w:szCs w:val="18"/>
              </w:rPr>
              <w:t>Attempt to skip the critic</w:t>
            </w:r>
          </w:p>
        </w:tc>
        <w:tc>
          <w:tcPr>
            <w:tcW w:w="37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C6E13DA">
            <w:r>
              <w:rPr>
                <w:sz w:val="18"/>
                <w:szCs w:val="18"/>
              </w:rPr>
              <w:t>Cannot be skipped — verifier always runs</w:t>
            </w:r>
          </w:p>
        </w:tc>
      </w:tr>
    </w:tbl>
    <w:p w14:paraId="2C2ADB3F">
      <w:pPr>
        <w:pStyle w:val="3"/>
      </w:pPr>
      <w:r>
        <w:t>8.3 The scorecard</w:t>
      </w:r>
    </w:p>
    <w:p w14:paraId="6E75F9EC">
      <w:pPr>
        <w:spacing w:after="120" w:line="276" w:lineRule="auto"/>
      </w:pPr>
      <w:r>
        <w:t>Each run scores four axes out of 4: stayed up, verifier caught the bad forecast, cost stayed within budget, and the failure was observable (events emitted). The debrief is about turning every 3/4 into a 4/4.</w:t>
      </w:r>
    </w:p>
    <w:p w14:paraId="6923D07C">
      <w:r>
        <w:br w:type="page"/>
      </w:r>
    </w:p>
    <w:p w14:paraId="1C8A54DD">
      <w:pPr>
        <w:pStyle w:val="2"/>
      </w:pPr>
      <w:r>
        <w:t>Part 9 — Evaluation and observability tools</w:t>
      </w:r>
    </w:p>
    <w:p w14:paraId="544D7B19">
      <w:pPr>
        <w:spacing w:after="120" w:line="276" w:lineRule="auto"/>
      </w:pPr>
      <w:r>
        <w:t>These tools are referenced through the lab; here is where each fits.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00"/>
        <w:gridCol w:w="3760"/>
      </w:tblGrid>
      <w:tr w14:paraId="1FAB8F6E">
        <w:trPr>
          <w:tblHeader/>
        </w:trPr>
        <w:tc>
          <w:tcPr>
            <w:tcW w:w="22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29562B40">
            <w:r>
              <w:rPr>
                <w:b/>
                <w:bCs/>
                <w:color w:val="FFFFFF"/>
                <w:sz w:val="19"/>
                <w:szCs w:val="19"/>
              </w:rPr>
              <w:t>Tool</w:t>
            </w:r>
          </w:p>
        </w:tc>
        <w:tc>
          <w:tcPr>
            <w:tcW w:w="34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3CA02FDA">
            <w:r>
              <w:rPr>
                <w:b/>
                <w:bCs/>
                <w:color w:val="FFFFFF"/>
                <w:sz w:val="19"/>
                <w:szCs w:val="19"/>
              </w:rPr>
              <w:t>Use it for</w:t>
            </w:r>
          </w:p>
        </w:tc>
        <w:tc>
          <w:tcPr>
            <w:tcW w:w="376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676337BA">
            <w:r>
              <w:rPr>
                <w:b/>
                <w:bCs/>
                <w:color w:val="FFFFFF"/>
                <w:sz w:val="19"/>
                <w:szCs w:val="19"/>
              </w:rPr>
              <w:t>In this lab</w:t>
            </w:r>
          </w:p>
        </w:tc>
      </w:tr>
      <w:tr w14:paraId="3DF811B2">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2D3DD958">
            <w:r>
              <w:rPr>
                <w:sz w:val="18"/>
                <w:szCs w:val="18"/>
              </w:rPr>
              <w:t>Ragas</w:t>
            </w:r>
          </w:p>
        </w:tc>
        <w:tc>
          <w:tcPr>
            <w:tcW w:w="3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3DDDCE28">
            <w:r>
              <w:rPr>
                <w:sz w:val="18"/>
                <w:szCs w:val="18"/>
              </w:rPr>
              <w:t>Score answer/forecast quality</w:t>
            </w:r>
          </w:p>
        </w:tc>
        <w:tc>
          <w:tcPr>
            <w:tcW w:w="3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E646D10">
            <w:r>
              <w:rPr>
                <w:sz w:val="18"/>
                <w:szCs w:val="18"/>
              </w:rPr>
              <w:t>MAPE is our built-in metric; Ragas can grade agent explanations</w:t>
            </w:r>
          </w:p>
        </w:tc>
      </w:tr>
      <w:tr w14:paraId="59D4292E">
        <w:tc>
          <w:tcPr>
            <w:tcW w:w="22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26DA8E31">
            <w:r>
              <w:rPr>
                <w:sz w:val="18"/>
                <w:szCs w:val="18"/>
              </w:rPr>
              <w:t>LangSmith</w:t>
            </w:r>
          </w:p>
        </w:tc>
        <w:tc>
          <w:tcPr>
            <w:tcW w:w="34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20D7393">
            <w:r>
              <w:rPr>
                <w:sz w:val="18"/>
                <w:szCs w:val="18"/>
              </w:rPr>
              <w:t>Trace agent runs, debug prompts</w:t>
            </w:r>
          </w:p>
        </w:tc>
        <w:tc>
          <w:tcPr>
            <w:tcW w:w="37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D2675D4">
            <w:r>
              <w:rPr>
                <w:sz w:val="18"/>
                <w:szCs w:val="18"/>
              </w:rPr>
              <w:t>Set LANGCHAIN_* env vars to trace CrewAI/LiteLLM calls</w:t>
            </w:r>
          </w:p>
        </w:tc>
      </w:tr>
      <w:tr w14:paraId="27C5A4BF">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430A9B59">
            <w:r>
              <w:rPr>
                <w:sz w:val="18"/>
                <w:szCs w:val="18"/>
              </w:rPr>
              <w:t>Promptfoo</w:t>
            </w:r>
          </w:p>
        </w:tc>
        <w:tc>
          <w:tcPr>
            <w:tcW w:w="3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65A08452">
            <w:r>
              <w:rPr>
                <w:sz w:val="18"/>
                <w:szCs w:val="18"/>
              </w:rPr>
              <w:t>Regression-test prompts</w:t>
            </w:r>
          </w:p>
        </w:tc>
        <w:tc>
          <w:tcPr>
            <w:tcW w:w="3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21CF2B45">
            <w:r>
              <w:rPr>
                <w:sz w:val="18"/>
                <w:szCs w:val="18"/>
              </w:rPr>
              <w:t>Lock agent prompt behaviour before/after a model change</w:t>
            </w:r>
          </w:p>
        </w:tc>
      </w:tr>
      <w:tr w14:paraId="4C40F384">
        <w:tc>
          <w:tcPr>
            <w:tcW w:w="22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4EDCC21C">
            <w:r>
              <w:rPr>
                <w:sz w:val="18"/>
                <w:szCs w:val="18"/>
              </w:rPr>
              <w:t>Application Insights / Azure Monitor</w:t>
            </w:r>
          </w:p>
        </w:tc>
        <w:tc>
          <w:tcPr>
            <w:tcW w:w="34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5574D008">
            <w:r>
              <w:rPr>
                <w:sz w:val="18"/>
                <w:szCs w:val="18"/>
              </w:rPr>
              <w:t>Live telemetry, dashboards, alerts</w:t>
            </w:r>
          </w:p>
        </w:tc>
        <w:tc>
          <w:tcPr>
            <w:tcW w:w="37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34372BD4">
            <w:r>
              <w:rPr>
                <w:sz w:val="18"/>
                <w:szCs w:val="18"/>
              </w:rPr>
              <w:t>Watch the Service Bus events and agent spans; alert on cost/latency</w:t>
            </w:r>
          </w:p>
        </w:tc>
      </w:tr>
    </w:tbl>
    <w:p w14:paraId="3816402F">
      <w:pPr>
        <w:pStyle w:val="3"/>
      </w:pPr>
      <w:r>
        <w:t>9.1 LangSmith — enable tracing (the two optional .env values)</w:t>
      </w:r>
    </w:p>
    <w:p w14:paraId="2A2870AF">
      <w:pPr>
        <w:spacing w:after="120" w:line="276" w:lineRule="auto"/>
      </w:pPr>
      <w:r>
        <w:t>The .env file has two optional LangSmith values. They are OFF by default and the lab runs fine without them, but turning them on gives you a detailed, LLM-native trace of every agent step — which is very useful when a crew behaves oddly.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3200"/>
        <w:gridCol w:w="3260"/>
      </w:tblGrid>
      <w:tr w14:paraId="1BC21158">
        <w:trPr>
          <w:tblHeader/>
        </w:trPr>
        <w:tc>
          <w:tcPr>
            <w:tcW w:w="29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1C41D4D6">
            <w:r>
              <w:rPr>
                <w:b/>
                <w:bCs/>
                <w:color w:val="FFFFFF"/>
                <w:sz w:val="19"/>
                <w:szCs w:val="19"/>
              </w:rPr>
              <w:t>Variable</w:t>
            </w:r>
          </w:p>
        </w:tc>
        <w:tc>
          <w:tcPr>
            <w:tcW w:w="32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1DAC6FCA">
            <w:r>
              <w:rPr>
                <w:b/>
                <w:bCs/>
                <w:color w:val="FFFFFF"/>
                <w:sz w:val="19"/>
                <w:szCs w:val="19"/>
              </w:rPr>
              <w:t>What it is</w:t>
            </w:r>
          </w:p>
        </w:tc>
        <w:tc>
          <w:tcPr>
            <w:tcW w:w="326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07F14828">
            <w:r>
              <w:rPr>
                <w:b/>
                <w:bCs/>
                <w:color w:val="FFFFFF"/>
                <w:sz w:val="19"/>
                <w:szCs w:val="19"/>
              </w:rPr>
              <w:t>How to get it</w:t>
            </w:r>
          </w:p>
        </w:tc>
      </w:tr>
      <w:tr w14:paraId="5948BDC3">
        <w:tc>
          <w:tcPr>
            <w:tcW w:w="29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61390EFA">
            <w:r>
              <w:rPr>
                <w:sz w:val="18"/>
                <w:szCs w:val="18"/>
              </w:rPr>
              <w:t>LANGCHAIN_TRACING_V2</w:t>
            </w:r>
          </w:p>
        </w:tc>
        <w:tc>
          <w:tcPr>
            <w:tcW w:w="3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2A9CAF23">
            <w:r>
              <w:rPr>
                <w:sz w:val="18"/>
                <w:szCs w:val="18"/>
              </w:rPr>
              <w:t>A switch: set to true to send traces to LangSmith</w:t>
            </w:r>
          </w:p>
        </w:tc>
        <w:tc>
          <w:tcPr>
            <w:tcW w:w="32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44AFD81">
            <w:r>
              <w:rPr>
                <w:sz w:val="18"/>
                <w:szCs w:val="18"/>
              </w:rPr>
              <w:t>Just set it to true in .env (no signup needed for this value)</w:t>
            </w:r>
          </w:p>
        </w:tc>
      </w:tr>
      <w:tr w14:paraId="3458515D">
        <w:tc>
          <w:tcPr>
            <w:tcW w:w="29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1C84A871">
            <w:r>
              <w:rPr>
                <w:sz w:val="18"/>
                <w:szCs w:val="18"/>
              </w:rPr>
              <w:t>LANGCHAIN_API_KEY</w:t>
            </w:r>
          </w:p>
        </w:tc>
        <w:tc>
          <w:tcPr>
            <w:tcW w:w="32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143B00CC">
            <w:r>
              <w:rPr>
                <w:sz w:val="18"/>
                <w:szCs w:val="18"/>
              </w:rPr>
              <w:t>Your personal LangSmith API key</w:t>
            </w:r>
          </w:p>
        </w:tc>
        <w:tc>
          <w:tcPr>
            <w:tcW w:w="32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5975C54A">
            <w:r>
              <w:rPr>
                <w:sz w:val="18"/>
                <w:szCs w:val="18"/>
              </w:rPr>
              <w:t>Create it in the LangSmith app (steps below)</w:t>
            </w:r>
          </w:p>
        </w:tc>
      </w:tr>
    </w:tbl>
    <w:p w14:paraId="2D3F00D9">
      <w:pPr>
        <w:pStyle w:val="4"/>
      </w:pPr>
      <w:r>
        <w:t>How to get the LangSmith API key</w:t>
      </w:r>
    </w:p>
    <w:p w14:paraId="27D33C06">
      <w:pPr>
        <w:pStyle w:val="17"/>
        <w:numPr>
          <w:ilvl w:val="0"/>
          <w:numId w:val="2"/>
        </w:numPr>
        <w:spacing w:after="80"/>
      </w:pPr>
      <w:r>
        <w:t>Go to smith.langchain.com and sign in (create a free account if you do not have one).</w:t>
      </w:r>
    </w:p>
    <w:p w14:paraId="4B217243">
      <w:pPr>
        <w:pStyle w:val="17"/>
        <w:numPr>
          <w:ilvl w:val="0"/>
          <w:numId w:val="2"/>
        </w:numPr>
        <w:spacing w:after="80"/>
      </w:pPr>
      <w:r>
        <w:t>Open Settings, then the API Keys section.</w:t>
      </w:r>
    </w:p>
    <w:p w14:paraId="72314F83">
      <w:pPr>
        <w:pStyle w:val="17"/>
        <w:numPr>
          <w:ilvl w:val="0"/>
          <w:numId w:val="2"/>
        </w:numPr>
        <w:spacing w:after="80"/>
      </w:pPr>
      <w:r>
        <w:t>Click Create API Key, give it a name (for example lab9), and copy the key (it is shown once).</w:t>
      </w:r>
    </w:p>
    <w:p w14:paraId="20625612">
      <w:pPr>
        <w:pStyle w:val="17"/>
        <w:numPr>
          <w:ilvl w:val="0"/>
          <w:numId w:val="2"/>
        </w:numPr>
        <w:spacing w:after="80"/>
      </w:pPr>
      <w:r>
        <w:t>In your .env, set LANGCHAIN_TRACING_V2=true and LANGCHAIN_API_KEY=&lt;the key&gt;.</w:t>
      </w:r>
    </w:p>
    <w:p w14:paraId="66BD8BFF">
      <w:pPr>
        <w:pStyle w:val="17"/>
        <w:numPr>
          <w:ilvl w:val="0"/>
          <w:numId w:val="2"/>
        </w:numPr>
        <w:spacing w:after="80"/>
      </w:pPr>
      <w:r>
        <w:t>Optionally set LANGCHAIN_PROJECT=lab9-demand-planner so this lab's traces group under one project.</w:t>
      </w:r>
    </w:p>
    <w:p w14:paraId="7EB7F352">
      <w:pPr>
        <w:pBdr>
          <w:top w:val="single" w:color="D9D9D9" w:sz="4" w:space="0"/>
        </w:pBdr>
        <w:shd w:val="clear" w:fill="F3F3F3"/>
        <w:spacing w:before="0" w:after="0" w:line="240" w:lineRule="auto"/>
      </w:pPr>
      <w:r>
        <w:rPr>
          <w:rFonts w:ascii="Consolas" w:hAnsi="Consolas" w:eastAsia="Consolas" w:cs="Consolas"/>
          <w:sz w:val="18"/>
          <w:szCs w:val="18"/>
        </w:rPr>
        <w:t># .env additions to turn LangSmith tracing on</w:t>
      </w:r>
    </w:p>
    <w:p w14:paraId="1320598F">
      <w:pPr>
        <w:shd w:val="clear" w:fill="F3F3F3"/>
        <w:spacing w:before="0" w:after="0" w:line="240" w:lineRule="auto"/>
      </w:pPr>
      <w:r>
        <w:rPr>
          <w:rFonts w:ascii="Consolas" w:hAnsi="Consolas" w:eastAsia="Consolas" w:cs="Consolas"/>
          <w:sz w:val="18"/>
          <w:szCs w:val="18"/>
        </w:rPr>
        <w:t>LANGCHAIN_TRACING_V2=true</w:t>
      </w:r>
    </w:p>
    <w:p w14:paraId="0142C90E">
      <w:pPr>
        <w:shd w:val="clear" w:fill="F3F3F3"/>
        <w:spacing w:before="0" w:after="0" w:line="240" w:lineRule="auto"/>
      </w:pPr>
      <w:r>
        <w:rPr>
          <w:rFonts w:ascii="Consolas" w:hAnsi="Consolas" w:eastAsia="Consolas" w:cs="Consolas"/>
          <w:sz w:val="18"/>
          <w:szCs w:val="18"/>
        </w:rPr>
        <w:t>LANGCHAIN_API_KEY=ls__your_key_here</w:t>
      </w:r>
    </w:p>
    <w:p w14:paraId="33B9FEB4">
      <w:pPr>
        <w:shd w:val="clear" w:fill="F3F3F3"/>
        <w:spacing w:before="0" w:after="0" w:line="240" w:lineRule="auto"/>
      </w:pPr>
      <w:r>
        <w:rPr>
          <w:rFonts w:ascii="Consolas" w:hAnsi="Consolas" w:eastAsia="Consolas" w:cs="Consolas"/>
          <w:sz w:val="18"/>
          <w:szCs w:val="18"/>
        </w:rPr>
        <w:t>LANGCHAIN_PROJECT=lab9-demand-planner</w:t>
      </w:r>
    </w:p>
    <w:p w14:paraId="4F17086C">
      <w:pPr>
        <w:spacing w:after="120" w:line="276" w:lineRule="auto"/>
      </w:pPr>
      <w:r>
        <w:t>With these set, run 01_run_crew.py (real, not --mock). CrewAI/LiteLLM emit a trace to LangSmith automatically — no code change needed. Open smith.langchain.com to view the run.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9A50D43">
        <w:tc>
          <w:tcPr>
            <w:tcW w:w="9360" w:type="dxa"/>
            <w:tcBorders>
              <w:top w:val="single" w:color="BFBFBF" w:sz="2" w:space="0"/>
              <w:left w:val="single" w:color="BFBFBF" w:sz="2" w:space="0"/>
              <w:bottom w:val="single" w:color="BFBFBF" w:sz="2" w:space="0"/>
              <w:right w:val="single" w:color="BFBFBF" w:sz="2" w:space="0"/>
            </w:tcBorders>
            <w:shd w:val="clear" w:color="auto" w:fill="D6E4F0"/>
            <w:tcMar>
              <w:top w:w="120" w:type="dxa"/>
              <w:left w:w="180" w:type="dxa"/>
              <w:bottom w:w="120" w:type="dxa"/>
              <w:right w:w="180" w:type="dxa"/>
            </w:tcMar>
          </w:tcPr>
          <w:p w14:paraId="36CFF013">
            <w:pPr>
              <w:spacing w:after="60"/>
            </w:pPr>
            <w:r>
              <w:rPr>
                <w:b/>
                <w:bCs/>
                <w:color w:val="1F4E79"/>
              </w:rPr>
              <w:t>Why bother — the significance</w:t>
            </w:r>
          </w:p>
          <w:p w14:paraId="5749B2C9">
            <w:pPr>
              <w:spacing w:after="40"/>
            </w:pPr>
            <w:r>
              <w:rPr>
                <w:sz w:val="20"/>
                <w:szCs w:val="20"/>
              </w:rPr>
              <w:t>A multi-agent crew makes many hidden LLM calls (each worker, the orchestrator, the verifier, plus retries). When output is wrong or costs jump, you need to see EACH call: its exact prompt, the tokens it used, how long it took, and which tool it invoked. LangSmith records that step-by-step tree so you can pinpoint the culprit agent or prompt in seconds, instead of guessing.</w:t>
            </w:r>
          </w:p>
        </w:tc>
      </w:tr>
    </w:tbl>
    <w:p w14:paraId="4BC11944">
      <w:pPr>
        <w:pStyle w:val="3"/>
      </w:pPr>
      <w:r>
        <w:t>9.2 LangSmith vs Azure Application Insights — how they differ</w:t>
      </w:r>
    </w:p>
    <w:p w14:paraId="290C9B95">
      <w:pPr>
        <w:spacing w:after="120" w:line="276" w:lineRule="auto"/>
      </w:pPr>
      <w:r>
        <w:t>They are complementary, not competing. Application Insights watches the SERVICE (infrastructure and operations); LangSmith watches the AGENTS (the LLM behaviour). Use both.</w:t>
      </w:r>
    </w:p>
    <w:tbl>
      <w:tblPr>
        <w:tblStyle w:val="9"/>
        <w:tblW w:w="936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3"/>
        <w:gridCol w:w="4331"/>
        <w:gridCol w:w="3476"/>
      </w:tblGrid>
      <w:tr w14:paraId="072D374F">
        <w:trPr>
          <w:tblHeader/>
        </w:trPr>
        <w:tc>
          <w:tcPr>
            <w:tcW w:w="17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2D4A0C6E">
            <w:r>
              <w:rPr>
                <w:b/>
                <w:bCs/>
                <w:color w:val="FFFFFF"/>
                <w:sz w:val="19"/>
                <w:szCs w:val="19"/>
              </w:rPr>
              <w:t>Aspect</w:t>
            </w:r>
          </w:p>
        </w:tc>
        <w:tc>
          <w:tcPr>
            <w:tcW w:w="383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7D300913">
            <w:r>
              <w:rPr>
                <w:b/>
                <w:bCs/>
                <w:color w:val="FFFFFF"/>
                <w:sz w:val="19"/>
                <w:szCs w:val="19"/>
              </w:rPr>
              <w:t>Azure Application Insights</w:t>
            </w:r>
          </w:p>
        </w:tc>
        <w:tc>
          <w:tcPr>
            <w:tcW w:w="383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43010848">
            <w:r>
              <w:rPr>
                <w:b/>
                <w:bCs/>
                <w:color w:val="FFFFFF"/>
                <w:sz w:val="19"/>
                <w:szCs w:val="19"/>
              </w:rPr>
              <w:t>LangSmith</w:t>
            </w:r>
          </w:p>
        </w:tc>
      </w:tr>
      <w:tr w14:paraId="54436FAC">
        <w:tc>
          <w:tcPr>
            <w:tcW w:w="17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3F8C8334">
            <w:r>
              <w:rPr>
                <w:sz w:val="18"/>
                <w:szCs w:val="18"/>
              </w:rPr>
              <w:t>What it traces</w:t>
            </w:r>
          </w:p>
        </w:tc>
        <w:tc>
          <w:tcPr>
            <w:tcW w:w="383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0A608484">
            <w:r>
              <w:rPr>
                <w:sz w:val="18"/>
                <w:szCs w:val="18"/>
              </w:rPr>
              <w:t>App/infra telemetry: spans, requests, dependencies, exceptions, metrics, logs across the whole service</w:t>
            </w:r>
          </w:p>
        </w:tc>
        <w:tc>
          <w:tcPr>
            <w:tcW w:w="383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71965C9">
            <w:r>
              <w:rPr>
                <w:sz w:val="18"/>
                <w:szCs w:val="18"/>
              </w:rPr>
              <w:t>LLM/agent runs: each prompt, response, token count, tool call, and agent step tree</w:t>
            </w:r>
          </w:p>
        </w:tc>
      </w:tr>
      <w:tr w14:paraId="1BABD5FE">
        <w:tc>
          <w:tcPr>
            <w:tcW w:w="17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593CB182">
            <w:r>
              <w:rPr>
                <w:sz w:val="18"/>
                <w:szCs w:val="18"/>
              </w:rPr>
              <w:t>Best question it answers</w:t>
            </w:r>
          </w:p>
        </w:tc>
        <w:tc>
          <w:tcPr>
            <w:tcW w:w="383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32A6A62">
            <w:r>
              <w:rPr>
                <w:sz w:val="18"/>
                <w:szCs w:val="18"/>
              </w:rPr>
              <w:t>Is the service healthy? latency, errors, cost/throughput, alerts</w:t>
            </w:r>
          </w:p>
        </w:tc>
        <w:tc>
          <w:tcPr>
            <w:tcW w:w="383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BD2F0DD">
            <w:r>
              <w:rPr>
                <w:sz w:val="18"/>
                <w:szCs w:val="18"/>
              </w:rPr>
              <w:t>Why did the agent produce THIS output? which prompt/step went wrong?</w:t>
            </w:r>
          </w:p>
        </w:tc>
      </w:tr>
      <w:tr w14:paraId="27B77488">
        <w:tc>
          <w:tcPr>
            <w:tcW w:w="17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6C28CAE2">
            <w:r>
              <w:rPr>
                <w:sz w:val="18"/>
                <w:szCs w:val="18"/>
              </w:rPr>
              <w:t>Granularity</w:t>
            </w:r>
          </w:p>
        </w:tc>
        <w:tc>
          <w:tcPr>
            <w:tcW w:w="383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28556107">
            <w:r>
              <w:rPr>
                <w:sz w:val="18"/>
                <w:szCs w:val="18"/>
              </w:rPr>
              <w:t>Service and request level</w:t>
            </w:r>
          </w:p>
        </w:tc>
        <w:tc>
          <w:tcPr>
            <w:tcW w:w="383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477FA0DD">
            <w:r>
              <w:rPr>
                <w:sz w:val="18"/>
                <w:szCs w:val="18"/>
              </w:rPr>
              <w:t>Per LLM call / per agent step</w:t>
            </w:r>
          </w:p>
        </w:tc>
      </w:tr>
      <w:tr w14:paraId="418EA6D2">
        <w:tc>
          <w:tcPr>
            <w:tcW w:w="17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71458EE">
            <w:r>
              <w:rPr>
                <w:sz w:val="18"/>
                <w:szCs w:val="18"/>
              </w:rPr>
              <w:t>Owner / audience</w:t>
            </w:r>
          </w:p>
        </w:tc>
        <w:tc>
          <w:tcPr>
            <w:tcW w:w="383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CA3AE26">
            <w:r>
              <w:rPr>
                <w:sz w:val="18"/>
                <w:szCs w:val="18"/>
              </w:rPr>
              <w:t>Ops / SRE / platform teams</w:t>
            </w:r>
          </w:p>
        </w:tc>
        <w:tc>
          <w:tcPr>
            <w:tcW w:w="383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7575A602">
            <w:r>
              <w:rPr>
                <w:sz w:val="18"/>
                <w:szCs w:val="18"/>
              </w:rPr>
              <w:t>AI developers / prompt engineers</w:t>
            </w:r>
          </w:p>
        </w:tc>
      </w:tr>
      <w:tr w14:paraId="60214DE4">
        <w:tc>
          <w:tcPr>
            <w:tcW w:w="17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3D3A8BCA">
            <w:r>
              <w:rPr>
                <w:sz w:val="18"/>
                <w:szCs w:val="18"/>
              </w:rPr>
              <w:t>Where data lives</w:t>
            </w:r>
          </w:p>
        </w:tc>
        <w:tc>
          <w:tcPr>
            <w:tcW w:w="383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78EB062">
            <w:r>
              <w:rPr>
                <w:sz w:val="18"/>
                <w:szCs w:val="18"/>
              </w:rPr>
              <w:t>Your Azure subscription (Azure Monitor)</w:t>
            </w:r>
          </w:p>
        </w:tc>
        <w:tc>
          <w:tcPr>
            <w:tcW w:w="383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44B7447D">
            <w:r>
              <w:rPr>
                <w:sz w:val="18"/>
                <w:szCs w:val="18"/>
              </w:rPr>
              <w:t>LangSmith cloud (a third-party SaaS)</w:t>
            </w:r>
          </w:p>
        </w:tc>
      </w:tr>
      <w:tr w14:paraId="7BACAEC6">
        <w:tc>
          <w:tcPr>
            <w:tcW w:w="17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27F6A8B3">
            <w:r>
              <w:rPr>
                <w:sz w:val="18"/>
                <w:szCs w:val="18"/>
              </w:rPr>
              <w:t>Alerting &amp; dashboards</w:t>
            </w:r>
          </w:p>
        </w:tc>
        <w:tc>
          <w:tcPr>
            <w:tcW w:w="383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2A42BF7E">
            <w:r>
              <w:rPr>
                <w:sz w:val="18"/>
                <w:szCs w:val="18"/>
              </w:rPr>
              <w:t>Rich, native (Azure Monitor alerts, workbooks)</w:t>
            </w:r>
          </w:p>
        </w:tc>
        <w:tc>
          <w:tcPr>
            <w:tcW w:w="383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EB3C5D3">
            <w:r>
              <w:rPr>
                <w:sz w:val="18"/>
                <w:szCs w:val="18"/>
              </w:rPr>
              <w:t>Run views, datasets, evals; lighter ops alerting</w:t>
            </w:r>
          </w:p>
        </w:tc>
      </w:tr>
      <w:tr w14:paraId="5465B040">
        <w:tc>
          <w:tcPr>
            <w:tcW w:w="17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B7C8A3F">
            <w:r>
              <w:rPr>
                <w:sz w:val="18"/>
                <w:szCs w:val="18"/>
              </w:rPr>
              <w:t>Set up in this lab</w:t>
            </w:r>
          </w:p>
        </w:tc>
        <w:tc>
          <w:tcPr>
            <w:tcW w:w="383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40269F8">
            <w:r>
              <w:rPr>
                <w:sz w:val="18"/>
                <w:szCs w:val="18"/>
              </w:rPr>
              <w:t>APPLICATIONINSIGHTS_CONNECTION_STRING</w:t>
            </w:r>
          </w:p>
        </w:tc>
        <w:tc>
          <w:tcPr>
            <w:tcW w:w="383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35CBD94">
            <w:r>
              <w:rPr>
                <w:sz w:val="18"/>
                <w:szCs w:val="18"/>
              </w:rPr>
              <w:t>LANGCHAIN_TRACING_V2 + LANGCHAIN_API_KEY</w:t>
            </w:r>
          </w:p>
        </w:tc>
      </w:tr>
      <w:tr w14:paraId="0A7FC0B8">
        <w:tc>
          <w:tcPr>
            <w:tcW w:w="9360" w:type="dxa"/>
            <w:gridSpan w:val="3"/>
            <w:tcBorders>
              <w:top w:val="single" w:color="BFBFBF" w:sz="2" w:space="0"/>
              <w:left w:val="single" w:color="BFBFBF" w:sz="2" w:space="0"/>
              <w:bottom w:val="single" w:color="BFBFBF" w:sz="2" w:space="0"/>
              <w:right w:val="single" w:color="BFBFBF" w:sz="2" w:space="0"/>
            </w:tcBorders>
            <w:shd w:val="clear" w:color="auto" w:fill="FFF2CC"/>
            <w:tcMar>
              <w:top w:w="120" w:type="dxa"/>
              <w:left w:w="180" w:type="dxa"/>
              <w:bottom w:w="120" w:type="dxa"/>
              <w:right w:w="180" w:type="dxa"/>
            </w:tcMar>
          </w:tcPr>
          <w:p w14:paraId="5B1D5C23">
            <w:pPr>
              <w:spacing w:after="60"/>
            </w:pPr>
            <w:r>
              <w:rPr>
                <w:b/>
                <w:bCs/>
                <w:color w:val="1F4E79"/>
              </w:rPr>
              <w:t>Rule of thumb</w:t>
            </w:r>
          </w:p>
          <w:p w14:paraId="301782F7">
            <w:pPr>
              <w:spacing w:after="40"/>
            </w:pPr>
            <w:r>
              <w:rPr>
                <w:sz w:val="20"/>
                <w:szCs w:val="20"/>
              </w:rPr>
              <w:t>Use Application Insights to answer 'is it up, fast, and within budget?' and to alert Ops. Use LangSmith to answer 'why did the agent decide that?' and to debug prompts. In production you keep App Insights always on; you may keep LangSmith on in dev/staging and sample it in production. Note LangSmith is a third-party SaaS, so check your data-governance rules before sending prompts to it.</w:t>
            </w:r>
          </w:p>
        </w:tc>
      </w:tr>
    </w:tbl>
    <w:p w14:paraId="455D6691">
      <w:r>
        <w:br w:type="page"/>
      </w:r>
    </w:p>
    <w:p w14:paraId="538AAB1B">
      <w:pPr>
        <w:pStyle w:val="2"/>
      </w:pPr>
      <w:r>
        <w:t>Part 10 — Troubleshooting and cleanup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53872686">
        <w:trPr>
          <w:tblHeader/>
        </w:trPr>
        <w:tc>
          <w:tcPr>
            <w:tcW w:w="32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195AA20F">
            <w:r>
              <w:rPr>
                <w:b/>
                <w:bCs/>
                <w:color w:val="FFFFFF"/>
                <w:sz w:val="19"/>
                <w:szCs w:val="19"/>
              </w:rPr>
              <w:t>Symptom</w:t>
            </w:r>
          </w:p>
        </w:tc>
        <w:tc>
          <w:tcPr>
            <w:tcW w:w="616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590393E0">
            <w:r>
              <w:rPr>
                <w:b/>
                <w:bCs/>
                <w:color w:val="FFFFFF"/>
                <w:sz w:val="19"/>
                <w:szCs w:val="19"/>
              </w:rPr>
              <w:t>Likely cause and fix</w:t>
            </w:r>
          </w:p>
        </w:tc>
      </w:tr>
      <w:tr w14:paraId="38B16F6D">
        <w:tc>
          <w:tcPr>
            <w:tcW w:w="3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6CF8546D">
            <w:r>
              <w:rPr>
                <w:sz w:val="18"/>
                <w:szCs w:val="18"/>
              </w:rPr>
              <w:t>CrewAI auth error</w:t>
            </w:r>
          </w:p>
        </w:tc>
        <w:tc>
          <w:tcPr>
            <w:tcW w:w="6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23C2557B">
            <w:r>
              <w:rPr>
                <w:sz w:val="18"/>
                <w:szCs w:val="18"/>
              </w:rPr>
              <w:t>Use AZURE_API_KEY / AZURE_API_BASE / AZURE_API_VERSION (not the Lab 8 names) and model azure/&lt;deployment&gt;</w:t>
            </w:r>
          </w:p>
        </w:tc>
      </w:tr>
      <w:tr w14:paraId="64ACF2D4">
        <w:tc>
          <w:tcPr>
            <w:tcW w:w="32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35E5367B">
            <w:r>
              <w:rPr>
                <w:sz w:val="18"/>
                <w:szCs w:val="18"/>
              </w:rPr>
              <w:t>Service Bus timeout</w:t>
            </w:r>
          </w:p>
        </w:tc>
        <w:tc>
          <w:tcPr>
            <w:tcW w:w="61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566B749">
            <w:r>
              <w:rPr>
                <w:sz w:val="18"/>
                <w:szCs w:val="18"/>
              </w:rPr>
              <w:t>Check the connection string and that the queue 'agent-events' exists</w:t>
            </w:r>
          </w:p>
        </w:tc>
      </w:tr>
      <w:tr w14:paraId="761C00AF">
        <w:tc>
          <w:tcPr>
            <w:tcW w:w="3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0AC90252">
            <w:r>
              <w:rPr>
                <w:sz w:val="18"/>
                <w:szCs w:val="18"/>
              </w:rPr>
              <w:t>Costs look wrong</w:t>
            </w:r>
          </w:p>
        </w:tc>
        <w:tc>
          <w:tcPr>
            <w:tcW w:w="6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73548B5">
            <w:r>
              <w:rPr>
                <w:sz w:val="18"/>
                <w:szCs w:val="18"/>
              </w:rPr>
              <w:t>Update MODEL_PRICES in cost.py to your Azure prices; use real usage_metrics</w:t>
            </w:r>
          </w:p>
        </w:tc>
      </w:tr>
      <w:tr w14:paraId="4DA8A7F6">
        <w:tc>
          <w:tcPr>
            <w:tcW w:w="32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269E0CFA">
            <w:r>
              <w:rPr>
                <w:sz w:val="18"/>
                <w:szCs w:val="18"/>
              </w:rPr>
              <w:t>Crew is slow/expensive</w:t>
            </w:r>
          </w:p>
        </w:tc>
        <w:tc>
          <w:tcPr>
            <w:tcW w:w="61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1799EB20">
            <w:r>
              <w:rPr>
                <w:sz w:val="18"/>
                <w:szCs w:val="18"/>
              </w:rPr>
              <w:t>Route workers to a cheaper model (Part 7)</w:t>
            </w:r>
          </w:p>
        </w:tc>
      </w:tr>
      <w:tr w14:paraId="0FA2B8D5">
        <w:tc>
          <w:tcPr>
            <w:tcW w:w="3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05261F5D">
            <w:r>
              <w:rPr>
                <w:sz w:val="18"/>
                <w:szCs w:val="18"/>
              </w:rPr>
              <w:t>No telemetry</w:t>
            </w:r>
          </w:p>
        </w:tc>
        <w:tc>
          <w:tcPr>
            <w:tcW w:w="6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3A30D85F">
            <w:r>
              <w:rPr>
                <w:sz w:val="18"/>
                <w:szCs w:val="18"/>
              </w:rPr>
              <w:t>Confirm the connection string; traces take 1–3 minutes</w:t>
            </w:r>
          </w:p>
        </w:tc>
      </w:tr>
    </w:tbl>
    <w:p w14:paraId="5CFB63BC">
      <w:pPr>
        <w:pStyle w:val="3"/>
      </w:pPr>
      <w:r>
        <w:t>10.1 Clean up</w:t>
      </w:r>
    </w:p>
    <w:p w14:paraId="4878E1FD">
      <w:pPr>
        <w:pBdr>
          <w:top w:val="single" w:color="D9D9D9" w:sz="4" w:space="0"/>
        </w:pBdr>
        <w:shd w:val="clear" w:fill="F3F3F3"/>
        <w:spacing w:before="0" w:after="0" w:line="240" w:lineRule="auto"/>
      </w:pPr>
      <w:r>
        <w:rPr>
          <w:rFonts w:ascii="Consolas" w:hAnsi="Consolas" w:eastAsia="Consolas" w:cs="Consolas"/>
          <w:sz w:val="18"/>
          <w:szCs w:val="18"/>
        </w:rPr>
        <w:t>az group delete --name rg-lab9-agents --yes --no-wait</w:t>
      </w:r>
    </w:p>
    <w:p w14:paraId="11420585">
      <w:pPr>
        <w:pStyle w:val="3"/>
      </w:pPr>
      <w:r>
        <w:t>10.2 Outcomes checklist</w:t>
      </w:r>
    </w:p>
    <w:p w14:paraId="3ED71734">
      <w:pPr>
        <w:pStyle w:val="17"/>
        <w:numPr>
          <w:ilvl w:val="0"/>
          <w:numId w:val="1"/>
        </w:numPr>
        <w:spacing w:after="60"/>
      </w:pPr>
      <w:r>
        <w:rPr>
          <w:b/>
          <w:bCs/>
        </w:rPr>
        <w:t xml:space="preserve">✓ </w:t>
      </w:r>
      <w:r>
        <w:t>Multi-agent crew with a verifier agent (01).</w:t>
      </w:r>
    </w:p>
    <w:p w14:paraId="083E47DA">
      <w:pPr>
        <w:pStyle w:val="17"/>
        <w:numPr>
          <w:ilvl w:val="0"/>
          <w:numId w:val="1"/>
        </w:numPr>
        <w:spacing w:after="60"/>
      </w:pPr>
      <w:r>
        <w:rPr>
          <w:b/>
          <w:bCs/>
        </w:rPr>
        <w:t xml:space="preserve">✓ </w:t>
      </w:r>
      <w:r>
        <w:t>Inter-agent eventing on Azure Service Bus (02).</w:t>
      </w:r>
    </w:p>
    <w:p w14:paraId="1D5700EF">
      <w:pPr>
        <w:pStyle w:val="17"/>
        <w:numPr>
          <w:ilvl w:val="0"/>
          <w:numId w:val="1"/>
        </w:numPr>
        <w:spacing w:after="60"/>
      </w:pPr>
      <w:r>
        <w:rPr>
          <w:b/>
          <w:bCs/>
        </w:rPr>
        <w:t xml:space="preserve">✓ </w:t>
      </w:r>
      <w:r>
        <w:t>Cost-per-decision number, with a quality check (03).</w:t>
      </w:r>
    </w:p>
    <w:p w14:paraId="6B2E1EEA">
      <w:pPr>
        <w:pStyle w:val="17"/>
        <w:numPr>
          <w:ilvl w:val="0"/>
          <w:numId w:val="1"/>
        </w:numPr>
        <w:spacing w:after="60"/>
      </w:pPr>
      <w:r>
        <w:rPr>
          <w:b/>
          <w:bCs/>
        </w:rPr>
        <w:t xml:space="preserve">✓ </w:t>
      </w:r>
      <w:r>
        <w:t>Chaos-drill scorecards captured (04).</w:t>
      </w:r>
    </w:p>
    <w:p w14:paraId="5C2B9EDD">
      <w:pPr>
        <w:spacing w:after="40"/>
      </w:pPr>
      <w:r>
        <w:t xml:space="preserve">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A72DEFE">
        <w:tc>
          <w:tcPr>
            <w:tcW w:w="9360" w:type="dxa"/>
            <w:tcBorders>
              <w:top w:val="single" w:color="BFBFBF" w:sz="2" w:space="0"/>
              <w:left w:val="single" w:color="BFBFBF" w:sz="2" w:space="0"/>
              <w:bottom w:val="single" w:color="BFBFBF" w:sz="2" w:space="0"/>
              <w:right w:val="single" w:color="BFBFBF" w:sz="2" w:space="0"/>
            </w:tcBorders>
            <w:shd w:val="clear" w:color="auto" w:fill="E2EFDA"/>
            <w:tcMar>
              <w:top w:w="120" w:type="dxa"/>
              <w:left w:w="180" w:type="dxa"/>
              <w:bottom w:w="120" w:type="dxa"/>
              <w:right w:w="180" w:type="dxa"/>
            </w:tcMar>
          </w:tcPr>
          <w:p w14:paraId="581986F9">
            <w:pPr>
              <w:spacing w:after="60"/>
            </w:pPr>
            <w:r>
              <w:rPr>
                <w:b/>
                <w:bCs/>
                <w:color w:val="1F4E79"/>
              </w:rPr>
              <w:t>Next</w:t>
            </w:r>
          </w:p>
          <w:p w14:paraId="42231AFC">
            <w:pPr>
              <w:spacing w:after="40"/>
            </w:pPr>
            <w:r>
              <w:rPr>
                <w:sz w:val="20"/>
                <w:szCs w:val="20"/>
              </w:rPr>
              <w:t>Use the Outcomes Interpretation guide to read the crew output, verifier flags, events, cost number, and drill scorecards.</w:t>
            </w:r>
          </w:p>
        </w:tc>
      </w:tr>
    </w:tbl>
    <w:p w14:paraId="654AB836"/>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onsola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Arial Bold">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134B6">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 Lab 8 · synthetic teaching data</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DB906">
    <w:pPr>
      <w:pBdr>
        <w:bottom w:val="single" w:color="D9D9D9" w:sz="4" w:space="2"/>
      </w:pBdr>
      <w:jc w:val="right"/>
    </w:pPr>
    <w:r>
      <w:rPr>
        <w:color w:val="595959"/>
        <w:sz w:val="16"/>
        <w:szCs w:val="16"/>
      </w:rPr>
      <w:t>Lab 9 — Setup &amp; Run Guide (Multi-agent · CrewAI · Service Bus)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FFE42A"/>
    <w:multiLevelType w:val="singleLevel"/>
    <w:tmpl w:val="53FFE42A"/>
    <w:lvl w:ilvl="0" w:tentative="0">
      <w:start w:val="1"/>
      <w:numFmt w:val="decimal"/>
      <w:lvlText w:val="%1."/>
      <w:lvlJc w:val="left"/>
      <w:pPr>
        <w:ind w:left="540" w:hanging="280"/>
      </w:pPr>
    </w:lvl>
  </w:abstractNum>
  <w:abstractNum w:abstractNumId="1">
    <w:nsid w:val="7FF60739"/>
    <w:multiLevelType w:val="singleLevel"/>
    <w:tmpl w:val="7FF60739"/>
    <w:lvl w:ilvl="0" w:tentative="0">
      <w:start w:val="1"/>
      <w:numFmt w:val="bullet"/>
      <w:lvlText w:val="•"/>
      <w:lvlJc w:val="left"/>
      <w:pPr>
        <w:ind w:left="540" w:hanging="28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FDBCBF0"/>
    <w:rsid w:val="6F6AB0A0"/>
    <w:rsid w:val="6F7B8830"/>
    <w:rsid w:val="7770C085"/>
    <w:rsid w:val="D7ED3843"/>
    <w:rsid w:val="F55AD691"/>
    <w:rsid w:val="FB7FA187"/>
    <w:rsid w:val="FEF489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next w:val="1"/>
    <w:qFormat/>
    <w:uiPriority w:val="0"/>
    <w:pPr>
      <w:pBdr>
        <w:bottom w:val="single" w:color="1F4E79" w:sz="8" w:space="4"/>
      </w:pBdr>
      <w:spacing w:before="280" w:after="160"/>
      <w:outlineLvl w:val="0"/>
    </w:pPr>
    <w:rPr>
      <w:rFonts w:ascii="Arial" w:hAnsi="Arial" w:eastAsia="Arial" w:cs="Arial"/>
      <w:b/>
      <w:bCs/>
      <w:color w:val="1F4E79"/>
      <w:sz w:val="32"/>
      <w:szCs w:val="32"/>
    </w:rPr>
  </w:style>
  <w:style w:type="paragraph" w:styleId="3">
    <w:name w:val="heading 2"/>
    <w:next w:val="1"/>
    <w:qFormat/>
    <w:uiPriority w:val="0"/>
    <w:pPr>
      <w:spacing w:before="220" w:after="100"/>
      <w:outlineLvl w:val="1"/>
    </w:pPr>
    <w:rPr>
      <w:rFonts w:ascii="Arial" w:hAnsi="Arial" w:eastAsia="Arial" w:cs="Arial"/>
      <w:b/>
      <w:bCs/>
      <w:color w:val="2E5496"/>
      <w:sz w:val="26"/>
      <w:szCs w:val="26"/>
    </w:rPr>
  </w:style>
  <w:style w:type="paragraph" w:styleId="4">
    <w:name w:val="heading 3"/>
    <w:next w:val="1"/>
    <w:qFormat/>
    <w:uiPriority w:val="0"/>
    <w:pPr>
      <w:spacing w:before="160" w:after="80"/>
      <w:outlineLvl w:val="2"/>
    </w:pPr>
    <w:rPr>
      <w:rFonts w:ascii="Arial" w:hAnsi="Arial" w:eastAsia="Arial" w:cs="Arial"/>
      <w:b/>
      <w:bCs/>
      <w:color w:val="595959"/>
      <w:sz w:val="23"/>
      <w:szCs w:val="23"/>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pPr>
      <w:spacing w:after="0" w:line="240" w:lineRule="auto"/>
    </w:pPr>
    <w:rPr>
      <w:rFonts w:ascii="Arial" w:hAnsi="Arial" w:eastAsia="Arial" w:cs="Arial"/>
      <w:sz w:val="20"/>
      <w:szCs w:val="20"/>
    </w:rPr>
  </w:style>
  <w:style w:type="character" w:styleId="14">
    <w:name w:val="HTML Code"/>
    <w:basedOn w:val="8"/>
    <w:uiPriority w:val="0"/>
    <w:rPr>
      <w:rFonts w:ascii="Courier New" w:hAnsi="Courier New" w:cs="Courier New"/>
      <w:sz w:val="20"/>
      <w:szCs w:val="20"/>
    </w:rPr>
  </w:style>
  <w:style w:type="character" w:styleId="15">
    <w:name w:val="Hyperlink"/>
    <w:unhideWhenUsed/>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1"/>
      <w:szCs w:val="21"/>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38</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FDE Training</dc:creator>
  <cp:lastModifiedBy>Lakshminarayanan VR</cp:lastModifiedBy>
  <dcterms:modified xsi:type="dcterms:W3CDTF">2026-07-01T19:22:53Z</dcterms:modified>
  <dc:title>Lab 9 — Setup &amp; Run Guide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7E63FCF27E901A5F5D08456AC42B8069_42</vt:lpwstr>
  </property>
</Properties>
</file>