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</w:pPr>
      <w:r>
        <w:drawing>
          <wp:inline distT="0" distB="0" distL="0" distR="0">
            <wp:extent cx="903605" cy="627380"/>
            <wp:effectExtent l="0" t="0" r="0" b="0"/>
            <wp:docPr id="1073741825" name="officeArt object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" descr="lOGO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273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ab/>
        <w:tab/>
        <w:tab/>
        <w:t xml:space="preserve">       </w:t>
      </w:r>
      <w:r>
        <w:drawing>
          <wp:inline distT="0" distB="0" distL="0" distR="0">
            <wp:extent cx="680720" cy="925195"/>
            <wp:effectExtent l="0" t="0" r="0" b="0"/>
            <wp:docPr id="1073741826" name="officeArt object" descr="Description: Related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escription: Related image" descr="Description: Related 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9251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ab/>
        <w:tab/>
        <w:tab/>
        <w:t xml:space="preserve">      </w:t>
      </w:r>
      <w:r>
        <w:drawing>
          <wp:inline distT="0" distB="0" distL="0" distR="0">
            <wp:extent cx="1084581" cy="531495"/>
            <wp:effectExtent l="0" t="0" r="0" b="0"/>
            <wp:docPr id="1073741827" name="officeArt object" descr="Image result for one nation one tax one mark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 result for one nation one tax one market" descr="Image result for one nation one tax one market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81" cy="5314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after="0"/>
        <w:jc w:val="center"/>
        <w:rPr>
          <w:b w:val="1"/>
          <w:bCs w:val="1"/>
          <w:sz w:val="20"/>
          <w:szCs w:val="2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उप</w:t>
      </w:r>
      <w:r>
        <w:rPr>
          <w:rtl w:val="0"/>
          <w:lang w:val="en-US"/>
        </w:rPr>
        <w:t>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सहायक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आयुक्त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का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कार्यालय</w:t>
      </w:r>
    </w:p>
    <w:p>
      <w:pPr>
        <w:pStyle w:val="Body Text"/>
        <w:spacing w:after="0"/>
        <w:jc w:val="center"/>
        <w:rPr>
          <w:b w:val="1"/>
          <w:bCs w:val="1"/>
          <w:sz w:val="20"/>
          <w:szCs w:val="2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  <w:lang w:val="en-US"/>
        </w:rPr>
        <w:t>केन्द्रीय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  <w:lang w:val="en-US"/>
        </w:rPr>
        <w:t>माल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  <w:lang w:val="en-US"/>
        </w:rPr>
        <w:t>एवम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  <w:lang w:val="en-US"/>
        </w:rPr>
        <w:t>सेवा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  <w:lang w:val="en-US"/>
        </w:rPr>
        <w:t>कर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  <w:lang w:val="en-US"/>
        </w:rPr>
        <w:t>तथा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  <w:lang w:val="en-US"/>
        </w:rPr>
        <w:t>के</w:t>
      </w:r>
      <w:r>
        <w:rPr>
          <w:b w:val="1"/>
          <w:bCs w:val="1"/>
          <w:sz w:val="20"/>
          <w:szCs w:val="20"/>
          <w:rtl w:val="0"/>
          <w:lang w:val="en-US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  <w:lang w:val="en-US"/>
        </w:rPr>
        <w:t>उत्पाद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  <w:lang w:val="en-US"/>
        </w:rPr>
        <w:t>शुल्क</w:t>
      </w:r>
      <w:r>
        <w:rPr>
          <w:b w:val="1"/>
          <w:bCs w:val="1"/>
          <w:sz w:val="20"/>
          <w:szCs w:val="20"/>
          <w:rtl w:val="0"/>
          <w:lang w:val="en-US"/>
        </w:rPr>
        <w:t>,,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  <w:lang w:val="en-US"/>
        </w:rPr>
        <w:t>जालना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  <w:lang w:val="en-US"/>
        </w:rPr>
        <w:t>मंडल</w:t>
      </w:r>
    </w:p>
    <w:p>
      <w:pPr>
        <w:pStyle w:val="Body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</w:rPr>
        <w:t>जी</w:t>
      </w:r>
      <w:r>
        <w:rPr>
          <w:b w:val="1"/>
          <w:bCs w:val="1"/>
          <w:sz w:val="20"/>
          <w:szCs w:val="20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</w:rPr>
        <w:t>एस</w:t>
      </w:r>
      <w:r>
        <w:rPr>
          <w:b w:val="1"/>
          <w:bCs w:val="1"/>
          <w:sz w:val="20"/>
          <w:szCs w:val="20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</w:rPr>
        <w:t>टी</w:t>
      </w:r>
      <w:r>
        <w:rPr>
          <w:b w:val="1"/>
          <w:bCs w:val="1"/>
          <w:sz w:val="20"/>
          <w:szCs w:val="20"/>
          <w:rtl w:val="0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</w:rPr>
        <w:t>भवन</w:t>
      </w:r>
      <w:r>
        <w:rPr>
          <w:b w:val="1"/>
          <w:bCs w:val="1"/>
          <w:sz w:val="20"/>
          <w:szCs w:val="20"/>
          <w:rtl w:val="0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</w:rPr>
        <w:t>निधीश</w:t>
      </w:r>
      <w:r>
        <w:rPr>
          <w:b w:val="1"/>
          <w:bCs w:val="1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</w:rPr>
        <w:t>टॉवर्स</w:t>
      </w:r>
      <w:r>
        <w:rPr>
          <w:b w:val="1"/>
          <w:bCs w:val="1"/>
          <w:sz w:val="20"/>
          <w:szCs w:val="20"/>
          <w:rtl w:val="0"/>
        </w:rPr>
        <w:t>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</w:rPr>
        <w:t>दूसरी</w:t>
      </w:r>
      <w:r>
        <w:rPr>
          <w:b w:val="1"/>
          <w:bCs w:val="1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</w:rPr>
        <w:t>मंजील</w:t>
      </w:r>
      <w:r>
        <w:rPr>
          <w:b w:val="1"/>
          <w:bCs w:val="1"/>
          <w:sz w:val="20"/>
          <w:szCs w:val="20"/>
          <w:rtl w:val="0"/>
        </w:rPr>
        <w:t>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</w:rPr>
        <w:t>भोकरदन</w:t>
      </w:r>
      <w:r>
        <w:rPr>
          <w:b w:val="1"/>
          <w:bCs w:val="1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</w:rPr>
        <w:t>रोड</w:t>
      </w:r>
      <w:r>
        <w:rPr>
          <w:b w:val="1"/>
          <w:bCs w:val="1"/>
          <w:sz w:val="20"/>
          <w:szCs w:val="20"/>
          <w:rtl w:val="0"/>
        </w:rPr>
        <w:t>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</w:rPr>
        <w:t>जालना</w:t>
      </w:r>
      <w:r>
        <w:rPr>
          <w:b w:val="1"/>
          <w:bCs w:val="1"/>
          <w:sz w:val="20"/>
          <w:szCs w:val="20"/>
          <w:rtl w:val="0"/>
        </w:rPr>
        <w:t xml:space="preserve"> 431203:</w:t>
      </w:r>
    </w:p>
    <w:p>
      <w:pPr>
        <w:pStyle w:val="Body Text"/>
        <w:spacing w:after="0" w:line="276" w:lineRule="auto"/>
        <w:jc w:val="center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en-US"/>
        </w:rPr>
        <w:t>OFFICE OF THE ASSISTANT COMMISSIONER</w:t>
      </w:r>
    </w:p>
    <w:p>
      <w:pPr>
        <w:pStyle w:val="Body Text"/>
        <w:spacing w:after="0" w:line="276" w:lineRule="auto"/>
        <w:jc w:val="center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en-US"/>
        </w:rPr>
        <w:t xml:space="preserve">  CENTRAL GOODS AND SERVICES TAX &amp; CENTRAL EXCISE, JALNA DIVISION</w:t>
      </w:r>
    </w:p>
    <w:p>
      <w:pPr>
        <w:pStyle w:val="Body Text"/>
        <w:spacing w:after="0" w:line="276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18"/>
          <w:szCs w:val="18"/>
          <w:rtl w:val="0"/>
          <w:lang w:val="en-US"/>
        </w:rPr>
        <w:t xml:space="preserve">  2</w:t>
      </w:r>
      <w:r>
        <w:rPr>
          <w:b w:val="1"/>
          <w:bCs w:val="1"/>
          <w:sz w:val="18"/>
          <w:szCs w:val="18"/>
          <w:vertAlign w:val="superscript"/>
          <w:rtl w:val="0"/>
          <w:lang w:val="en-US"/>
        </w:rPr>
        <w:t>nd</w:t>
      </w:r>
      <w:r>
        <w:rPr>
          <w:b w:val="1"/>
          <w:bCs w:val="1"/>
          <w:sz w:val="18"/>
          <w:szCs w:val="18"/>
          <w:rtl w:val="0"/>
          <w:lang w:val="en-US"/>
        </w:rPr>
        <w:t xml:space="preserve"> FLOOR, NIDHISH TOWER, ABOVE COSMOS BANK, JALNA</w:t>
      </w:r>
      <w:r>
        <w:rPr>
          <w:b w:val="1"/>
          <w:bCs w:val="1"/>
          <w:sz w:val="22"/>
          <w:szCs w:val="22"/>
          <w:rtl w:val="0"/>
          <w:lang w:val="en-US"/>
        </w:rPr>
        <w:t>- 431 203.</w:t>
      </w:r>
    </w:p>
    <w:p>
      <w:pPr>
        <w:pStyle w:val="Body Text"/>
        <w:pBdr>
          <w:top w:val="nil"/>
          <w:left w:val="nil"/>
          <w:bottom w:val="single" w:color="000000" w:sz="6" w:space="0" w:shadow="0" w:frame="0"/>
          <w:right w:val="nil"/>
        </w:pBdr>
        <w:spacing w:after="0" w:line="276" w:lineRule="auto"/>
        <w:jc w:val="center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en-US"/>
        </w:rPr>
        <w:t xml:space="preserve"> Tel: 02482 -229210, 229910, 229310 .MAIL ID :-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"mailto:gst.jalnadivision@gmail.com"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gst.jalnadivision@gmail.com</w:t>
      </w:r>
      <w:r>
        <w:rPr/>
        <w:fldChar w:fldCharType="end" w:fldLock="0"/>
      </w:r>
      <w:r>
        <w:rPr>
          <w:b w:val="1"/>
          <w:bCs w:val="1"/>
          <w:sz w:val="18"/>
          <w:szCs w:val="18"/>
          <w:rtl w:val="0"/>
          <w:lang w:val="en-US"/>
        </w:rPr>
        <w:t xml:space="preserve"> </w:t>
      </w:r>
    </w:p>
    <w:p>
      <w:pPr>
        <w:pStyle w:val="Body"/>
        <w:rPr>
          <w:sz w:val="20"/>
          <w:szCs w:val="20"/>
        </w:rPr>
      </w:pPr>
      <w:r>
        <w:rPr>
          <w:sz w:val="22"/>
          <w:szCs w:val="22"/>
          <w:rtl w:val="0"/>
          <w:lang w:val="de-DE"/>
        </w:rPr>
        <w:t>DIN:</w:t>
      </w:r>
      <w:r>
        <w:rPr>
          <w:rtl w:val="0"/>
          <w:lang w:val="de-DE"/>
        </w:rPr>
        <w:tab/>
        <w:tab/>
        <w:tab/>
        <w:tab/>
        <w:tab/>
        <w:t>F. No. {file_no}</w:t>
      </w:r>
    </w:p>
    <w:p>
      <w:pPr>
        <w:pStyle w:val="Body"/>
      </w:pPr>
      <w:r>
        <w:rPr>
          <w:rtl w:val="0"/>
          <w:lang w:val="en-US"/>
        </w:rPr>
        <w:t>BY MAIL</w:t>
        <w:tab/>
        <w:tab/>
        <w:tab/>
        <w:tab/>
        <w:t>Jalna, Dated {date}</w:t>
      </w:r>
    </w:p>
    <w:p>
      <w:pPr>
        <w:pStyle w:val="Body"/>
        <w:rPr>
          <w:rStyle w:val="Link"/>
        </w:rPr>
      </w:pPr>
      <w:r>
        <w:rPr>
          <w:rStyle w:val="Link"/>
          <w:rtl w:val="0"/>
          <w:lang w:val="en-US"/>
        </w:rPr>
        <w:t>{email}</w:t>
      </w:r>
    </w:p>
    <w:p>
      <w:pPr>
        <w:pStyle w:val="Body"/>
      </w:pPr>
    </w:p>
    <w:p>
      <w:pPr>
        <w:pStyle w:val="Body"/>
        <w:rPr>
          <w:rFonts w:ascii="Bookman Old Style" w:cs="Bookman Old Style" w:hAnsi="Bookman Old Style" w:eastAsia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  <w:rtl w:val="0"/>
        </w:rPr>
        <w:t>To,</w:t>
      </w:r>
    </w:p>
    <w:p>
      <w:pPr>
        <w:pStyle w:val="Body"/>
        <w:rPr>
          <w:rFonts w:ascii="Bookman Old Style" w:cs="Bookman Old Style" w:hAnsi="Bookman Old Style" w:eastAsia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  <w:rtl w:val="0"/>
          <w:lang w:val="en-US"/>
        </w:rPr>
        <w:t>{address},</w:t>
      </w:r>
    </w:p>
    <w:p>
      <w:pPr>
        <w:pStyle w:val="Body"/>
        <w:rPr>
          <w:rFonts w:ascii="Bookman Old Style" w:cs="Bookman Old Style" w:hAnsi="Bookman Old Style" w:eastAsia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  <w:rtl w:val="0"/>
        </w:rPr>
        <w:t>MAHARASHTRA.</w:t>
      </w:r>
    </w:p>
    <w:p>
      <w:pPr>
        <w:pStyle w:val="Body"/>
        <w:rPr>
          <w:rFonts w:ascii="Bookman Old Style" w:cs="Bookman Old Style" w:hAnsi="Bookman Old Style" w:eastAsia="Bookman Old Style"/>
          <w:sz w:val="22"/>
          <w:szCs w:val="22"/>
        </w:rPr>
      </w:pPr>
    </w:p>
    <w:p>
      <w:pPr>
        <w:pStyle w:val="Body"/>
        <w:rPr>
          <w:rFonts w:ascii="Bookman Old Style" w:cs="Bookman Old Style" w:hAnsi="Bookman Old Style" w:eastAsia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  <w:rtl w:val="0"/>
          <w:lang w:val="de-DE"/>
        </w:rPr>
        <w:t>Gentlemen,</w:t>
      </w:r>
    </w:p>
    <w:p>
      <w:pPr>
        <w:pStyle w:val="Body"/>
        <w:rPr>
          <w:rFonts w:ascii="Bookman Old Style" w:cs="Bookman Old Style" w:hAnsi="Bookman Old Style" w:eastAsia="Bookman Old Style"/>
          <w:sz w:val="14"/>
          <w:szCs w:val="14"/>
        </w:rPr>
      </w:pPr>
    </w:p>
    <w:p>
      <w:pPr>
        <w:pStyle w:val="Body"/>
        <w:ind w:left="1440" w:hanging="990"/>
        <w:jc w:val="both"/>
        <w:rPr>
          <w:rFonts w:ascii="Bookman Old Style" w:cs="Bookman Old Style" w:hAnsi="Bookman Old Style" w:eastAsia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  <w:rtl w:val="0"/>
          <w:lang w:val="en-US"/>
        </w:rPr>
        <w:t xml:space="preserve">Subject: Personal Hearing in respect of Show Cause Notice Cum Demand bearing Sr. No. {scn_with_date} </w:t>
      </w:r>
      <w:r>
        <w:rPr>
          <w:rFonts w:ascii="Bookman Old Style" w:hAnsi="Bookman Old Style" w:hint="default"/>
          <w:sz w:val="22"/>
          <w:szCs w:val="22"/>
          <w:rtl w:val="0"/>
          <w:lang w:val="en-US"/>
        </w:rPr>
        <w:t>–</w:t>
      </w:r>
      <w:r>
        <w:rPr>
          <w:rFonts w:ascii="Bookman Old Style" w:hAnsi="Bookman Old Style"/>
          <w:sz w:val="22"/>
          <w:szCs w:val="22"/>
          <w:rtl w:val="0"/>
        </w:rPr>
        <w:t xml:space="preserve"> reg.</w:t>
      </w:r>
    </w:p>
    <w:p>
      <w:pPr>
        <w:pStyle w:val="Body"/>
        <w:jc w:val="both"/>
        <w:rPr>
          <w:rFonts w:ascii="Bookman Old Style" w:cs="Bookman Old Style" w:hAnsi="Bookman Old Style" w:eastAsia="Bookman Old Style"/>
          <w:sz w:val="22"/>
          <w:szCs w:val="22"/>
        </w:rPr>
      </w:pPr>
    </w:p>
    <w:p>
      <w:pPr>
        <w:pStyle w:val="Body"/>
        <w:spacing w:line="276" w:lineRule="auto"/>
        <w:ind w:firstLine="540"/>
        <w:jc w:val="both"/>
        <w:rPr>
          <w:rFonts w:ascii="Bookman Old Style" w:cs="Bookman Old Style" w:hAnsi="Bookman Old Style" w:eastAsia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  <w:rtl w:val="0"/>
          <w:lang w:val="en-US"/>
        </w:rPr>
        <w:t>Please refer this office SCN No. {scn_with_date} on the above subject.</w:t>
      </w:r>
    </w:p>
    <w:p>
      <w:pPr>
        <w:pStyle w:val="Body"/>
        <w:ind w:firstLine="540"/>
        <w:jc w:val="both"/>
        <w:rPr>
          <w:rFonts w:ascii="Bookman Old Style" w:cs="Bookman Old Style" w:hAnsi="Bookman Old Style" w:eastAsia="Bookman Old Style"/>
          <w:sz w:val="22"/>
          <w:szCs w:val="22"/>
        </w:rPr>
      </w:pPr>
    </w:p>
    <w:p>
      <w:pPr>
        <w:pStyle w:val="Body"/>
        <w:ind w:firstLine="540"/>
        <w:jc w:val="both"/>
        <w:rPr>
          <w:rFonts w:ascii="Bookman Old Style" w:cs="Bookman Old Style" w:hAnsi="Bookman Old Style" w:eastAsia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  <w:rtl w:val="0"/>
          <w:lang w:val="en-US"/>
        </w:rPr>
        <w:t>In this connection the Personal Hearing is fixed on</w:t>
      </w:r>
      <w:r>
        <w:rPr>
          <w:rtl w:val="0"/>
          <w:lang w:val="en-US"/>
        </w:rPr>
        <w:t xml:space="preserve">{ph_date} </w:t>
      </w:r>
      <w:r>
        <w:rPr>
          <w:rtl w:val="0"/>
          <w:lang w:val="en-US"/>
        </w:rPr>
        <w:t>{ph_day} a</w:t>
      </w:r>
      <w:r>
        <w:rPr>
          <w:rFonts w:ascii="Bookman Old Style" w:hAnsi="Bookman Old Style"/>
          <w:sz w:val="22"/>
          <w:szCs w:val="22"/>
          <w:rtl w:val="0"/>
        </w:rPr>
        <w:t xml:space="preserve">t </w:t>
      </w:r>
      <w:r>
        <w:rPr>
          <w:rFonts w:ascii="Bookman Old Style" w:hAnsi="Bookman Old Style"/>
          <w:sz w:val="22"/>
          <w:szCs w:val="22"/>
          <w:rtl w:val="0"/>
          <w:lang w:val="en-US"/>
        </w:rPr>
        <w:t>{ph_time}</w:t>
      </w:r>
      <w:r>
        <w:rPr>
          <w:rFonts w:ascii="Bookman Old Style" w:hAnsi="Bookman Old Style"/>
          <w:sz w:val="22"/>
          <w:szCs w:val="22"/>
          <w:rtl w:val="0"/>
          <w:lang w:val="en-US"/>
        </w:rPr>
        <w:t xml:space="preserve"> hrs. It is requested to please attend the P.H. either in person or through your consultant.</w:t>
      </w:r>
    </w:p>
    <w:p>
      <w:pPr>
        <w:pStyle w:val="Body"/>
        <w:spacing w:line="276" w:lineRule="auto"/>
        <w:ind w:firstLine="540"/>
        <w:jc w:val="both"/>
        <w:rPr>
          <w:rFonts w:ascii="Bookman Old Style" w:cs="Bookman Old Style" w:hAnsi="Bookman Old Style" w:eastAsia="Bookman Old Style"/>
          <w:sz w:val="22"/>
          <w:szCs w:val="22"/>
        </w:rPr>
      </w:pPr>
    </w:p>
    <w:p>
      <w:pPr>
        <w:pStyle w:val="Body"/>
        <w:spacing w:line="276" w:lineRule="auto"/>
        <w:ind w:firstLine="540"/>
        <w:jc w:val="both"/>
        <w:rPr>
          <w:rFonts w:ascii="Bookman Old Style" w:cs="Bookman Old Style" w:hAnsi="Bookman Old Style" w:eastAsia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  <w:rtl w:val="0"/>
          <w:lang w:val="en-US"/>
        </w:rPr>
        <w:t>Please note if you fail to appear before the adjudication authority for personal hearing on the above prescribed dates, the case will be decided ex-parte on the basis of evidence available on the records without making any further reference to you.</w:t>
      </w:r>
    </w:p>
    <w:p>
      <w:pPr>
        <w:pStyle w:val="Body"/>
        <w:spacing w:line="276" w:lineRule="auto"/>
        <w:ind w:firstLine="540"/>
        <w:jc w:val="both"/>
        <w:rPr>
          <w:rFonts w:ascii="Bookman Old Style" w:cs="Bookman Old Style" w:hAnsi="Bookman Old Style" w:eastAsia="Bookman Old Style"/>
          <w:sz w:val="22"/>
          <w:szCs w:val="22"/>
        </w:rPr>
      </w:pPr>
    </w:p>
    <w:p>
      <w:pPr>
        <w:pStyle w:val="Body"/>
        <w:ind w:left="3600" w:firstLine="720"/>
        <w:jc w:val="both"/>
        <w:rPr>
          <w:rFonts w:ascii="Bookman Old Style" w:cs="Bookman Old Style" w:hAnsi="Bookman Old Style" w:eastAsia="Bookman Old Style"/>
          <w:sz w:val="22"/>
          <w:szCs w:val="22"/>
        </w:rPr>
      </w:pPr>
    </w:p>
    <w:p>
      <w:pPr>
        <w:pStyle w:val="Body"/>
        <w:ind w:left="3600" w:firstLine="720"/>
        <w:jc w:val="both"/>
        <w:rPr>
          <w:rFonts w:ascii="Bookman Old Style" w:cs="Bookman Old Style" w:hAnsi="Bookman Old Style" w:eastAsia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  <w:rtl w:val="0"/>
        </w:rPr>
        <w:t xml:space="preserve">     </w:t>
      </w:r>
    </w:p>
    <w:p>
      <w:pPr>
        <w:pStyle w:val="Body"/>
        <w:ind w:left="5760" w:firstLine="720"/>
        <w:jc w:val="both"/>
        <w:rPr>
          <w:rFonts w:ascii="Bookman Old Style" w:cs="Bookman Old Style" w:hAnsi="Bookman Old Style" w:eastAsia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  <w:rtl w:val="0"/>
        </w:rPr>
        <w:t xml:space="preserve">     ( </w:t>
      </w:r>
      <w:r>
        <w:rPr>
          <w:rFonts w:ascii="Bookman Old Style" w:hAnsi="Bookman Old Style"/>
          <w:sz w:val="22"/>
          <w:szCs w:val="22"/>
          <w:rtl w:val="0"/>
          <w:lang w:val="en-US"/>
        </w:rPr>
        <w:t>{ph_letter_sign}</w:t>
      </w:r>
      <w:r>
        <w:rPr>
          <w:rFonts w:ascii="Bookman Old Style" w:hAnsi="Bookman Old Style"/>
          <w:sz w:val="22"/>
          <w:szCs w:val="22"/>
          <w:rtl w:val="0"/>
          <w:lang w:val="de-DE"/>
        </w:rPr>
        <w:t xml:space="preserve"> )</w:t>
      </w:r>
    </w:p>
    <w:p>
      <w:pPr>
        <w:pStyle w:val="Body"/>
        <w:jc w:val="both"/>
        <w:rPr>
          <w:rFonts w:ascii="Bookman Old Style" w:cs="Bookman Old Style" w:hAnsi="Bookman Old Style" w:eastAsia="Bookman Old Style"/>
          <w:sz w:val="22"/>
          <w:szCs w:val="22"/>
        </w:rPr>
      </w:pPr>
      <w:r>
        <w:rPr>
          <w:rFonts w:ascii="Bookman Old Style" w:cs="Bookman Old Style" w:hAnsi="Bookman Old Style" w:eastAsia="Bookman Old Style"/>
          <w:sz w:val="22"/>
          <w:szCs w:val="22"/>
          <w:rtl w:val="0"/>
          <w:lang w:val="it-IT"/>
        </w:rPr>
        <w:tab/>
        <w:tab/>
        <w:tab/>
        <w:tab/>
        <w:tab/>
        <w:tab/>
        <w:tab/>
        <w:tab/>
        <w:tab/>
        <w:t>Assistant Commissioner</w:t>
      </w:r>
    </w:p>
    <w:p>
      <w:pPr>
        <w:pStyle w:val="Body"/>
        <w:jc w:val="both"/>
        <w:rPr>
          <w:rFonts w:ascii="Bookman Old Style" w:cs="Bookman Old Style" w:hAnsi="Bookman Old Style" w:eastAsia="Bookman Old Style"/>
          <w:sz w:val="22"/>
          <w:szCs w:val="22"/>
        </w:rPr>
      </w:pPr>
      <w:r>
        <w:rPr>
          <w:rFonts w:ascii="Bookman Old Style" w:cs="Bookman Old Style" w:hAnsi="Bookman Old Style" w:eastAsia="Bookman Old Style"/>
          <w:sz w:val="22"/>
          <w:szCs w:val="22"/>
          <w:rtl w:val="0"/>
          <w:lang w:val="fr-FR"/>
        </w:rPr>
        <w:tab/>
        <w:tab/>
        <w:tab/>
        <w:tab/>
        <w:tab/>
        <w:tab/>
        <w:tab/>
        <w:tab/>
        <w:tab/>
        <w:t xml:space="preserve"> CGST &amp; Central Excise</w:t>
      </w:r>
    </w:p>
    <w:p>
      <w:pPr>
        <w:pStyle w:val="Body"/>
        <w:spacing w:line="276" w:lineRule="auto"/>
      </w:pPr>
      <w:r>
        <w:rPr>
          <w:rFonts w:ascii="Bookman Old Style" w:hAnsi="Bookman Old Style"/>
          <w:sz w:val="22"/>
          <w:szCs w:val="22"/>
          <w:rtl w:val="0"/>
        </w:rPr>
        <w:t xml:space="preserve">                                                                                                   </w:t>
      </w:r>
      <w:r>
        <w:rPr>
          <w:rFonts w:ascii="Bookman Old Style" w:hAnsi="Bookman Old Style"/>
          <w:sz w:val="22"/>
          <w:szCs w:val="22"/>
          <w:rtl w:val="0"/>
          <w:lang w:val="en-US"/>
        </w:rPr>
        <w:t>Jalna Division</w:t>
      </w:r>
    </w:p>
    <w:sectPr>
      <w:headerReference w:type="default" r:id="rId7"/>
      <w:footerReference w:type="default" r:id="rId8"/>
      <w:pgSz w:w="12240" w:h="15840" w:orient="portrait"/>
      <w:pgMar w:top="5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ookman Old Sty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b w:val="1"/>
      <w:bCs w:val="1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