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2D6" w:rsidRDefault="00CE634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8772D6" w:rsidRDefault="00CE634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8772D6" w:rsidRDefault="008772D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772D6">
        <w:trPr>
          <w:cantSplit/>
          <w:tblHeader/>
        </w:trPr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30 -07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8772D6">
        <w:trPr>
          <w:cantSplit/>
          <w:tblHeader/>
        </w:trPr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 w:rsidRPr="00CE634D">
              <w:rPr>
                <w:rFonts w:ascii="Calibri" w:eastAsia="Calibri" w:hAnsi="Calibri" w:cs="Calibri"/>
              </w:rPr>
              <w:t>PNT2025TMID14372</w:t>
            </w:r>
          </w:p>
        </w:tc>
      </w:tr>
      <w:tr w:rsidR="008772D6">
        <w:trPr>
          <w:cantSplit/>
          <w:tblHeader/>
        </w:trPr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 w:rsidRPr="00CE634D">
              <w:rPr>
                <w:rFonts w:ascii="Calibri" w:eastAsia="Calibri" w:hAnsi="Calibri" w:cs="Calibri"/>
              </w:rPr>
              <w:t>Predictive Pulse: Harnessing Machine Learning for Blood Pressure Analysis</w:t>
            </w:r>
          </w:p>
        </w:tc>
      </w:tr>
      <w:tr w:rsidR="008772D6">
        <w:trPr>
          <w:cantSplit/>
          <w:tblHeader/>
        </w:trPr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772D6" w:rsidRDefault="00CE634D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8772D6" w:rsidRDefault="008772D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772D6" w:rsidRDefault="00CE634D">
      <w:pPr>
        <w:pStyle w:val="normal0"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CE634D" w:rsidRDefault="00CE634D" w:rsidP="00CE634D">
      <w:pPr>
        <w:pStyle w:val="NormalWeb"/>
      </w:pPr>
      <w:r>
        <w:t>This architecture outlines a system designed for continuous monitoring, early prediction, personalized insights, scalability, and robust security and privacy, all while offering user-friendly interfaces.</w:t>
      </w:r>
    </w:p>
    <w:p w:rsidR="00CE634D" w:rsidRDefault="00CE634D" w:rsidP="00CE634D">
      <w:pPr>
        <w:pStyle w:val="NormalWeb"/>
      </w:pPr>
      <w:r>
        <w:rPr>
          <w:b/>
          <w:bCs/>
        </w:rPr>
        <w:t>I. Core Principles &amp; Goals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Continuous Monitoring:</w:t>
      </w:r>
      <w:r>
        <w:t xml:space="preserve"> Enable regular and, where feasible (e.g., via non-invasive wearable sensors like PPG/ECG), continuous blood pressure data collection.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Early Prediction &amp; Warning:</w:t>
      </w:r>
      <w:r>
        <w:t xml:space="preserve"> Utilize machine learning models to predict potential hypertension, hypotension, or other adverse blood pressure events before they become critical.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Personalized Insights:</w:t>
      </w:r>
      <w:r>
        <w:t xml:space="preserve"> Provide tailored recommendations and insights based on individual patient data and trends.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Scalability &amp; Reliability:</w:t>
      </w:r>
      <w:r>
        <w:t xml:space="preserve"> Design a system that can handle a growing number of users and large volumes of data while ensuring high availability.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Security &amp; Privacy (HIPAA/GDPR Compliance):</w:t>
      </w:r>
      <w:r>
        <w:t xml:space="preserve"> Implement robust security measures and adhere to strict data privacy regulations, given the sensitive nature of health data.</w:t>
      </w:r>
    </w:p>
    <w:p w:rsidR="00CE634D" w:rsidRDefault="00CE634D" w:rsidP="00CE634D">
      <w:pPr>
        <w:pStyle w:val="NormalWeb"/>
        <w:numPr>
          <w:ilvl w:val="0"/>
          <w:numId w:val="2"/>
        </w:numPr>
      </w:pPr>
      <w:r>
        <w:rPr>
          <w:b/>
          <w:bCs/>
        </w:rPr>
        <w:t>User-Friendly Interface:</w:t>
      </w:r>
      <w:r>
        <w:t xml:space="preserve"> Offer intuitive applications for both patients and healthcare providers.</w:t>
      </w:r>
    </w:p>
    <w:p w:rsidR="008772D6" w:rsidRDefault="008772D6">
      <w:pPr>
        <w:pStyle w:val="normal0"/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:rsidR="008772D6" w:rsidRDefault="008772D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772D6" w:rsidRDefault="00CE634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</w:t>
      </w:r>
      <w:r>
        <w:rPr>
          <w:b/>
          <w:sz w:val="24"/>
          <w:szCs w:val="24"/>
        </w:rPr>
        <w:t>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8772D6" w:rsidRDefault="008772D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772D6" w:rsidRDefault="008772D6">
      <w:pPr>
        <w:pStyle w:val="normal0"/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:rsidR="008772D6" w:rsidRDefault="00CE634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>
            <wp:extent cx="5733415" cy="8603615"/>
            <wp:effectExtent l="19050" t="0" r="635" b="0"/>
            <wp:docPr id="2" name="Picture 1" descr="WhatsApp Image 2025-07-30 at 10.25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0 at 10.25.06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2D6" w:rsidRDefault="008772D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772D6" w:rsidRDefault="008772D6">
      <w:pPr>
        <w:pStyle w:val="normal0"/>
      </w:pPr>
    </w:p>
    <w:sectPr w:rsidR="008772D6" w:rsidSect="008772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D1EAB"/>
    <w:multiLevelType w:val="multilevel"/>
    <w:tmpl w:val="5F268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723B05FB"/>
    <w:multiLevelType w:val="multilevel"/>
    <w:tmpl w:val="592A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72D6"/>
    <w:rsid w:val="008772D6"/>
    <w:rsid w:val="00CE6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772D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772D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772D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772D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772D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772D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772D6"/>
  </w:style>
  <w:style w:type="paragraph" w:styleId="Title">
    <w:name w:val="Title"/>
    <w:basedOn w:val="normal0"/>
    <w:next w:val="normal0"/>
    <w:rsid w:val="008772D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772D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772D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63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3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E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2025-07-30T16:52:00Z</dcterms:created>
  <dcterms:modified xsi:type="dcterms:W3CDTF">2025-07-30T17:02:00Z</dcterms:modified>
</cp:coreProperties>
</file>