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49" w:rsidRDefault="00095649" w:rsidP="00095649">
      <w:bookmarkStart w:id="0" w:name="_GoBack"/>
      <w:r>
        <w:rPr>
          <w:b/>
        </w:rPr>
        <w:t xml:space="preserve">In the introduction, </w:t>
      </w:r>
      <w:r>
        <w:t>solution to the algebraic and transcendental equations, let us enlighten the type of equations, we have algebraic and transcendental equations.</w:t>
      </w:r>
    </w:p>
    <w:p w:rsidR="000C02D8" w:rsidRDefault="00095649" w:rsidP="00095649">
      <w:r>
        <w:t>In the simple words, the equation of the type of “f(x)=0” is algebraic and if and only if it contains any power of x, then the equation is polynomial. The equation is transcendental, if it contains powers of x, exponential functions, logarithms functions, trigonometric functions</w:t>
      </w:r>
      <w:r w:rsidR="000C02D8">
        <w:t>, etc.</w:t>
      </w:r>
    </w:p>
    <w:p w:rsidR="000C02D8" w:rsidRDefault="000C02D8" w:rsidP="00095649">
      <w:r>
        <w:t>Algebraic equation example: “2x = 5 , x</w:t>
      </w:r>
      <w:r w:rsidRPr="000C02D8">
        <w:rPr>
          <w:vertAlign w:val="superscript"/>
        </w:rPr>
        <w:t>2</w:t>
      </w:r>
      <w:r>
        <w:rPr>
          <w:vertAlign w:val="superscript"/>
        </w:rPr>
        <w:t xml:space="preserve"> </w:t>
      </w:r>
      <w:r>
        <w:t>+x =2, x</w:t>
      </w:r>
      <w:r w:rsidRPr="000C02D8">
        <w:rPr>
          <w:vertAlign w:val="superscript"/>
        </w:rPr>
        <w:t>7</w:t>
      </w:r>
      <w:r>
        <w:t>+=x(1+2x)”.</w:t>
      </w:r>
    </w:p>
    <w:p w:rsidR="000C02D8" w:rsidRPr="00095649" w:rsidRDefault="000C02D8" w:rsidP="000C02D8">
      <w:r>
        <w:t>Transcendental equation example: “x+sinx=0 , e</w:t>
      </w:r>
      <w:r w:rsidRPr="000C02D8">
        <w:rPr>
          <w:rFonts w:ascii="Arial" w:hAnsi="Arial" w:cs="Arial"/>
          <w:color w:val="222222"/>
          <w:shd w:val="clear" w:color="auto" w:fill="FFFFFF"/>
          <w:vertAlign w:val="superscript"/>
        </w:rPr>
        <w:t>√</w:t>
      </w:r>
      <w:r>
        <w:rPr>
          <w:rFonts w:ascii="Arial" w:hAnsi="Arial" w:cs="Arial"/>
          <w:color w:val="222222"/>
          <w:shd w:val="clear" w:color="auto" w:fill="FFFFFF"/>
          <w:vertAlign w:val="superscript"/>
        </w:rPr>
        <w:t xml:space="preserve">x  </w:t>
      </w:r>
      <w:r>
        <w:t xml:space="preserve">= x, </w:t>
      </w:r>
      <w:r w:rsidR="00067E17">
        <w:t>tan</w:t>
      </w:r>
      <w:r>
        <w:t>x+=x”.</w:t>
      </w:r>
    </w:p>
    <w:p w:rsidR="000C02D8" w:rsidRDefault="001B4922" w:rsidP="00B820D1">
      <w:pPr>
        <w:pStyle w:val="Heading1"/>
      </w:pPr>
      <w:r>
        <w:t>INTERMEDIATE VALUE THEOREM</w:t>
      </w:r>
    </w:p>
    <w:p w:rsidR="00B820D1" w:rsidRDefault="00B820D1" w:rsidP="00B820D1">
      <w:pPr>
        <w:rPr>
          <w:rFonts w:ascii="Arial" w:hAnsi="Arial" w:cs="Arial"/>
          <w:color w:val="222222"/>
          <w:shd w:val="clear" w:color="auto" w:fill="FFFFFF"/>
        </w:rPr>
      </w:pPr>
      <w:r>
        <w:t xml:space="preserve">Intermediate value theorem explains that if ‘f’ is a function on [a,b] and the sign of ‘f(a)’ is different from the sign of ‘f(b)’, that is </w:t>
      </w:r>
      <w:r w:rsidR="0029650F">
        <w:t>“f(a)f(b)&lt;0”, then there exists a point c, in the interval (a,b) such that f(c)  = 0. Hence, any value “c</w:t>
      </w:r>
      <w:r w:rsidR="0029650F" w:rsidRPr="0029650F">
        <w:rPr>
          <w:rFonts w:ascii="Arial" w:hAnsi="Arial" w:cs="Arial"/>
          <w:color w:val="222222"/>
          <w:shd w:val="clear" w:color="auto" w:fill="FFFFFF"/>
        </w:rPr>
        <w:t xml:space="preserve"> </w:t>
      </w:r>
      <w:r w:rsidR="0029650F">
        <w:rPr>
          <w:rFonts w:ascii="Cambria Math" w:hAnsi="Cambria Math" w:cs="Cambria Math"/>
          <w:color w:val="222222"/>
          <w:shd w:val="clear" w:color="auto" w:fill="FFFFFF"/>
        </w:rPr>
        <w:t>∈</w:t>
      </w:r>
      <w:r w:rsidR="0029650F">
        <w:rPr>
          <w:rFonts w:ascii="Arial" w:hAnsi="Arial" w:cs="Arial"/>
          <w:color w:val="222222"/>
          <w:shd w:val="clear" w:color="auto" w:fill="FFFFFF"/>
        </w:rPr>
        <w:t> </w:t>
      </w:r>
      <w:r w:rsidR="0029650F" w:rsidRPr="0029650F">
        <w:t>(a,b)</w:t>
      </w:r>
      <w:r w:rsidR="0029650F">
        <w:rPr>
          <w:rFonts w:ascii="Arial" w:hAnsi="Arial" w:cs="Arial"/>
          <w:color w:val="222222"/>
          <w:shd w:val="clear" w:color="auto" w:fill="FFFFFF"/>
        </w:rPr>
        <w:t xml:space="preserve"> </w:t>
      </w:r>
      <w:r w:rsidR="0029650F" w:rsidRPr="00497E6D">
        <w:t>(c belongs to [a,b] )</w:t>
      </w:r>
      <w:r w:rsidR="002B78EB" w:rsidRPr="002B78EB">
        <w:rPr>
          <w:rFonts w:ascii="Arial" w:hAnsi="Arial" w:cs="Arial"/>
          <w:color w:val="222222"/>
          <w:shd w:val="clear" w:color="auto" w:fill="FFFFFF"/>
        </w:rPr>
        <w:t xml:space="preserve"> </w:t>
      </w:r>
      <w:r w:rsidR="002B78EB">
        <w:rPr>
          <w:rFonts w:ascii="Arial" w:hAnsi="Arial" w:cs="Arial"/>
          <w:color w:val="222222"/>
          <w:shd w:val="clear" w:color="auto" w:fill="FFFFFF"/>
        </w:rPr>
        <w:t xml:space="preserve">” </w:t>
      </w:r>
      <w:r w:rsidR="002B78EB" w:rsidRPr="00497E6D">
        <w:t>can be taken as an in</w:t>
      </w:r>
      <w:r w:rsidR="00C316D4" w:rsidRPr="00497E6D">
        <w:t>itial approximation to the root</w:t>
      </w:r>
      <w:r w:rsidR="00C316D4">
        <w:rPr>
          <w:rFonts w:ascii="Arial" w:hAnsi="Arial" w:cs="Arial"/>
          <w:color w:val="222222"/>
          <w:shd w:val="clear" w:color="auto" w:fill="FFFFFF"/>
        </w:rPr>
        <w:t>.</w:t>
      </w:r>
    </w:p>
    <w:p w:rsidR="00497E6D" w:rsidRDefault="001B4922" w:rsidP="001B4922">
      <w:pPr>
        <w:pStyle w:val="Heading1"/>
        <w:rPr>
          <w:shd w:val="clear" w:color="auto" w:fill="FFFFFF"/>
        </w:rPr>
      </w:pPr>
      <w:r>
        <w:rPr>
          <w:shd w:val="clear" w:color="auto" w:fill="FFFFFF"/>
        </w:rPr>
        <w:t>BISCTION METHOD</w:t>
      </w:r>
    </w:p>
    <w:p w:rsidR="00497E6D" w:rsidRDefault="001B4922" w:rsidP="00B820D1">
      <w:r>
        <w:t xml:space="preserve">Bisection method is the simplest method. This method is also known as </w:t>
      </w:r>
      <w:r w:rsidRPr="001B4922">
        <w:rPr>
          <w:i/>
        </w:rPr>
        <w:t>binary chopping method or half-interval method</w:t>
      </w:r>
      <w:r>
        <w:t xml:space="preserve">. Bisection relies on the fact that if “f(x)” is real or continuous in the </w:t>
      </w:r>
      <w:r w:rsidR="00C42505">
        <w:t>interval “</w:t>
      </w:r>
      <w:r>
        <w:t xml:space="preserve">a&lt;x&lt;b” and “f(a)” and “f(b)” are of opposite signs, that is “f(a)f(b)&lt;0”, then there is </w:t>
      </w:r>
      <w:r w:rsidR="00570537">
        <w:t xml:space="preserve">at least </w:t>
      </w:r>
      <w:r w:rsidR="00C42505">
        <w:t>one real root in the interval between ‘a’ and ‘b’ (there may be more the one root in the interval).</w:t>
      </w:r>
    </w:p>
    <w:p w:rsidR="00800D23" w:rsidRDefault="00800D23" w:rsidP="00B820D1">
      <w:pPr>
        <w:rPr>
          <w:rFonts w:cstheme="minorHAnsi"/>
          <w:color w:val="222222"/>
          <w:shd w:val="clear" w:color="auto" w:fill="FFFFFF"/>
        </w:rPr>
      </w:pPr>
      <w:r>
        <w:t xml:space="preserve">Let </w:t>
      </w:r>
      <w:r w:rsidR="00C44E0D">
        <w:t>“</w:t>
      </w:r>
      <w:r>
        <w:t>x</w:t>
      </w:r>
      <w:r w:rsidRPr="00800D23">
        <w:rPr>
          <w:vertAlign w:val="subscript"/>
        </w:rPr>
        <w:t>1</w:t>
      </w:r>
      <w:r>
        <w:rPr>
          <w:vertAlign w:val="subscript"/>
        </w:rPr>
        <w:t xml:space="preserve"> </w:t>
      </w:r>
      <w:r>
        <w:rPr>
          <w:rFonts w:cstheme="minorHAnsi"/>
          <w:color w:val="222222"/>
          <w:shd w:val="clear" w:color="auto" w:fill="FFFFFF"/>
        </w:rPr>
        <w:t>= a</w:t>
      </w:r>
      <w:r w:rsidR="00C44E0D">
        <w:rPr>
          <w:rFonts w:cstheme="minorHAnsi"/>
          <w:color w:val="222222"/>
          <w:shd w:val="clear" w:color="auto" w:fill="FFFFFF"/>
        </w:rPr>
        <w:t>”</w:t>
      </w:r>
      <w:r>
        <w:rPr>
          <w:rFonts w:cstheme="minorHAnsi"/>
          <w:color w:val="222222"/>
          <w:shd w:val="clear" w:color="auto" w:fill="FFFFFF"/>
        </w:rPr>
        <w:t xml:space="preserve"> and </w:t>
      </w:r>
      <w:r w:rsidR="00C44E0D">
        <w:rPr>
          <w:rFonts w:cstheme="minorHAnsi"/>
          <w:color w:val="222222"/>
          <w:shd w:val="clear" w:color="auto" w:fill="FFFFFF"/>
        </w:rPr>
        <w:t>“</w:t>
      </w:r>
      <w:r>
        <w:t>x</w:t>
      </w:r>
      <w:r>
        <w:rPr>
          <w:vertAlign w:val="subscript"/>
        </w:rPr>
        <w:t xml:space="preserve">2 </w:t>
      </w:r>
      <w:r>
        <w:rPr>
          <w:rFonts w:cstheme="minorHAnsi"/>
          <w:color w:val="222222"/>
          <w:shd w:val="clear" w:color="auto" w:fill="FFFFFF"/>
        </w:rPr>
        <w:t>= b</w:t>
      </w:r>
      <w:r w:rsidR="00C44E0D">
        <w:rPr>
          <w:rFonts w:cstheme="minorHAnsi"/>
          <w:color w:val="222222"/>
          <w:shd w:val="clear" w:color="auto" w:fill="FFFFFF"/>
        </w:rPr>
        <w:t>”</w:t>
      </w:r>
      <w:r>
        <w:rPr>
          <w:rFonts w:cstheme="minorHAnsi"/>
          <w:color w:val="222222"/>
          <w:shd w:val="clear" w:color="auto" w:fill="FFFFFF"/>
        </w:rPr>
        <w:t xml:space="preserve">, let us set another point </w:t>
      </w:r>
      <w:r>
        <w:t>x</w:t>
      </w:r>
      <w:r>
        <w:rPr>
          <w:vertAlign w:val="subscript"/>
        </w:rPr>
        <w:t xml:space="preserve">0 </w:t>
      </w:r>
      <w:r>
        <w:rPr>
          <w:rFonts w:cstheme="minorHAnsi"/>
          <w:color w:val="222222"/>
          <w:shd w:val="clear" w:color="auto" w:fill="FFFFFF"/>
        </w:rPr>
        <w:t>to be the midpoint between ‘a’ and ‘b’</w:t>
      </w:r>
      <w:r w:rsidR="00C44E0D">
        <w:rPr>
          <w:rFonts w:cstheme="minorHAnsi"/>
          <w:color w:val="222222"/>
          <w:shd w:val="clear" w:color="auto" w:fill="FFFFFF"/>
        </w:rPr>
        <w:t>, please see the formula below:</w:t>
      </w:r>
    </w:p>
    <w:p w:rsidR="001224D2" w:rsidRPr="001224D2" w:rsidRDefault="00010FED" w:rsidP="00B820D1">
      <w:pPr>
        <w:rPr>
          <w:rFonts w:eastAsiaTheme="minorEastAsia" w:cstheme="minorHAnsi"/>
          <w:color w:val="222222"/>
          <w:shd w:val="clear" w:color="auto" w:fill="FFFFFF"/>
        </w:rPr>
      </w:pPr>
      <m:oMathPara>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0</m:t>
              </m:r>
            </m:sub>
          </m:sSub>
          <m:r>
            <w:rPr>
              <w:rFonts w:ascii="Cambria Math" w:hAnsi="Cambria Math" w:cstheme="minorHAnsi"/>
              <w:color w:val="222222"/>
              <w:shd w:val="clear" w:color="auto" w:fill="FFFFFF"/>
            </w:rPr>
            <m:t xml:space="preserve">= </m:t>
          </m:r>
          <m:f>
            <m:fPr>
              <m:ctrlPr>
                <w:rPr>
                  <w:rFonts w:ascii="Cambria Math" w:hAnsi="Cambria Math" w:cstheme="minorHAnsi"/>
                  <w:i/>
                  <w:color w:val="222222"/>
                  <w:shd w:val="clear" w:color="auto" w:fill="FFFFFF"/>
                </w:rPr>
              </m:ctrlPr>
            </m:fPr>
            <m:num>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1</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2</m:t>
                  </m:r>
                </m:sub>
              </m:sSub>
            </m:num>
            <m:den>
              <m:r>
                <w:rPr>
                  <w:rFonts w:ascii="Cambria Math" w:hAnsi="Cambria Math" w:cstheme="minorHAnsi"/>
                  <w:color w:val="222222"/>
                  <w:shd w:val="clear" w:color="auto" w:fill="FFFFFF"/>
                </w:rPr>
                <m:t>2</m:t>
              </m:r>
            </m:den>
          </m:f>
        </m:oMath>
      </m:oMathPara>
    </w:p>
    <w:p w:rsidR="001224D2" w:rsidRDefault="001224D2" w:rsidP="00B820D1">
      <w:pPr>
        <w:rPr>
          <w:rFonts w:eastAsiaTheme="minorEastAsia" w:cstheme="minorHAnsi"/>
          <w:color w:val="222222"/>
          <w:shd w:val="clear" w:color="auto" w:fill="FFFFFF"/>
        </w:rPr>
      </w:pPr>
      <w:r>
        <w:rPr>
          <w:rFonts w:eastAsiaTheme="minorEastAsia" w:cstheme="minorHAnsi"/>
          <w:color w:val="222222"/>
          <w:shd w:val="clear" w:color="auto" w:fill="FFFFFF"/>
        </w:rPr>
        <w:t>Then, there will be three possible conditions, please follow the algorithms below:</w:t>
      </w:r>
    </w:p>
    <w:p w:rsidR="001224D2" w:rsidRDefault="001224D2" w:rsidP="001224D2">
      <w:pPr>
        <w:pStyle w:val="Heading3"/>
        <w:rPr>
          <w:rFonts w:eastAsiaTheme="minorEastAsia"/>
          <w:shd w:val="clear" w:color="auto" w:fill="FFFFFF"/>
        </w:rPr>
      </w:pPr>
      <w:r>
        <w:rPr>
          <w:rFonts w:eastAsiaTheme="minorEastAsia"/>
          <w:shd w:val="clear" w:color="auto" w:fill="FFFFFF"/>
        </w:rPr>
        <w:t xml:space="preserve">ALGORITHM – BISECTION METHOD </w:t>
      </w:r>
    </w:p>
    <w:p w:rsidR="001224D2" w:rsidRDefault="001224D2" w:rsidP="001224D2">
      <w:pPr>
        <w:pStyle w:val="ListParagraph"/>
        <w:numPr>
          <w:ilvl w:val="0"/>
          <w:numId w:val="12"/>
        </w:numPr>
      </w:pPr>
      <w:r>
        <w:t>Decide initial values for “x</w:t>
      </w:r>
      <w:r w:rsidRPr="001224D2">
        <w:rPr>
          <w:vertAlign w:val="subscript"/>
        </w:rPr>
        <w:t>1</w:t>
      </w:r>
      <w:r>
        <w:t>” and “x</w:t>
      </w:r>
      <w:r>
        <w:rPr>
          <w:vertAlign w:val="subscript"/>
        </w:rPr>
        <w:t>2</w:t>
      </w:r>
      <w:r>
        <w:t xml:space="preserve">” and stopping criterion E. Initial values should satisfy </w:t>
      </w:r>
      <w:r>
        <w:rPr>
          <w:i/>
        </w:rPr>
        <w:t>intermediate value theorem</w:t>
      </w:r>
      <w:r w:rsidR="00116A87">
        <w:rPr>
          <w:i/>
        </w:rPr>
        <w:t xml:space="preserve">. </w:t>
      </w:r>
    </w:p>
    <w:p w:rsidR="00116A87" w:rsidRDefault="00116A87" w:rsidP="001224D2">
      <w:pPr>
        <w:pStyle w:val="ListParagraph"/>
        <w:numPr>
          <w:ilvl w:val="0"/>
          <w:numId w:val="12"/>
        </w:numPr>
      </w:pPr>
      <w:r>
        <w:t>Compute “f(x</w:t>
      </w:r>
      <w:r w:rsidRPr="00116A87">
        <w:rPr>
          <w:vertAlign w:val="subscript"/>
        </w:rPr>
        <w:t>1</w:t>
      </w:r>
      <w:r>
        <w:t>)” and “f(x</w:t>
      </w:r>
      <w:r>
        <w:rPr>
          <w:vertAlign w:val="subscript"/>
        </w:rPr>
        <w:t>2</w:t>
      </w:r>
      <w:r>
        <w:t>)”.</w:t>
      </w:r>
    </w:p>
    <w:p w:rsidR="00116A87" w:rsidRDefault="00116A87" w:rsidP="001224D2">
      <w:pPr>
        <w:pStyle w:val="ListParagraph"/>
        <w:numPr>
          <w:ilvl w:val="0"/>
          <w:numId w:val="12"/>
        </w:numPr>
      </w:pPr>
      <w:r>
        <w:t>If  “f(x</w:t>
      </w:r>
      <w:r w:rsidRPr="00116A87">
        <w:rPr>
          <w:vertAlign w:val="subscript"/>
        </w:rPr>
        <w:t>1</w:t>
      </w:r>
      <w:r>
        <w:t>)f(x</w:t>
      </w:r>
      <w:r>
        <w:rPr>
          <w:vertAlign w:val="subscript"/>
        </w:rPr>
        <w:t>2</w:t>
      </w:r>
      <w:r w:rsidR="00A977CC">
        <w:t>)&gt;</w:t>
      </w:r>
      <w:r>
        <w:t>0”</w:t>
      </w:r>
      <w:r w:rsidR="00A977CC">
        <w:t xml:space="preserve"> and “x</w:t>
      </w:r>
      <w:r w:rsidR="00A977CC" w:rsidRPr="001224D2">
        <w:rPr>
          <w:vertAlign w:val="subscript"/>
        </w:rPr>
        <w:t>1</w:t>
      </w:r>
      <w:r w:rsidR="00A977CC">
        <w:t>” and “x</w:t>
      </w:r>
      <w:r w:rsidR="00A977CC">
        <w:rPr>
          <w:vertAlign w:val="subscript"/>
        </w:rPr>
        <w:t>2</w:t>
      </w:r>
      <w:r w:rsidR="00A977CC">
        <w:t>” do not give any root then go to step 7 otherwise go to step 4.</w:t>
      </w:r>
    </w:p>
    <w:p w:rsidR="00A977CC" w:rsidRDefault="00A977CC" w:rsidP="001224D2">
      <w:pPr>
        <w:pStyle w:val="ListParagraph"/>
        <w:numPr>
          <w:ilvl w:val="0"/>
          <w:numId w:val="12"/>
        </w:numPr>
      </w:pPr>
      <w:r>
        <w:t>Compute x</w:t>
      </w:r>
      <w:r w:rsidRPr="00A977CC">
        <w:rPr>
          <w:vertAlign w:val="subscript"/>
        </w:rPr>
        <w:t>0</w:t>
      </w:r>
      <w:r>
        <w:rPr>
          <w:vertAlign w:val="subscript"/>
        </w:rPr>
        <w:t xml:space="preserve"> </w:t>
      </w:r>
      <w:r>
        <w:t>= (x</w:t>
      </w:r>
      <w:r w:rsidRPr="001224D2">
        <w:rPr>
          <w:vertAlign w:val="subscript"/>
        </w:rPr>
        <w:t>1</w:t>
      </w:r>
      <w:r>
        <w:t>+x</w:t>
      </w:r>
      <w:r>
        <w:rPr>
          <w:vertAlign w:val="subscript"/>
        </w:rPr>
        <w:t>2</w:t>
      </w:r>
      <w:r>
        <w:t>)/2 and calculate f(x</w:t>
      </w:r>
      <w:r w:rsidRPr="00A977CC">
        <w:rPr>
          <w:vertAlign w:val="subscript"/>
        </w:rPr>
        <w:t>0</w:t>
      </w:r>
      <w:r>
        <w:t xml:space="preserve">) </w:t>
      </w:r>
    </w:p>
    <w:p w:rsidR="001224D2" w:rsidRPr="00A977CC" w:rsidRDefault="00A977CC" w:rsidP="00B820D1">
      <w:pPr>
        <w:pStyle w:val="ListParagraph"/>
        <w:numPr>
          <w:ilvl w:val="0"/>
          <w:numId w:val="12"/>
        </w:numPr>
      </w:pPr>
      <w:r>
        <w:t>If “f(x</w:t>
      </w:r>
      <w:r w:rsidRPr="00116A87">
        <w:rPr>
          <w:vertAlign w:val="subscript"/>
        </w:rPr>
        <w:t>1</w:t>
      </w:r>
      <w:r>
        <w:t>)f(x</w:t>
      </w:r>
      <w:r>
        <w:rPr>
          <w:vertAlign w:val="subscript"/>
        </w:rPr>
        <w:t>2</w:t>
      </w:r>
      <w:r>
        <w:t xml:space="preserve">)&lt;0” </w:t>
      </w:r>
      <w:r>
        <w:br/>
        <w:t xml:space="preserve">      then set x</w:t>
      </w:r>
      <w:r w:rsidRPr="00A977CC">
        <w:rPr>
          <w:vertAlign w:val="subscript"/>
        </w:rPr>
        <w:t>2</w:t>
      </w:r>
      <w:r>
        <w:rPr>
          <w:vertAlign w:val="subscript"/>
        </w:rPr>
        <w:t xml:space="preserve"> </w:t>
      </w:r>
      <w:r>
        <w:t>= x</w:t>
      </w:r>
      <w:r w:rsidRPr="00A977CC">
        <w:rPr>
          <w:vertAlign w:val="subscript"/>
        </w:rPr>
        <w:t>0</w:t>
      </w:r>
      <w:r>
        <w:rPr>
          <w:vertAlign w:val="subscript"/>
        </w:rPr>
        <w:t xml:space="preserve"> </w:t>
      </w:r>
      <w:r>
        <w:rPr>
          <w:vertAlign w:val="subscript"/>
        </w:rPr>
        <w:br/>
      </w:r>
      <w:r>
        <w:t xml:space="preserve">otherwise </w:t>
      </w:r>
      <w:r>
        <w:br/>
        <w:t xml:space="preserve">      set x</w:t>
      </w:r>
      <w:r>
        <w:rPr>
          <w:vertAlign w:val="subscript"/>
        </w:rPr>
        <w:t xml:space="preserve">1 </w:t>
      </w:r>
      <w:r>
        <w:t>= x</w:t>
      </w:r>
      <w:r w:rsidRPr="00A977CC">
        <w:rPr>
          <w:vertAlign w:val="subscript"/>
        </w:rPr>
        <w:t>0</w:t>
      </w:r>
    </w:p>
    <w:p w:rsidR="00A977CC" w:rsidRDefault="00A977CC" w:rsidP="00B820D1">
      <w:pPr>
        <w:pStyle w:val="ListParagraph"/>
        <w:numPr>
          <w:ilvl w:val="0"/>
          <w:numId w:val="12"/>
        </w:numPr>
      </w:pPr>
      <w:r>
        <w:rPr>
          <w:vertAlign w:val="subscript"/>
        </w:rPr>
        <w:t xml:space="preserve"> </w:t>
      </w:r>
      <w:r>
        <w:t xml:space="preserve">If </w:t>
      </w:r>
      <w:r w:rsidR="007B49B3">
        <w:t>absolute value of (x</w:t>
      </w:r>
      <w:r w:rsidR="007B49B3" w:rsidRPr="001224D2">
        <w:rPr>
          <w:vertAlign w:val="subscript"/>
        </w:rPr>
        <w:t>1</w:t>
      </w:r>
      <w:r w:rsidR="007B49B3">
        <w:t>+x</w:t>
      </w:r>
      <w:r w:rsidR="007B49B3">
        <w:rPr>
          <w:vertAlign w:val="subscript"/>
        </w:rPr>
        <w:t>2</w:t>
      </w:r>
      <w:r w:rsidR="007B49B3">
        <w:t>)/</w:t>
      </w:r>
      <w:r w:rsidR="007B49B3" w:rsidRPr="007B49B3">
        <w:t xml:space="preserve"> </w:t>
      </w:r>
      <w:r w:rsidR="007B49B3">
        <w:t>x</w:t>
      </w:r>
      <w:r w:rsidR="007B49B3">
        <w:rPr>
          <w:vertAlign w:val="subscript"/>
        </w:rPr>
        <w:t xml:space="preserve">2 </w:t>
      </w:r>
      <w:r w:rsidR="007B49B3">
        <w:t>is less than error E then</w:t>
      </w:r>
      <w:r w:rsidR="007B49B3">
        <w:br/>
        <w:t xml:space="preserve">     root = (x</w:t>
      </w:r>
      <w:r w:rsidR="007B49B3">
        <w:rPr>
          <w:vertAlign w:val="subscript"/>
        </w:rPr>
        <w:t xml:space="preserve">1 </w:t>
      </w:r>
      <w:r w:rsidR="007B49B3">
        <w:t>+ x</w:t>
      </w:r>
      <w:r w:rsidR="007B49B3">
        <w:rPr>
          <w:vertAlign w:val="subscript"/>
        </w:rPr>
        <w:t>2</w:t>
      </w:r>
      <w:r w:rsidR="007B49B3">
        <w:t>)/2,</w:t>
      </w:r>
      <w:r w:rsidR="007B49B3">
        <w:br/>
        <w:t xml:space="preserve">     use the value of root</w:t>
      </w:r>
      <w:r w:rsidR="007B49B3">
        <w:br/>
        <w:t xml:space="preserve">     go to step 7</w:t>
      </w:r>
      <w:r w:rsidR="007B49B3">
        <w:br/>
      </w:r>
      <w:r w:rsidR="007B49B3">
        <w:lastRenderedPageBreak/>
        <w:t>else</w:t>
      </w:r>
      <w:r w:rsidR="007B49B3">
        <w:br/>
        <w:t xml:space="preserve">    go to step 4</w:t>
      </w:r>
    </w:p>
    <w:p w:rsidR="007B49B3" w:rsidRDefault="007B49B3" w:rsidP="00B820D1">
      <w:pPr>
        <w:pStyle w:val="ListParagraph"/>
        <w:numPr>
          <w:ilvl w:val="0"/>
          <w:numId w:val="12"/>
        </w:numPr>
      </w:pPr>
      <w:r>
        <w:t>Stop</w:t>
      </w:r>
    </w:p>
    <w:p w:rsidR="007B49B3" w:rsidRDefault="007B49B3" w:rsidP="007B49B3">
      <w:r>
        <w:t>To find stopping criterion (E)</w:t>
      </w:r>
      <w:r w:rsidR="0021237B">
        <w:t xml:space="preserve"> set any value between 0 and</w:t>
      </w:r>
      <w:r>
        <w:t xml:space="preserve"> 1. Please</w:t>
      </w:r>
      <w:r w:rsidR="0021237B">
        <w:t xml:space="preserve"> notice the smaller you choose, the better you get.</w:t>
      </w:r>
    </w:p>
    <w:p w:rsidR="006518E4" w:rsidRDefault="006518E4" w:rsidP="006518E4">
      <w:pPr>
        <w:pStyle w:val="Heading1"/>
        <w:rPr>
          <w:shd w:val="clear" w:color="auto" w:fill="FFFFFF"/>
        </w:rPr>
      </w:pPr>
      <w:r>
        <w:rPr>
          <w:shd w:val="clear" w:color="auto" w:fill="FFFFFF"/>
        </w:rPr>
        <w:t>REGULA FALSI METHOD</w:t>
      </w:r>
    </w:p>
    <w:p w:rsidR="006518E4" w:rsidRDefault="006518E4" w:rsidP="007B49B3">
      <w:r>
        <w:t>In the previous method, the interval between x</w:t>
      </w:r>
      <w:r w:rsidRPr="006518E4">
        <w:rPr>
          <w:vertAlign w:val="subscript"/>
        </w:rPr>
        <w:t>1</w:t>
      </w:r>
      <w:r>
        <w:rPr>
          <w:vertAlign w:val="subscript"/>
        </w:rPr>
        <w:t xml:space="preserve"> </w:t>
      </w:r>
      <w:r>
        <w:t>and x</w:t>
      </w:r>
      <w:r>
        <w:rPr>
          <w:vertAlign w:val="subscript"/>
        </w:rPr>
        <w:t xml:space="preserve">2 </w:t>
      </w:r>
      <w:r>
        <w:t>is the equal half, without knowing the location of the root, it may be possible that the root is closer to one end than the other (Please see the graph below).</w:t>
      </w:r>
    </w:p>
    <w:p w:rsidR="00BF7AD9" w:rsidRDefault="00BF7AD9" w:rsidP="007B49B3"/>
    <w:p w:rsidR="00BF7AD9" w:rsidRDefault="00BF7AD9" w:rsidP="007B49B3"/>
    <w:p w:rsidR="00BF7AD9" w:rsidRDefault="00BF7AD9" w:rsidP="007B49B3">
      <w:pPr>
        <w:rPr>
          <w:noProof/>
          <w:lang w:val="en-US"/>
        </w:rPr>
      </w:pPr>
      <w:r>
        <w:rPr>
          <w:noProof/>
          <w:lang w:val="en-US"/>
        </w:rPr>
        <w:drawing>
          <wp:anchor distT="0" distB="0" distL="114300" distR="114300" simplePos="0" relativeHeight="251663872" behindDoc="0" locked="0" layoutInCell="1" allowOverlap="1" wp14:anchorId="6310F34B" wp14:editId="1C526F19">
            <wp:simplePos x="0" y="0"/>
            <wp:positionH relativeFrom="margin">
              <wp:posOffset>1225550</wp:posOffset>
            </wp:positionH>
            <wp:positionV relativeFrom="margin">
              <wp:posOffset>2254250</wp:posOffset>
            </wp:positionV>
            <wp:extent cx="2870200" cy="2063750"/>
            <wp:effectExtent l="0" t="0" r="635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569" t="1130" r="643" b="7062"/>
                    <a:stretch/>
                  </pic:blipFill>
                  <pic:spPr bwMode="auto">
                    <a:xfrm>
                      <a:off x="0" y="0"/>
                      <a:ext cx="2870200" cy="206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18E4" w:rsidRDefault="006518E4" w:rsidP="007B49B3"/>
    <w:p w:rsidR="00BF7AD9" w:rsidRDefault="00BF7AD9" w:rsidP="007B49B3"/>
    <w:p w:rsidR="00BF7AD9" w:rsidRDefault="00BF7AD9" w:rsidP="007B49B3"/>
    <w:p w:rsidR="00BF7AD9" w:rsidRDefault="00BF7AD9" w:rsidP="007B49B3"/>
    <w:p w:rsidR="00BF7AD9" w:rsidRDefault="00BF7AD9" w:rsidP="007B49B3">
      <w:r>
        <w:t>Please note that solution or root is closer x</w:t>
      </w:r>
      <w:r w:rsidRPr="00BF7AD9">
        <w:rPr>
          <w:vertAlign w:val="subscript"/>
        </w:rPr>
        <w:t>1</w:t>
      </w:r>
      <w:r>
        <w:rPr>
          <w:vertAlign w:val="subscript"/>
        </w:rPr>
        <w:t xml:space="preserve">. </w:t>
      </w:r>
      <w:r>
        <w:t>Let us join the points x</w:t>
      </w:r>
      <w:r w:rsidRPr="00BF7AD9">
        <w:rPr>
          <w:vertAlign w:val="subscript"/>
        </w:rPr>
        <w:t>1</w:t>
      </w:r>
      <w:r>
        <w:rPr>
          <w:vertAlign w:val="subscript"/>
        </w:rPr>
        <w:t xml:space="preserve"> </w:t>
      </w:r>
      <w:r>
        <w:t>and x</w:t>
      </w:r>
      <w:r w:rsidRPr="00BF7AD9">
        <w:rPr>
          <w:vertAlign w:val="subscript"/>
        </w:rPr>
        <w:t>2</w:t>
      </w:r>
      <w:r>
        <w:rPr>
          <w:vertAlign w:val="subscript"/>
        </w:rPr>
        <w:t xml:space="preserve"> </w:t>
      </w:r>
      <w:r>
        <w:t xml:space="preserve">by a straight line. The point of intersection </w:t>
      </w:r>
      <w:r w:rsidR="00F829F7">
        <w:t>of this line with the x-axis (x</w:t>
      </w:r>
      <w:r w:rsidR="00F829F7">
        <w:rPr>
          <w:vertAlign w:val="subscript"/>
        </w:rPr>
        <w:t>o</w:t>
      </w:r>
      <w:r>
        <w:t>) gives an improved estimate of the root and is called false position of the root.</w:t>
      </w:r>
    </w:p>
    <w:p w:rsidR="008926A7" w:rsidRDefault="00BF7AD9" w:rsidP="00F829F7">
      <w:r>
        <w:t>We determin</w:t>
      </w:r>
      <w:r w:rsidR="001519DA">
        <w:t>e by intermediate value theorem</w:t>
      </w:r>
      <w:r>
        <w:t xml:space="preserve"> , whether the root lies in (x,x</w:t>
      </w:r>
      <w:r w:rsidR="00F829F7">
        <w:rPr>
          <w:vertAlign w:val="subscript"/>
        </w:rPr>
        <w:t>0</w:t>
      </w:r>
      <w:r w:rsidR="00F829F7">
        <w:t>) or (x</w:t>
      </w:r>
      <w:r w:rsidR="00F829F7">
        <w:rPr>
          <w:vertAlign w:val="subscript"/>
        </w:rPr>
        <w:t>o</w:t>
      </w:r>
      <w:r w:rsidR="00F829F7">
        <w:t>,x</w:t>
      </w:r>
      <w:r w:rsidR="00F829F7">
        <w:rPr>
          <w:vertAlign w:val="subscript"/>
        </w:rPr>
        <w:t>2</w:t>
      </w:r>
      <w:r w:rsidR="00F829F7">
        <w:t>) we repeat the process if x</w:t>
      </w:r>
      <w:r w:rsidR="00F829F7">
        <w:rPr>
          <w:vertAlign w:val="subscript"/>
        </w:rPr>
        <w:t>o,</w:t>
      </w:r>
      <w:r w:rsidR="00F829F7">
        <w:t>x</w:t>
      </w:r>
      <w:r w:rsidR="00F829F7">
        <w:rPr>
          <w:vertAlign w:val="subscript"/>
        </w:rPr>
        <w:t>1</w:t>
      </w:r>
      <w:r w:rsidR="00F829F7">
        <w:t>,x</w:t>
      </w:r>
      <w:r w:rsidR="00F829F7">
        <w:rPr>
          <w:vertAlign w:val="subscript"/>
        </w:rPr>
        <w:t>2</w:t>
      </w:r>
      <w:r w:rsidR="00F829F7">
        <w:t>,x</w:t>
      </w:r>
      <w:r w:rsidR="00F829F7">
        <w:rPr>
          <w:vertAlign w:val="subscript"/>
        </w:rPr>
        <w:t>3</w:t>
      </w:r>
      <w:r w:rsidR="00F829F7">
        <w:t xml:space="preserve"> ………</w:t>
      </w:r>
      <w:r w:rsidR="001519DA" w:rsidRPr="001519DA">
        <w:t xml:space="preserve"> </w:t>
      </w:r>
      <w:r w:rsidR="001519DA">
        <w:t>x</w:t>
      </w:r>
      <w:r w:rsidR="001519DA">
        <w:rPr>
          <w:vertAlign w:val="subscript"/>
        </w:rPr>
        <w:t>n</w:t>
      </w:r>
      <w:r w:rsidR="00F829F7">
        <w:t xml:space="preserve"> are  the sequence of app</w:t>
      </w:r>
      <w:r w:rsidR="008926A7">
        <w:t>roximation , then we stop the it</w:t>
      </w:r>
      <w:r w:rsidR="001519DA">
        <w:t>e</w:t>
      </w:r>
      <w:r w:rsidR="008926A7">
        <w:t xml:space="preserve">ration </w:t>
      </w:r>
      <w:r w:rsidR="00F829F7">
        <w:t xml:space="preserve">         when </w:t>
      </w:r>
      <w:r w:rsidR="001519DA">
        <w:t>following condition satisfy</w:t>
      </w:r>
    </w:p>
    <w:p w:rsidR="001519DA" w:rsidRPr="001519DA" w:rsidRDefault="00010FED" w:rsidP="00F829F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r>
            <w:rPr>
              <w:rFonts w:ascii="Cambria Math" w:hAnsi="Cambria Math"/>
            </w:rPr>
            <m:t xml:space="preserve"> &gt;E</m:t>
          </m:r>
        </m:oMath>
      </m:oMathPara>
    </w:p>
    <w:p w:rsidR="001519DA" w:rsidRDefault="001519DA" w:rsidP="001519DA">
      <w:pPr>
        <w:pStyle w:val="Heading3"/>
        <w:rPr>
          <w:rFonts w:eastAsiaTheme="minorEastAsia"/>
          <w:shd w:val="clear" w:color="auto" w:fill="FFFFFF"/>
        </w:rPr>
      </w:pPr>
      <w:r>
        <w:rPr>
          <w:rFonts w:eastAsiaTheme="minorEastAsia"/>
          <w:shd w:val="clear" w:color="auto" w:fill="FFFFFF"/>
        </w:rPr>
        <w:t>ALGORITHM –REGULA FALSI METHOD</w:t>
      </w:r>
    </w:p>
    <w:p w:rsidR="001519DA" w:rsidRDefault="001519DA" w:rsidP="001519DA">
      <w:pPr>
        <w:pStyle w:val="ListParagraph"/>
        <w:numPr>
          <w:ilvl w:val="0"/>
          <w:numId w:val="13"/>
        </w:numPr>
      </w:pPr>
      <w:r>
        <w:t>Decide initial values for “x</w:t>
      </w:r>
      <w:r w:rsidR="00C44663">
        <w:rPr>
          <w:vertAlign w:val="subscript"/>
        </w:rPr>
        <w:t>0</w:t>
      </w:r>
      <w:r>
        <w:t>” and “x</w:t>
      </w:r>
      <w:r w:rsidR="00C44663">
        <w:rPr>
          <w:vertAlign w:val="subscript"/>
        </w:rPr>
        <w:t>1</w:t>
      </w:r>
      <w:r>
        <w:t xml:space="preserve">” and stopping criterion E. Initial values should satisfy </w:t>
      </w:r>
      <w:r>
        <w:rPr>
          <w:i/>
        </w:rPr>
        <w:t xml:space="preserve">intermediate value theorem. </w:t>
      </w:r>
    </w:p>
    <w:p w:rsidR="001519DA" w:rsidRDefault="001519DA" w:rsidP="001519DA">
      <w:pPr>
        <w:pStyle w:val="ListParagraph"/>
        <w:numPr>
          <w:ilvl w:val="0"/>
          <w:numId w:val="13"/>
        </w:numPr>
      </w:pPr>
      <w:r>
        <w:t>Compute “f(x</w:t>
      </w:r>
      <w:r w:rsidRPr="00116A87">
        <w:rPr>
          <w:vertAlign w:val="subscript"/>
        </w:rPr>
        <w:t>1</w:t>
      </w:r>
      <w:r>
        <w:t>)” and “f(x</w:t>
      </w:r>
      <w:r>
        <w:rPr>
          <w:vertAlign w:val="subscript"/>
        </w:rPr>
        <w:t>2</w:t>
      </w:r>
      <w:r>
        <w:t>)”.</w:t>
      </w:r>
    </w:p>
    <w:p w:rsidR="001519DA" w:rsidRDefault="001519DA" w:rsidP="001519DA">
      <w:pPr>
        <w:pStyle w:val="ListParagraph"/>
        <w:numPr>
          <w:ilvl w:val="0"/>
          <w:numId w:val="13"/>
        </w:numPr>
      </w:pPr>
      <w:r>
        <w:t>If  “f(x</w:t>
      </w:r>
      <w:r w:rsidR="00C44663">
        <w:rPr>
          <w:vertAlign w:val="subscript"/>
        </w:rPr>
        <w:t>0</w:t>
      </w:r>
      <w:r>
        <w:t>)f(x</w:t>
      </w:r>
      <w:r w:rsidR="00C44663">
        <w:rPr>
          <w:vertAlign w:val="subscript"/>
        </w:rPr>
        <w:t>1</w:t>
      </w:r>
      <w:r>
        <w:t>)&gt;0” and “x</w:t>
      </w:r>
      <w:r w:rsidR="00C44663">
        <w:rPr>
          <w:vertAlign w:val="subscript"/>
        </w:rPr>
        <w:t>0</w:t>
      </w:r>
      <w:r>
        <w:t>” and “x</w:t>
      </w:r>
      <w:r w:rsidR="00C44663">
        <w:rPr>
          <w:vertAlign w:val="subscript"/>
        </w:rPr>
        <w:t>1</w:t>
      </w:r>
      <w:r>
        <w:t>” do not give any root then go to step 7 otherwise go to step 4.</w:t>
      </w:r>
    </w:p>
    <w:p w:rsidR="001519DA" w:rsidRDefault="001519DA" w:rsidP="001519DA">
      <w:pPr>
        <w:pStyle w:val="ListParagraph"/>
        <w:numPr>
          <w:ilvl w:val="0"/>
          <w:numId w:val="13"/>
        </w:numPr>
      </w:pPr>
      <w:r>
        <w:t>Compute x</w:t>
      </w:r>
      <w:r w:rsidRPr="00A977CC">
        <w:rPr>
          <w:vertAlign w:val="subscript"/>
        </w:rPr>
        <w:t>0</w:t>
      </w:r>
      <w:r>
        <w:rPr>
          <w:vertAlign w:val="subscript"/>
        </w:rPr>
        <w:t xml:space="preserve"> </w:t>
      </w:r>
      <w:r>
        <w:t xml:space="preserve"> by using </w:t>
      </w:r>
      <w:r>
        <w:rPr>
          <w:i/>
        </w:rPr>
        <w:t>regula falsi method</w:t>
      </w:r>
      <w:r>
        <w:t xml:space="preserve"> calculate f(x</w:t>
      </w:r>
      <w:r w:rsidRPr="00A977CC">
        <w:rPr>
          <w:vertAlign w:val="subscript"/>
        </w:rPr>
        <w:t>0</w:t>
      </w:r>
      <w:r>
        <w:t xml:space="preserve">) </w:t>
      </w:r>
      <w:r>
        <w:br/>
      </w: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rsidR="001519DA" w:rsidRPr="00A977CC" w:rsidRDefault="001519DA" w:rsidP="001519DA">
      <w:pPr>
        <w:pStyle w:val="ListParagraph"/>
        <w:numPr>
          <w:ilvl w:val="0"/>
          <w:numId w:val="13"/>
        </w:numPr>
      </w:pPr>
      <w:r>
        <w:t>If “f(x</w:t>
      </w:r>
      <w:r w:rsidR="00C44663">
        <w:rPr>
          <w:vertAlign w:val="subscript"/>
        </w:rPr>
        <w:t>0</w:t>
      </w:r>
      <w:r>
        <w:t>)f(x</w:t>
      </w:r>
      <w:r w:rsidR="00C44663">
        <w:rPr>
          <w:vertAlign w:val="subscript"/>
        </w:rPr>
        <w:t>1</w:t>
      </w:r>
      <w:r>
        <w:t xml:space="preserve">)&lt;0” </w:t>
      </w:r>
      <w:r>
        <w:br/>
        <w:t xml:space="preserve">      then set x</w:t>
      </w:r>
      <w:r w:rsidR="00A05C1F">
        <w:rPr>
          <w:vertAlign w:val="subscript"/>
        </w:rPr>
        <w:t>0</w:t>
      </w:r>
      <w:r>
        <w:rPr>
          <w:vertAlign w:val="subscript"/>
        </w:rPr>
        <w:t xml:space="preserve"> </w:t>
      </w:r>
      <w:r>
        <w:t>= x</w:t>
      </w:r>
      <w:r w:rsidR="00C44663">
        <w:rPr>
          <w:vertAlign w:val="subscript"/>
        </w:rPr>
        <w:t>2</w:t>
      </w:r>
      <w:r>
        <w:rPr>
          <w:vertAlign w:val="subscript"/>
        </w:rPr>
        <w:t xml:space="preserve"> </w:t>
      </w:r>
      <w:r>
        <w:rPr>
          <w:vertAlign w:val="subscript"/>
        </w:rPr>
        <w:br/>
      </w:r>
      <w:r>
        <w:t xml:space="preserve">otherwise </w:t>
      </w:r>
      <w:r>
        <w:br/>
        <w:t xml:space="preserve">      set x</w:t>
      </w:r>
      <w:r w:rsidR="00A05C1F">
        <w:rPr>
          <w:vertAlign w:val="subscript"/>
        </w:rPr>
        <w:t>1</w:t>
      </w:r>
      <w:r>
        <w:rPr>
          <w:vertAlign w:val="subscript"/>
        </w:rPr>
        <w:t xml:space="preserve"> </w:t>
      </w:r>
      <w:r>
        <w:t>= x</w:t>
      </w:r>
      <w:r w:rsidR="00C44663">
        <w:rPr>
          <w:vertAlign w:val="subscript"/>
        </w:rPr>
        <w:t>2</w:t>
      </w:r>
    </w:p>
    <w:p w:rsidR="001519DA" w:rsidRDefault="001519DA" w:rsidP="00C44663">
      <w:pPr>
        <w:pStyle w:val="ListParagraph"/>
        <w:numPr>
          <w:ilvl w:val="0"/>
          <w:numId w:val="13"/>
        </w:numPr>
      </w:pPr>
      <w:r>
        <w:rPr>
          <w:vertAlign w:val="subscript"/>
        </w:rPr>
        <w:lastRenderedPageBreak/>
        <w:t xml:space="preserve"> </w:t>
      </w:r>
      <w:r>
        <w:t>If absolute value of (x</w:t>
      </w:r>
      <w:r w:rsidR="00A05C1F">
        <w:rPr>
          <w:vertAlign w:val="subscript"/>
        </w:rPr>
        <w:t>0</w:t>
      </w:r>
      <w:r>
        <w:t>+x</w:t>
      </w:r>
      <w:r w:rsidR="00A05C1F">
        <w:rPr>
          <w:vertAlign w:val="subscript"/>
        </w:rPr>
        <w:t>1</w:t>
      </w:r>
      <w:r>
        <w:t>)/</w:t>
      </w:r>
      <w:r w:rsidRPr="007B49B3">
        <w:t xml:space="preserve"> </w:t>
      </w:r>
      <w:r>
        <w:t>x</w:t>
      </w:r>
      <w:r w:rsidR="00A05C1F">
        <w:rPr>
          <w:vertAlign w:val="subscript"/>
        </w:rPr>
        <w:t>1</w:t>
      </w:r>
      <w:r>
        <w:rPr>
          <w:vertAlign w:val="subscript"/>
        </w:rPr>
        <w:t xml:space="preserve"> </w:t>
      </w:r>
      <w:r>
        <w:t>is less than error E then</w:t>
      </w:r>
      <w:r>
        <w:b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root</m:t>
              </m:r>
              <m:r>
                <w:rPr>
                  <w:rFonts w:ascii="Cambria Math" w:hAnsi="Cambria Math"/>
                </w:rPr>
                <m:t xml:space="preserve"> </m:t>
              </m:r>
              <m:r>
                <w:rPr>
                  <w:rFonts w:ascii="Cambria Math" w:hAnsi="Cambria Math"/>
                </w:rPr>
                <m:t>= x</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r>
            <m:rPr>
              <m:sty m:val="p"/>
            </m:rPr>
            <w:rPr>
              <w:rFonts w:ascii="Cambria Math" w:hAnsi="Cambria Math"/>
            </w:rPr>
            <w:br/>
          </m:r>
        </m:oMath>
      </m:oMathPara>
      <w:r>
        <w:t xml:space="preserve">     go to step 7</w:t>
      </w:r>
      <w:r>
        <w:br/>
        <w:t>else</w:t>
      </w:r>
      <w:r>
        <w:br/>
        <w:t xml:space="preserve">    go to step 4</w:t>
      </w:r>
    </w:p>
    <w:p w:rsidR="001519DA" w:rsidRDefault="001519DA" w:rsidP="001519DA">
      <w:pPr>
        <w:pStyle w:val="ListParagraph"/>
        <w:numPr>
          <w:ilvl w:val="0"/>
          <w:numId w:val="13"/>
        </w:numPr>
      </w:pPr>
      <w:r>
        <w:t>Stop</w:t>
      </w:r>
    </w:p>
    <w:p w:rsidR="00AF065C" w:rsidRDefault="00AF065C" w:rsidP="00AF065C">
      <w:pPr>
        <w:pStyle w:val="Heading1"/>
        <w:rPr>
          <w:shd w:val="clear" w:color="auto" w:fill="FFFFFF"/>
        </w:rPr>
      </w:pPr>
      <w:r>
        <w:rPr>
          <w:shd w:val="clear" w:color="auto" w:fill="FFFFFF"/>
        </w:rPr>
        <w:t>NEWTON-RAPHSON METHOD</w:t>
      </w:r>
    </w:p>
    <w:p w:rsidR="00AF065C" w:rsidRDefault="00AF065C" w:rsidP="001519DA">
      <w:r>
        <w:t>Assume, “x</w:t>
      </w:r>
      <w:r w:rsidRPr="00AF065C">
        <w:rPr>
          <w:vertAlign w:val="subscript"/>
        </w:rPr>
        <w:t>1</w:t>
      </w:r>
      <w:r>
        <w:t>” is an approximate root of “f(x)=0”. Draw a tangent at curve “f(x)” at “x=x</w:t>
      </w:r>
      <w:r w:rsidRPr="00AF065C">
        <w:rPr>
          <w:vertAlign w:val="subscript"/>
        </w:rPr>
        <w:t>1</w:t>
      </w:r>
      <w:r>
        <w:t>” as shown below in the graph.</w:t>
      </w:r>
    </w:p>
    <w:p w:rsidR="00AF065C" w:rsidRDefault="00AF065C" w:rsidP="001519DA">
      <w:pPr>
        <w:rPr>
          <w:noProof/>
          <w:lang w:val="en-US"/>
        </w:rPr>
      </w:pPr>
    </w:p>
    <w:p w:rsidR="001519DA" w:rsidRDefault="00AF065C" w:rsidP="001519DA">
      <w:r>
        <w:rPr>
          <w:noProof/>
          <w:lang w:val="en-US"/>
        </w:rPr>
        <w:drawing>
          <wp:anchor distT="0" distB="0" distL="114300" distR="114300" simplePos="0" relativeHeight="251664896" behindDoc="0" locked="0" layoutInCell="1" allowOverlap="1" wp14:anchorId="1F0D5647" wp14:editId="5DB3A0E2">
            <wp:simplePos x="0" y="0"/>
            <wp:positionH relativeFrom="margin">
              <wp:posOffset>1219200</wp:posOffset>
            </wp:positionH>
            <wp:positionV relativeFrom="margin">
              <wp:posOffset>2590800</wp:posOffset>
            </wp:positionV>
            <wp:extent cx="2978150" cy="2228850"/>
            <wp:effectExtent l="0" t="0" r="0" b="0"/>
            <wp:wrapSquare wrapText="bothSides"/>
            <wp:docPr id="2" name="Picture 2" descr="Image result for newton raphs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ton raphson method"/>
                    <pic:cNvPicPr>
                      <a:picLocks noChangeAspect="1" noChangeArrowheads="1"/>
                    </pic:cNvPicPr>
                  </pic:nvPicPr>
                  <pic:blipFill rotWithShape="1">
                    <a:blip r:embed="rId9">
                      <a:extLst>
                        <a:ext uri="{28A0092B-C50C-407E-A947-70E740481C1C}">
                          <a14:useLocalDpi xmlns:a14="http://schemas.microsoft.com/office/drawing/2010/main" val="0"/>
                        </a:ext>
                      </a:extLst>
                    </a:blip>
                    <a:srcRect l="3320" t="3638" r="5079" b="5195"/>
                    <a:stretch/>
                  </pic:blipFill>
                  <pic:spPr bwMode="auto">
                    <a:xfrm>
                      <a:off x="0" y="0"/>
                      <a:ext cx="2978150" cy="2228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F065C" w:rsidRDefault="00AF065C" w:rsidP="001519DA"/>
    <w:p w:rsidR="00AF065C" w:rsidRDefault="00AF065C" w:rsidP="001519DA"/>
    <w:p w:rsidR="00AF065C" w:rsidRDefault="00AF065C" w:rsidP="001519DA"/>
    <w:p w:rsidR="00AF065C" w:rsidRDefault="00AF065C" w:rsidP="001519DA"/>
    <w:p w:rsidR="00AF065C" w:rsidRDefault="00AF065C" w:rsidP="001519DA"/>
    <w:p w:rsidR="00AF065C" w:rsidRDefault="00AF065C" w:rsidP="001519DA"/>
    <w:p w:rsidR="00AF065C" w:rsidRDefault="00AF065C" w:rsidP="001519DA">
      <w:r>
        <w:t>The point of intersection of this tangent with the x-axis gives the second approximation to the root. In other words, “f” is differentiable function in some interval [a, b] containing the root.</w:t>
      </w:r>
    </w:p>
    <w:p w:rsidR="00AF065C" w:rsidRDefault="00AF065C" w:rsidP="001519DA">
      <w:r>
        <w:t>The</w:t>
      </w:r>
      <w:r w:rsidR="00CA48A0">
        <w:t xml:space="preserve"> slope of tangent or differentiation is simplified, please refer below formula:</w:t>
      </w:r>
    </w:p>
    <w:p w:rsidR="00CA48A0" w:rsidRPr="00CA48A0" w:rsidRDefault="00010FED" w:rsidP="001519DA">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CA48A0" w:rsidRDefault="00CA48A0" w:rsidP="001519DA">
      <w:pPr>
        <w:rPr>
          <w:rFonts w:eastAsiaTheme="minorEastAsia"/>
        </w:rPr>
      </w:pPr>
      <w:r>
        <w:rPr>
          <w:rFonts w:eastAsiaTheme="minorEastAsia"/>
        </w:rPr>
        <w:t>Where “f(x)” is the slope of “f(x)” at “x=x</w:t>
      </w:r>
      <w:r w:rsidRPr="00CA48A0">
        <w:rPr>
          <w:rFonts w:eastAsiaTheme="minorEastAsia"/>
          <w:vertAlign w:val="subscript"/>
        </w:rPr>
        <w:t>1</w:t>
      </w:r>
      <w:r>
        <w:rPr>
          <w:rFonts w:eastAsiaTheme="minorEastAsia"/>
        </w:rPr>
        <w:t>”. To get x</w:t>
      </w:r>
      <w:r w:rsidRPr="00CA48A0">
        <w:rPr>
          <w:rFonts w:eastAsiaTheme="minorEastAsia"/>
          <w:vertAlign w:val="subscript"/>
        </w:rPr>
        <w:t>2</w:t>
      </w:r>
      <w:r>
        <w:rPr>
          <w:rFonts w:eastAsiaTheme="minorEastAsia"/>
        </w:rPr>
        <w:t>(x</w:t>
      </w:r>
      <w:r w:rsidRPr="00CA48A0">
        <w:rPr>
          <w:rFonts w:eastAsiaTheme="minorEastAsia"/>
          <w:vertAlign w:val="subscript"/>
        </w:rPr>
        <w:t>n+1</w:t>
      </w:r>
      <w:r>
        <w:rPr>
          <w:rFonts w:eastAsiaTheme="minorEastAsia"/>
        </w:rPr>
        <w:t xml:space="preserve">), we follow the </w:t>
      </w:r>
      <w:r w:rsidRPr="00CA48A0">
        <w:rPr>
          <w:rFonts w:eastAsiaTheme="minorEastAsia"/>
          <w:i/>
        </w:rPr>
        <w:t>newton-raphson method</w:t>
      </w:r>
      <w:r>
        <w:rPr>
          <w:rFonts w:eastAsiaTheme="minorEastAsia"/>
        </w:rPr>
        <w:t>. Please see the formula below:</w:t>
      </w:r>
    </w:p>
    <w:p w:rsidR="00CA48A0" w:rsidRPr="00CA48A0" w:rsidRDefault="00010FED" w:rsidP="001519D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oMath>
      </m:oMathPara>
    </w:p>
    <w:p w:rsidR="00CA48A0" w:rsidRDefault="00CA48A0" w:rsidP="001519DA">
      <w:pPr>
        <w:rPr>
          <w:rFonts w:eastAsiaTheme="minorEastAsia"/>
        </w:rPr>
      </w:pPr>
      <w:r>
        <w:rPr>
          <w:rFonts w:eastAsiaTheme="minorEastAsia"/>
        </w:rPr>
        <w:t>Then next approximation would be</w:t>
      </w:r>
    </w:p>
    <w:p w:rsidR="00CA48A0" w:rsidRPr="00CA48A0" w:rsidRDefault="00010FED" w:rsidP="00CA48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den>
          </m:f>
        </m:oMath>
      </m:oMathPara>
    </w:p>
    <w:p w:rsidR="00CA48A0" w:rsidRDefault="00CA48A0" w:rsidP="001519DA">
      <w:r>
        <w:t>Then next approximation will be similar to above and so on.</w:t>
      </w:r>
    </w:p>
    <w:p w:rsidR="00CA48A0" w:rsidRDefault="00CA48A0" w:rsidP="001519DA">
      <w:r>
        <w:t>With the reference of above formula, we generalised the formula, please refer below:</w:t>
      </w:r>
    </w:p>
    <w:p w:rsidR="00CA48A0" w:rsidRPr="00CA48A0" w:rsidRDefault="00010FED" w:rsidP="00CA48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rsidR="00CA48A0" w:rsidRDefault="00CA48A0" w:rsidP="001519DA">
      <w:r>
        <w:t xml:space="preserve">Note: please try to derive </w:t>
      </w:r>
      <w:r w:rsidRPr="00CA48A0">
        <w:rPr>
          <w:i/>
        </w:rPr>
        <w:t>newton-raphson method</w:t>
      </w:r>
      <w:r>
        <w:t xml:space="preserve"> using </w:t>
      </w:r>
      <w:r w:rsidR="008302F6" w:rsidRPr="008302F6">
        <w:rPr>
          <w:i/>
        </w:rPr>
        <w:t>Taylor</w:t>
      </w:r>
      <w:r w:rsidRPr="008302F6">
        <w:rPr>
          <w:i/>
        </w:rPr>
        <w:t xml:space="preserve"> series</w:t>
      </w:r>
      <w:r>
        <w:t xml:space="preserve"> for practice</w:t>
      </w:r>
      <w:r w:rsidR="008302F6">
        <w:t>.</w:t>
      </w:r>
    </w:p>
    <w:p w:rsidR="008302F6" w:rsidRDefault="008302F6" w:rsidP="008302F6">
      <w:pPr>
        <w:pStyle w:val="Heading3"/>
        <w:rPr>
          <w:rFonts w:eastAsiaTheme="minorEastAsia"/>
          <w:shd w:val="clear" w:color="auto" w:fill="FFFFFF"/>
        </w:rPr>
      </w:pPr>
      <w:r>
        <w:rPr>
          <w:rFonts w:eastAsiaTheme="minorEastAsia"/>
          <w:shd w:val="clear" w:color="auto" w:fill="FFFFFF"/>
        </w:rPr>
        <w:t>ALGORITHM –NEWTON-RAPHSON METHOD</w:t>
      </w:r>
    </w:p>
    <w:p w:rsidR="008302F6" w:rsidRDefault="008302F6" w:rsidP="008302F6">
      <w:pPr>
        <w:pStyle w:val="ListParagraph"/>
        <w:numPr>
          <w:ilvl w:val="0"/>
          <w:numId w:val="14"/>
        </w:numPr>
      </w:pPr>
      <w:r>
        <w:t>Assign an initial value to x</w:t>
      </w:r>
      <w:r w:rsidRPr="008302F6">
        <w:rPr>
          <w:vertAlign w:val="subscript"/>
        </w:rPr>
        <w:t>1</w:t>
      </w:r>
      <w:r>
        <w:t>, say x</w:t>
      </w:r>
      <w:r w:rsidRPr="008302F6">
        <w:rPr>
          <w:vertAlign w:val="subscript"/>
        </w:rPr>
        <w:t>0</w:t>
      </w:r>
    </w:p>
    <w:p w:rsidR="008302F6" w:rsidRDefault="008302F6" w:rsidP="008302F6">
      <w:pPr>
        <w:pStyle w:val="ListParagraph"/>
        <w:numPr>
          <w:ilvl w:val="0"/>
          <w:numId w:val="14"/>
        </w:numPr>
      </w:pPr>
      <w:r>
        <w:t>Evaluate f(x</w:t>
      </w:r>
      <w:r w:rsidRPr="008302F6">
        <w:rPr>
          <w:vertAlign w:val="subscript"/>
        </w:rPr>
        <w:t>0</w:t>
      </w:r>
      <w:r>
        <w:t>) and f’(x</w:t>
      </w:r>
      <w:r w:rsidRPr="008302F6">
        <w:rPr>
          <w:vertAlign w:val="subscript"/>
        </w:rPr>
        <w:t>0</w:t>
      </w:r>
      <w:r>
        <w:t>)</w:t>
      </w:r>
    </w:p>
    <w:p w:rsidR="00170469" w:rsidRPr="00170469" w:rsidRDefault="008302F6" w:rsidP="00170469">
      <w:pPr>
        <w:pStyle w:val="ListParagraph"/>
        <w:numPr>
          <w:ilvl w:val="0"/>
          <w:numId w:val="14"/>
        </w:numPr>
      </w:pPr>
      <w:r>
        <w:t>Find the improved estimate of x</w:t>
      </w:r>
      <w:r w:rsidRPr="008302F6">
        <w:rPr>
          <w:vertAlign w:val="subscript"/>
        </w:rPr>
        <w:t>0</w:t>
      </w:r>
    </w:p>
    <w:p w:rsidR="008302F6" w:rsidRPr="00170469" w:rsidRDefault="00010FED" w:rsidP="00170469">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rsidR="008302F6" w:rsidRDefault="008302F6" w:rsidP="008302F6">
      <w:pPr>
        <w:pStyle w:val="ListParagraph"/>
        <w:numPr>
          <w:ilvl w:val="0"/>
          <w:numId w:val="14"/>
        </w:numPr>
      </w:pPr>
      <w:r>
        <w:t>Check for accuracy of the latest estimate.</w:t>
      </w:r>
      <w:r>
        <w:br/>
        <w:t>Compare relative error to a predefined value E.</w:t>
      </w:r>
      <w:r>
        <w:br/>
        <w:t xml:space="preserve">if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&gt;E</m:t>
        </m:r>
      </m:oMath>
      <w:r>
        <w:t>, stop otherwise go to step 5</w:t>
      </w:r>
    </w:p>
    <w:p w:rsidR="008302F6" w:rsidRPr="00CA48A0" w:rsidRDefault="008302F6" w:rsidP="008302F6">
      <w:pPr>
        <w:pStyle w:val="ListParagraph"/>
        <w:numPr>
          <w:ilvl w:val="0"/>
          <w:numId w:val="14"/>
        </w:numPr>
      </w:pPr>
      <w:r>
        <w:t>Replace x</w:t>
      </w:r>
      <w:r w:rsidRPr="008302F6">
        <w:rPr>
          <w:vertAlign w:val="subscript"/>
        </w:rPr>
        <w:t>0</w:t>
      </w:r>
      <w:r>
        <w:t xml:space="preserve"> by x</w:t>
      </w:r>
      <w:r w:rsidRPr="008302F6">
        <w:rPr>
          <w:vertAlign w:val="subscript"/>
        </w:rPr>
        <w:t>1</w:t>
      </w:r>
      <w:r>
        <w:rPr>
          <w:vertAlign w:val="subscript"/>
        </w:rPr>
        <w:t xml:space="preserve"> </w:t>
      </w:r>
      <w:r>
        <w:t>and repeat steps 3 and 4.</w:t>
      </w:r>
      <w:bookmarkEnd w:id="0"/>
    </w:p>
    <w:sectPr w:rsidR="008302F6" w:rsidRPr="00CA48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ED" w:rsidRDefault="00010FED" w:rsidP="003E15CD">
      <w:pPr>
        <w:spacing w:after="0" w:line="240" w:lineRule="auto"/>
      </w:pPr>
      <w:r>
        <w:separator/>
      </w:r>
    </w:p>
  </w:endnote>
  <w:endnote w:type="continuationSeparator" w:id="0">
    <w:p w:rsidR="00010FED" w:rsidRDefault="00010FED" w:rsidP="003E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ED" w:rsidRDefault="00010FED" w:rsidP="003E15CD">
      <w:pPr>
        <w:spacing w:after="0" w:line="240" w:lineRule="auto"/>
      </w:pPr>
      <w:r>
        <w:separator/>
      </w:r>
    </w:p>
  </w:footnote>
  <w:footnote w:type="continuationSeparator" w:id="0">
    <w:p w:rsidR="00010FED" w:rsidRDefault="00010FED" w:rsidP="003E1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D66"/>
    <w:multiLevelType w:val="hybridMultilevel"/>
    <w:tmpl w:val="03704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4443E"/>
    <w:multiLevelType w:val="hybridMultilevel"/>
    <w:tmpl w:val="B512E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D23BB6"/>
    <w:multiLevelType w:val="hybridMultilevel"/>
    <w:tmpl w:val="4AEC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9551C8"/>
    <w:multiLevelType w:val="hybridMultilevel"/>
    <w:tmpl w:val="EFA88378"/>
    <w:lvl w:ilvl="0" w:tplc="4A7026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0A3F1D"/>
    <w:multiLevelType w:val="hybridMultilevel"/>
    <w:tmpl w:val="03704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994A05"/>
    <w:multiLevelType w:val="hybridMultilevel"/>
    <w:tmpl w:val="4D2AC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466B3"/>
    <w:multiLevelType w:val="hybridMultilevel"/>
    <w:tmpl w:val="5692A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21764"/>
    <w:multiLevelType w:val="hybridMultilevel"/>
    <w:tmpl w:val="BBD8C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24ED5"/>
    <w:multiLevelType w:val="hybridMultilevel"/>
    <w:tmpl w:val="F09C1B00"/>
    <w:lvl w:ilvl="0" w:tplc="AC90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7"/>
  </w:num>
  <w:num w:numId="5">
    <w:abstractNumId w:val="4"/>
  </w:num>
  <w:num w:numId="6">
    <w:abstractNumId w:val="1"/>
  </w:num>
  <w:num w:numId="7">
    <w:abstractNumId w:val="6"/>
  </w:num>
  <w:num w:numId="8">
    <w:abstractNumId w:val="13"/>
  </w:num>
  <w:num w:numId="9">
    <w:abstractNumId w:val="12"/>
  </w:num>
  <w:num w:numId="10">
    <w:abstractNumId w:val="11"/>
  </w:num>
  <w:num w:numId="11">
    <w:abstractNumId w:val="10"/>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10FED"/>
    <w:rsid w:val="0005558A"/>
    <w:rsid w:val="00060CE8"/>
    <w:rsid w:val="00066D16"/>
    <w:rsid w:val="00067E17"/>
    <w:rsid w:val="00095649"/>
    <w:rsid w:val="000A121A"/>
    <w:rsid w:val="000C02D8"/>
    <w:rsid w:val="000F7AA1"/>
    <w:rsid w:val="00116A87"/>
    <w:rsid w:val="001224D2"/>
    <w:rsid w:val="001519DA"/>
    <w:rsid w:val="00153013"/>
    <w:rsid w:val="00170469"/>
    <w:rsid w:val="001B375B"/>
    <w:rsid w:val="001B4922"/>
    <w:rsid w:val="001D4F49"/>
    <w:rsid w:val="001F21E1"/>
    <w:rsid w:val="001F7610"/>
    <w:rsid w:val="0021237B"/>
    <w:rsid w:val="00237398"/>
    <w:rsid w:val="002957EB"/>
    <w:rsid w:val="0029650F"/>
    <w:rsid w:val="002B78EB"/>
    <w:rsid w:val="002D4D77"/>
    <w:rsid w:val="002E038C"/>
    <w:rsid w:val="003216FF"/>
    <w:rsid w:val="003E15CD"/>
    <w:rsid w:val="0041466A"/>
    <w:rsid w:val="00446DC6"/>
    <w:rsid w:val="00447CBE"/>
    <w:rsid w:val="00471AB9"/>
    <w:rsid w:val="00497E6D"/>
    <w:rsid w:val="004D7982"/>
    <w:rsid w:val="00545C98"/>
    <w:rsid w:val="00570537"/>
    <w:rsid w:val="00573DF0"/>
    <w:rsid w:val="005743D5"/>
    <w:rsid w:val="005A001C"/>
    <w:rsid w:val="005F6FA4"/>
    <w:rsid w:val="006505D5"/>
    <w:rsid w:val="00650D1C"/>
    <w:rsid w:val="006518E4"/>
    <w:rsid w:val="00681F5E"/>
    <w:rsid w:val="006919FB"/>
    <w:rsid w:val="0072078D"/>
    <w:rsid w:val="007B49B3"/>
    <w:rsid w:val="007F07D3"/>
    <w:rsid w:val="00800D23"/>
    <w:rsid w:val="008302F6"/>
    <w:rsid w:val="0084629E"/>
    <w:rsid w:val="008926A7"/>
    <w:rsid w:val="008950D2"/>
    <w:rsid w:val="008B0F9C"/>
    <w:rsid w:val="008D20F6"/>
    <w:rsid w:val="00901994"/>
    <w:rsid w:val="00930F39"/>
    <w:rsid w:val="00966C7D"/>
    <w:rsid w:val="009F4D4B"/>
    <w:rsid w:val="009F6D4A"/>
    <w:rsid w:val="00A05C1F"/>
    <w:rsid w:val="00A71DD7"/>
    <w:rsid w:val="00A977CC"/>
    <w:rsid w:val="00AB3245"/>
    <w:rsid w:val="00AF065C"/>
    <w:rsid w:val="00B469EF"/>
    <w:rsid w:val="00B52535"/>
    <w:rsid w:val="00B74460"/>
    <w:rsid w:val="00B820D1"/>
    <w:rsid w:val="00BF7AD9"/>
    <w:rsid w:val="00C316D4"/>
    <w:rsid w:val="00C35AD1"/>
    <w:rsid w:val="00C4029B"/>
    <w:rsid w:val="00C42505"/>
    <w:rsid w:val="00C44663"/>
    <w:rsid w:val="00C44E0D"/>
    <w:rsid w:val="00C56E3C"/>
    <w:rsid w:val="00C669F5"/>
    <w:rsid w:val="00C81707"/>
    <w:rsid w:val="00CA48A0"/>
    <w:rsid w:val="00CD4520"/>
    <w:rsid w:val="00D0780A"/>
    <w:rsid w:val="00D6372A"/>
    <w:rsid w:val="00DA137E"/>
    <w:rsid w:val="00DC7BE1"/>
    <w:rsid w:val="00DD796A"/>
    <w:rsid w:val="00DF10B3"/>
    <w:rsid w:val="00E2681D"/>
    <w:rsid w:val="00F213A0"/>
    <w:rsid w:val="00F335D7"/>
    <w:rsid w:val="00F829F7"/>
    <w:rsid w:val="00F85AAD"/>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64514-3060-44CB-AE18-16524DB7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24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224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 w:type="paragraph" w:styleId="NoSpacing">
    <w:name w:val="No Spacing"/>
    <w:uiPriority w:val="1"/>
    <w:qFormat/>
    <w:rsid w:val="001F7610"/>
    <w:pPr>
      <w:spacing w:after="0" w:line="240" w:lineRule="auto"/>
    </w:pPr>
  </w:style>
  <w:style w:type="character" w:customStyle="1" w:styleId="Heading1Char">
    <w:name w:val="Heading 1 Char"/>
    <w:basedOn w:val="DefaultParagraphFont"/>
    <w:link w:val="Heading1"/>
    <w:uiPriority w:val="9"/>
    <w:rsid w:val="001F7610"/>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1F76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7610"/>
    <w:rPr>
      <w:i/>
      <w:iCs/>
      <w:color w:val="4F81BD" w:themeColor="accent1"/>
    </w:rPr>
  </w:style>
  <w:style w:type="paragraph" w:customStyle="1" w:styleId="notesheading">
    <w:name w:val="notes heading"/>
    <w:basedOn w:val="IntenseQuote"/>
    <w:link w:val="notesheadingChar"/>
    <w:rsid w:val="001F7610"/>
  </w:style>
  <w:style w:type="paragraph" w:customStyle="1" w:styleId="notes">
    <w:name w:val="notes"/>
    <w:basedOn w:val="Normal"/>
    <w:link w:val="notesChar"/>
    <w:qFormat/>
    <w:rsid w:val="001F7610"/>
  </w:style>
  <w:style w:type="character" w:customStyle="1" w:styleId="notesheadingChar">
    <w:name w:val="notes heading Char"/>
    <w:basedOn w:val="IntenseQuoteChar"/>
    <w:link w:val="notesheading"/>
    <w:rsid w:val="001F7610"/>
    <w:rPr>
      <w:i/>
      <w:iCs/>
      <w:color w:val="4F81BD" w:themeColor="accent1"/>
    </w:rPr>
  </w:style>
  <w:style w:type="character" w:styleId="Emphasis">
    <w:name w:val="Emphasis"/>
    <w:basedOn w:val="DefaultParagraphFont"/>
    <w:uiPriority w:val="20"/>
    <w:qFormat/>
    <w:rsid w:val="001F7610"/>
    <w:rPr>
      <w:i/>
      <w:iCs/>
    </w:rPr>
  </w:style>
  <w:style w:type="character" w:customStyle="1" w:styleId="notesChar">
    <w:name w:val="notes Char"/>
    <w:basedOn w:val="DefaultParagraphFont"/>
    <w:link w:val="notes"/>
    <w:rsid w:val="001F7610"/>
  </w:style>
  <w:style w:type="paragraph" w:styleId="Header">
    <w:name w:val="header"/>
    <w:basedOn w:val="Normal"/>
    <w:link w:val="HeaderChar"/>
    <w:uiPriority w:val="99"/>
    <w:unhideWhenUsed/>
    <w:rsid w:val="003E1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CD"/>
  </w:style>
  <w:style w:type="paragraph" w:styleId="Footer">
    <w:name w:val="footer"/>
    <w:basedOn w:val="Normal"/>
    <w:link w:val="FooterChar"/>
    <w:uiPriority w:val="99"/>
    <w:unhideWhenUsed/>
    <w:rsid w:val="003E1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CD"/>
  </w:style>
  <w:style w:type="table" w:styleId="TableGrid">
    <w:name w:val="Table Grid"/>
    <w:basedOn w:val="TableNormal"/>
    <w:uiPriority w:val="59"/>
    <w:rsid w:val="00930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74460"/>
    <w:rPr>
      <w:color w:val="808080"/>
    </w:rPr>
  </w:style>
  <w:style w:type="character" w:customStyle="1" w:styleId="Heading2Char">
    <w:name w:val="Heading 2 Char"/>
    <w:basedOn w:val="DefaultParagraphFont"/>
    <w:link w:val="Heading2"/>
    <w:uiPriority w:val="9"/>
    <w:rsid w:val="001224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224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B7803-A7AE-4EFA-BF08-54FE406B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 Atariya</cp:lastModifiedBy>
  <cp:revision>57</cp:revision>
  <dcterms:created xsi:type="dcterms:W3CDTF">2019-08-28T04:10:00Z</dcterms:created>
  <dcterms:modified xsi:type="dcterms:W3CDTF">2019-10-19T03:33:00Z</dcterms:modified>
</cp:coreProperties>
</file>