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SASS Assignments: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PURPOSE &amp; OBJECTIVES: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objectives of this Web page assignment include: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HTML5 page for the pdf (refer Assignment2-CSS.pdf) and also style it using </w:t>
      </w:r>
      <w:r w:rsidDel="00000000" w:rsidR="00000000" w:rsidRPr="00000000">
        <w:rPr>
          <w:b w:val="1"/>
          <w:rtl w:val="0"/>
        </w:rPr>
        <w:t xml:space="preserve">SASS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SPECIFICATIONS &amp; INSTRUCTIONS: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use of mixins.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Use of variables.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proper nesting for your style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Keep your variables in variable.sass, mixins in mixin.sass and your custom styles in custom-style.sass and make use of @import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use of @if directive  - set font-size of “welcome to IMC ” text (consider it as h1) to 16px . If h1 has 16px font-size, then make footer section heading to 14px font-size.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use of some directive  in “Our Resources” section.  To render output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  1.  Resource0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   2. Resource1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  3.  Resource2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   4. Resource3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   5. Resource4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   6. Resource5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