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40"/>
        <w:jc w:val="center"/>
      </w:pPr>
      <w:r>
        <w:rPr>
          <w:b/>
          <w:bCs/>
          <w:sz w:val="26"/>
          <w:szCs w:val="26"/>
          <w:rtl w:val="0"/>
        </w:rPr>
        <w:t>East Point College of Engineering &amp; Technology</w:t>
      </w:r>
    </w:p>
    <w:p w14:paraId="00000002">
      <w:pPr>
        <w:spacing w:after="200"/>
        <w:jc w:val="center"/>
      </w:pPr>
      <w:r>
        <w:rPr>
          <w:i/>
          <w:iCs/>
          <w:sz w:val="22"/>
          <w:szCs w:val="22"/>
          <w:rtl w:val="0"/>
        </w:rPr>
        <w:t>Department of Computer Science &amp; Engineering</w:t>
      </w:r>
    </w:p>
    <w:p w14:paraId="00000003">
      <w:pPr>
        <w:pBdr>
          <w:bottom w:val="single" w:color="1F4E79" w:sz="6" w:space="0"/>
        </w:pBdr>
        <w:spacing w:after="300"/>
        <w:jc w:val="center"/>
      </w:pPr>
      <w:r>
        <w:rPr>
          <w:b/>
          <w:bCs/>
          <w:color w:val="1F4E79"/>
          <w:sz w:val="32"/>
          <w:szCs w:val="32"/>
          <w:rtl w:val="0"/>
        </w:rPr>
        <w:t>Cloud Computing Lab – Azure Blob Storage</w:t>
      </w:r>
    </w:p>
    <w:p w14:paraId="00000004">
      <w:pPr>
        <w:pStyle w:val="2"/>
        <w:spacing w:before="300" w:after="150"/>
      </w:pPr>
      <w:r>
        <w:rPr>
          <w:b/>
          <w:bCs/>
          <w:color w:val="1F4E79"/>
          <w:sz w:val="26"/>
          <w:szCs w:val="26"/>
          <w:rtl w:val="0"/>
        </w:rPr>
        <w:t>Aim</w:t>
      </w:r>
    </w:p>
    <w:p w14:paraId="00000005">
      <w:pPr>
        <w:spacing w:after="120"/>
      </w:pPr>
      <w:r>
        <w:rPr>
          <w:sz w:val="22"/>
          <w:szCs w:val="22"/>
          <w:rtl w:val="0"/>
        </w:rPr>
        <w:t>To create an Azure Storage Account, configure a Blob container, upload a file to the container, and generate a Shared Access Signature (SAS) to provide temporary access to the uploaded blob.</w:t>
      </w:r>
    </w:p>
    <w:p w14:paraId="00000006">
      <w:pPr>
        <w:pStyle w:val="2"/>
        <w:spacing w:before="300" w:after="150"/>
      </w:pPr>
      <w:r>
        <w:rPr>
          <w:b/>
          <w:bCs/>
          <w:color w:val="1F4E79"/>
          <w:sz w:val="26"/>
          <w:szCs w:val="26"/>
          <w:rtl w:val="0"/>
        </w:rPr>
        <w:t>Procedure</w:t>
      </w:r>
    </w:p>
    <w:p w14:paraId="0000000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Sign in to the Azure Portal.</w:t>
      </w:r>
    </w:p>
    <w:p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Search for Storage accounts in the search bar.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Click + Create.</w:t>
      </w:r>
      <w:bookmarkStart w:id="0" w:name="_GoBack"/>
      <w:bookmarkEnd w:id="0"/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Select your Subscription.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Choose or create a Resource Group (e.g.,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deepak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Enter a Storage account name (e.g., eastpoint2).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Select the Region.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Choose Performance: Standard, and Redundancy: Locally Redundant Storage (LRS).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Leave the remaining settings (Advanced, Networking, Data Protection, Security, Encryption, Tags) as default.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Click Review + Create.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Click Create and wait for deployment.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Click Go to Resource.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Under Data Storage, select Containers.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Click + Add Container.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Enter the container name (e.g., mycontainer).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Keep Anonymous access as Private (no anonymous access).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Click Create.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Open the container.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Click Upload and select a file (e.g., python pr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g.pdf).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Verify that the file appears in the container.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Open the uploaded blob to view its properties.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60" w:line="240" w:lineRule="auto"/>
        <w:ind w:left="576" w:right="0" w:hanging="36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(Optional) Generate a Shared Access Signature (SAS) to provide temporary access to the blob.</w:t>
      </w:r>
    </w:p>
    <w:p w14:paraId="0000001D">
      <w:pPr>
        <w:pStyle w:val="2"/>
        <w:spacing w:before="300" w:after="150"/>
      </w:pPr>
      <w:r>
        <w:rPr>
          <w:b/>
          <w:bCs/>
          <w:color w:val="1F4E79"/>
          <w:sz w:val="26"/>
          <w:szCs w:val="26"/>
          <w:rtl w:val="0"/>
        </w:rPr>
        <w:t>Screenshots</w:t>
      </w:r>
    </w:p>
    <w:p w14:paraId="0000001E">
      <w:pPr>
        <w:pStyle w:val="3"/>
        <w:spacing w:before="200" w:after="100"/>
      </w:pPr>
      <w:r>
        <w:rPr>
          <w:b/>
          <w:bCs/>
          <w:color w:val="1F4E79"/>
          <w:sz w:val="22"/>
          <w:szCs w:val="22"/>
          <w:rtl w:val="0"/>
        </w:rPr>
        <w:t>1. Storage Account – Containers View</w:t>
      </w:r>
    </w:p>
    <w:p w14:paraId="0000001F">
      <w:pPr>
        <w:spacing w:after="120"/>
      </w:pPr>
      <w:r>
        <w:rPr>
          <w:sz w:val="22"/>
          <w:szCs w:val="22"/>
          <w:rtl w:val="0"/>
        </w:rPr>
        <w:t>The screenshot below shows the storage account "eastpoint2" with two containers: the system-generated $logs container and the manually created mycontainer, both set to Private access.</w:t>
      </w:r>
    </w:p>
    <w:p w14:paraId="00000020">
      <w:pPr>
        <w:spacing w:after="200"/>
        <w:jc w:val="center"/>
      </w:pPr>
      <w:r>
        <w:drawing>
          <wp:inline distT="0" distB="0" distL="0" distR="0">
            <wp:extent cx="5760720" cy="30206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pStyle w:val="3"/>
        <w:spacing w:before="200" w:after="100"/>
      </w:pPr>
      <w:r>
        <w:rPr>
          <w:b/>
          <w:bCs/>
          <w:color w:val="1F4E79"/>
          <w:sz w:val="22"/>
          <w:szCs w:val="22"/>
          <w:rtl w:val="0"/>
        </w:rPr>
        <w:t>2. Blob Properties and SAS Token Generation</w:t>
      </w:r>
    </w:p>
    <w:p w14:paraId="00000022">
      <w:pPr>
        <w:spacing w:after="120"/>
      </w:pPr>
      <w:r>
        <w:rPr>
          <w:sz w:val="22"/>
          <w:szCs w:val="22"/>
          <w:rtl w:val="0"/>
        </w:rPr>
        <w:t>The screenshot below shows the uploaded blob "python prg.pdf" inside mycontainer, along with a generated SAS token and SAS URL, which grants time-limited, read-only, HTTPS-only access to the file.</w:t>
      </w:r>
    </w:p>
    <w:p w14:paraId="00000023">
      <w:pPr>
        <w:spacing w:after="200"/>
        <w:jc w:val="center"/>
      </w:pPr>
      <w:r>
        <w:drawing>
          <wp:inline distT="0" distB="0" distL="0" distR="0">
            <wp:extent cx="5760720" cy="308546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pStyle w:val="2"/>
        <w:spacing w:before="300" w:after="150"/>
      </w:pPr>
      <w:r>
        <w:rPr>
          <w:b/>
          <w:bCs/>
          <w:color w:val="1F4E79"/>
          <w:sz w:val="26"/>
          <w:szCs w:val="26"/>
          <w:rtl w:val="0"/>
        </w:rPr>
        <w:t>Result</w:t>
      </w:r>
    </w:p>
    <w:p w14:paraId="00000025">
      <w:pPr>
        <w:spacing w:after="120"/>
      </w:pPr>
      <w:r>
        <w:rPr>
          <w:sz w:val="22"/>
          <w:szCs w:val="22"/>
          <w:rtl w:val="0"/>
        </w:rPr>
        <w:t>An Azure Storage Account and a private Blob container were successfully created. A file was uploaded to the container, and a Shared Access Signature (SAS) URL was generated to provide secure, temporary, read-only access to the blob without making the container public.</w:t>
      </w:r>
    </w:p>
    <w:sectPr>
      <w:pgSz w:w="12240" w:h="15840"/>
      <w:pgMar w:top="1080" w:right="1260" w:bottom="1080" w:left="126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50117A9-E4F5-4701-ADF3-54E87DD1139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8312519-6118-4569-9B42-40CFECF76D2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1F072D5-8DC2-4A97-90B7-65983CD732E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4EE2D9D-0E4C-4E28-A981-4F3CCCD99ED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6C85925-9909-4269-8C0C-DB8C41D04B5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48A5DC2C-C293-43A1-8271-C73F4AB47A6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1388C213-4B99-4D80-BFA8-524F4705A91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76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3A53DB7"/>
    <w:rsid w:val="3F115584"/>
    <w:rsid w:val="4A056CB5"/>
    <w:rsid w:val="65931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305</Words>
  <Characters>1731</Characters>
  <TotalTime>187</TotalTime>
  <ScaleCrop>false</ScaleCrop>
  <LinksUpToDate>false</LinksUpToDate>
  <CharactersWithSpaces>2001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2026-07-06T13:43:00Z</dcterms:created>
  <dc:creator>deepa</dc:creator>
  <cp:lastModifiedBy>Deepak Katwa</cp:lastModifiedBy>
  <dcterms:modified xsi:type="dcterms:W3CDTF">2026-07-06T17:38:32Z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eyJoZGlkIjoiMDMwN2UzNjk0ZjY4OGViNmE0MGVlNzMyNzJkZDdlZjEiLCJ1c2VySWQiOiI1NjcyNDk4NzU1MzcifQ==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413E126FBFB84508BF5DA5A6F35FE91C_13</vt:lpwstr>
  </property>
</Properties>
</file>