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1FE2" w14:textId="6DDEA7D9" w:rsidR="00372DE3" w:rsidRPr="00372DE3" w:rsidRDefault="00372DE3" w:rsidP="00372DE3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2DE3">
        <w:rPr>
          <w:rFonts w:ascii="Times New Roman" w:hAnsi="Times New Roman" w:cs="Times New Roman"/>
          <w:b/>
          <w:bCs/>
          <w:sz w:val="36"/>
          <w:szCs w:val="36"/>
        </w:rPr>
        <w:t>Cryptocurrency Matching Engine</w:t>
      </w:r>
    </w:p>
    <w:p w14:paraId="56FA4AB6" w14:textId="1B37D9E7" w:rsidR="00372DE3" w:rsidRPr="00372DE3" w:rsidRDefault="00372DE3" w:rsidP="00372DE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72DE3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4455AC9A" w14:textId="7791BC1F" w:rsidR="00372DE3" w:rsidRPr="00372DE3" w:rsidRDefault="00372DE3" w:rsidP="00372DE3">
      <w:pPr>
        <w:spacing w:line="240" w:lineRule="auto"/>
        <w:ind w:left="360"/>
        <w:rPr>
          <w:rFonts w:ascii="Times New Roman" w:hAnsi="Times New Roman" w:cs="Times New Roman"/>
        </w:rPr>
      </w:pPr>
      <w:r w:rsidRPr="00372DE3">
        <w:rPr>
          <w:rFonts w:ascii="Times New Roman" w:hAnsi="Times New Roman" w:cs="Times New Roman"/>
        </w:rPr>
        <w:t>The Crypto</w:t>
      </w:r>
      <w:r w:rsidRPr="00372DE3">
        <w:rPr>
          <w:rFonts w:ascii="Times New Roman" w:hAnsi="Times New Roman" w:cs="Times New Roman"/>
        </w:rPr>
        <w:t>c</w:t>
      </w:r>
      <w:r w:rsidRPr="00372DE3">
        <w:rPr>
          <w:rFonts w:ascii="Times New Roman" w:hAnsi="Times New Roman" w:cs="Times New Roman"/>
        </w:rPr>
        <w:t xml:space="preserve">urrency Matching Engine is a high-performance backend component designed to simulate and execute cryptocurrency trades. It supports multiple order types such as LIMIT, MARKET, IOC, and FOK, following price-time priority similar to traditional exchange systems. The engine is built using Python with </w:t>
      </w:r>
      <w:proofErr w:type="spellStart"/>
      <w:r w:rsidRPr="00372DE3">
        <w:rPr>
          <w:rFonts w:ascii="Times New Roman" w:hAnsi="Times New Roman" w:cs="Times New Roman"/>
        </w:rPr>
        <w:t>FastAPI</w:t>
      </w:r>
      <w:proofErr w:type="spellEnd"/>
      <w:r w:rsidRPr="00372DE3">
        <w:rPr>
          <w:rFonts w:ascii="Times New Roman" w:hAnsi="Times New Roman" w:cs="Times New Roman"/>
        </w:rPr>
        <w:t xml:space="preserve"> for REST API handling and WebSocket for real-time market data dissemination.</w:t>
      </w:r>
    </w:p>
    <w:p w14:paraId="03E1F10A" w14:textId="12D69759" w:rsidR="00372DE3" w:rsidRDefault="00372DE3" w:rsidP="00372DE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System Architecture</w:t>
      </w:r>
    </w:p>
    <w:p w14:paraId="30E356E6" w14:textId="3ABEA6DD" w:rsidR="00372DE3" w:rsidRPr="00B54FA1" w:rsidRDefault="00372DE3" w:rsidP="00372DE3">
      <w:pPr>
        <w:spacing w:line="240" w:lineRule="auto"/>
        <w:ind w:left="360"/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</w:rPr>
        <w:t>The system is structured around modular components to ensure clarity, scalability, and ease of maintenance</w:t>
      </w:r>
      <w:r w:rsidRPr="00B54FA1">
        <w:rPr>
          <w:rFonts w:ascii="Times New Roman" w:hAnsi="Times New Roman" w:cs="Times New Roman"/>
        </w:rPr>
        <w:t>.:</w:t>
      </w:r>
    </w:p>
    <w:p w14:paraId="0D7E676A" w14:textId="62AE8E15" w:rsidR="00372DE3" w:rsidRDefault="00B343E1" w:rsidP="00B343E1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8DA25B" wp14:editId="4FE4C9D2">
            <wp:extent cx="5057775" cy="5057775"/>
            <wp:effectExtent l="0" t="0" r="9525" b="9525"/>
            <wp:docPr id="109179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94940" name="Picture 10917949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8A44" w14:textId="013B8DB9" w:rsidR="00B54FA1" w:rsidRDefault="00B54FA1" w:rsidP="00B54FA1">
      <w:pPr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</w:rPr>
        <w:t xml:space="preserve">Each trading symbol (e.g., BTC-USDT) has a distinct </w:t>
      </w:r>
      <w:proofErr w:type="spellStart"/>
      <w:r w:rsidRPr="00B54FA1">
        <w:rPr>
          <w:rFonts w:ascii="Times New Roman" w:hAnsi="Times New Roman" w:cs="Times New Roman"/>
        </w:rPr>
        <w:t>OrderBook</w:t>
      </w:r>
      <w:proofErr w:type="spellEnd"/>
      <w:r w:rsidRPr="00B54FA1">
        <w:rPr>
          <w:rFonts w:ascii="Times New Roman" w:hAnsi="Times New Roman" w:cs="Times New Roman"/>
        </w:rPr>
        <w:t xml:space="preserve"> object managed by the </w:t>
      </w:r>
      <w:proofErr w:type="spellStart"/>
      <w:r w:rsidRPr="00B54FA1">
        <w:rPr>
          <w:rFonts w:ascii="Times New Roman" w:hAnsi="Times New Roman" w:cs="Times New Roman"/>
        </w:rPr>
        <w:t>MatchingEngine</w:t>
      </w:r>
      <w:proofErr w:type="spellEnd"/>
      <w:r w:rsidRPr="00B54FA1">
        <w:rPr>
          <w:rFonts w:ascii="Times New Roman" w:hAnsi="Times New Roman" w:cs="Times New Roman"/>
        </w:rPr>
        <w:t>. This separation ensures independent order processing and symbol isolation.</w:t>
      </w:r>
    </w:p>
    <w:p w14:paraId="17BC5EA7" w14:textId="67BEBB15" w:rsidR="00B54FA1" w:rsidRPr="00B54FA1" w:rsidRDefault="00B54FA1" w:rsidP="00B54FA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Structures</w:t>
      </w:r>
    </w:p>
    <w:p w14:paraId="3B1305A9" w14:textId="77777777" w:rsidR="00B54FA1" w:rsidRDefault="00B54FA1" w:rsidP="00B54FA1">
      <w:pPr>
        <w:spacing w:line="240" w:lineRule="auto"/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</w:rPr>
        <w:t>The order book leverages efficient data structures for performance:</w:t>
      </w:r>
    </w:p>
    <w:p w14:paraId="3C96352F" w14:textId="6649DF93" w:rsidR="00B54FA1" w:rsidRDefault="00B54FA1" w:rsidP="00B54F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B54FA1">
        <w:rPr>
          <w:rFonts w:ascii="Times New Roman" w:hAnsi="Times New Roman" w:cs="Times New Roman"/>
          <w:b/>
          <w:bCs/>
          <w:sz w:val="28"/>
          <w:szCs w:val="28"/>
        </w:rPr>
        <w:t>SortedDict</w:t>
      </w:r>
      <w:proofErr w:type="spellEnd"/>
      <w:r w:rsidRPr="00B54FA1">
        <w:rPr>
          <w:rFonts w:ascii="Times New Roman" w:hAnsi="Times New Roman" w:cs="Times New Roman"/>
        </w:rPr>
        <w:t>:</w:t>
      </w:r>
      <w:r w:rsidRPr="00B54FA1">
        <w:rPr>
          <w:rFonts w:ascii="Times New Roman" w:hAnsi="Times New Roman" w:cs="Times New Roman"/>
        </w:rPr>
        <w:t xml:space="preserve"> </w:t>
      </w:r>
      <w:r w:rsidRPr="00B54FA1">
        <w:rPr>
          <w:rFonts w:ascii="Times New Roman" w:hAnsi="Times New Roman" w:cs="Times New Roman"/>
        </w:rPr>
        <w:t>Maintains ordered price levels for bids (descending) and asks (ascending).</w:t>
      </w:r>
    </w:p>
    <w:p w14:paraId="38F023BA" w14:textId="52706316" w:rsidR="00B54FA1" w:rsidRDefault="00B54FA1" w:rsidP="00B54FA1">
      <w:pPr>
        <w:spacing w:line="240" w:lineRule="auto"/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  <w:b/>
          <w:bCs/>
          <w:sz w:val="28"/>
          <w:szCs w:val="28"/>
        </w:rPr>
        <w:t>Deque</w:t>
      </w:r>
      <w:r w:rsidRPr="00B54FA1">
        <w:rPr>
          <w:rFonts w:ascii="Times New Roman" w:hAnsi="Times New Roman" w:cs="Times New Roman"/>
        </w:rPr>
        <w:t>:</w:t>
      </w:r>
      <w:r w:rsidRPr="00B54FA1">
        <w:rPr>
          <w:rFonts w:ascii="Times New Roman" w:hAnsi="Times New Roman" w:cs="Times New Roman"/>
        </w:rPr>
        <w:t xml:space="preserve"> </w:t>
      </w:r>
      <w:r w:rsidRPr="00B54FA1">
        <w:rPr>
          <w:rFonts w:ascii="Times New Roman" w:hAnsi="Times New Roman" w:cs="Times New Roman"/>
        </w:rPr>
        <w:t>Preserves FIFO time-priority within price levels.</w:t>
      </w:r>
    </w:p>
    <w:p w14:paraId="05474538" w14:textId="77777777" w:rsidR="00B54FA1" w:rsidRDefault="00B54FA1" w:rsidP="00B54F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B54FA1">
        <w:rPr>
          <w:rFonts w:ascii="Times New Roman" w:hAnsi="Times New Roman" w:cs="Times New Roman"/>
          <w:b/>
          <w:bCs/>
          <w:sz w:val="28"/>
          <w:szCs w:val="28"/>
        </w:rPr>
        <w:t>Order_map</w:t>
      </w:r>
      <w:proofErr w:type="spellEnd"/>
      <w:r w:rsidRPr="00B54FA1">
        <w:rPr>
          <w:rFonts w:ascii="Times New Roman" w:hAnsi="Times New Roman" w:cs="Times New Roman"/>
        </w:rPr>
        <w:t>:</w:t>
      </w:r>
      <w:r w:rsidRPr="00B54FA1">
        <w:rPr>
          <w:rFonts w:ascii="Times New Roman" w:hAnsi="Times New Roman" w:cs="Times New Roman"/>
        </w:rPr>
        <w:t xml:space="preserve"> </w:t>
      </w:r>
      <w:r w:rsidRPr="00B54FA1">
        <w:rPr>
          <w:rFonts w:ascii="Times New Roman" w:hAnsi="Times New Roman" w:cs="Times New Roman"/>
        </w:rPr>
        <w:t>Provides constant-time access for order lookup/removal.</w:t>
      </w:r>
    </w:p>
    <w:p w14:paraId="5821EB77" w14:textId="5CAD73FB" w:rsidR="00B54FA1" w:rsidRPr="00B54FA1" w:rsidRDefault="00B54FA1" w:rsidP="00B54FA1">
      <w:pPr>
        <w:spacing w:line="240" w:lineRule="auto"/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Pr="00B54FA1">
        <w:rPr>
          <w:rFonts w:ascii="Times New Roman" w:hAnsi="Times New Roman" w:cs="Times New Roman"/>
        </w:rPr>
        <w:t>:</w:t>
      </w:r>
      <w:r w:rsidRPr="00B54FA1">
        <w:rPr>
          <w:rFonts w:ascii="Times New Roman" w:hAnsi="Times New Roman" w:cs="Times New Roman"/>
        </w:rPr>
        <w:t xml:space="preserve"> </w:t>
      </w:r>
      <w:r w:rsidRPr="00B54FA1">
        <w:rPr>
          <w:rFonts w:ascii="Times New Roman" w:hAnsi="Times New Roman" w:cs="Times New Roman"/>
        </w:rPr>
        <w:t>Stores completed trades for retrieval and history tracking.</w:t>
      </w:r>
    </w:p>
    <w:p w14:paraId="5B73C4FE" w14:textId="77777777" w:rsidR="00B54FA1" w:rsidRDefault="00B54FA1" w:rsidP="00B54FA1">
      <w:pPr>
        <w:spacing w:line="240" w:lineRule="auto"/>
        <w:rPr>
          <w:rFonts w:ascii="Times New Roman" w:hAnsi="Times New Roman" w:cs="Times New Roman"/>
        </w:rPr>
      </w:pPr>
    </w:p>
    <w:p w14:paraId="476A3008" w14:textId="72DA216E" w:rsidR="00B54FA1" w:rsidRDefault="00B54FA1" w:rsidP="00B54FA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4FA1">
        <w:rPr>
          <w:rFonts w:ascii="Times New Roman" w:hAnsi="Times New Roman" w:cs="Times New Roman"/>
          <w:b/>
          <w:bCs/>
          <w:sz w:val="32"/>
          <w:szCs w:val="32"/>
        </w:rPr>
        <w:t>Matching Algorithm</w:t>
      </w:r>
    </w:p>
    <w:p w14:paraId="33698426" w14:textId="72864EA9" w:rsidR="00B54FA1" w:rsidRDefault="00B54FA1" w:rsidP="00B54FA1">
      <w:pPr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</w:rPr>
        <w:t>The matching algorithm follows price-time priority, ensuring fairness and determinism in order execution. When an order arrives, it is matched against the opposing order book:</w:t>
      </w:r>
      <w:r w:rsidRPr="00B54FA1">
        <w:rPr>
          <w:rFonts w:ascii="Times New Roman" w:hAnsi="Times New Roman" w:cs="Times New Roman"/>
        </w:rPr>
        <w:br/>
      </w:r>
      <w:r w:rsidRPr="00B54FA1">
        <w:rPr>
          <w:rFonts w:ascii="Times New Roman" w:hAnsi="Times New Roman" w:cs="Times New Roman"/>
          <w:b/>
          <w:bCs/>
        </w:rPr>
        <w:t>BUY orders</w:t>
      </w:r>
      <w:r w:rsidRPr="00B54FA1">
        <w:rPr>
          <w:rFonts w:ascii="Times New Roman" w:hAnsi="Times New Roman" w:cs="Times New Roman"/>
        </w:rPr>
        <w:t xml:space="preserve"> match with the lowest ask prices.</w:t>
      </w:r>
      <w:r w:rsidRPr="00B54FA1">
        <w:rPr>
          <w:rFonts w:ascii="Times New Roman" w:hAnsi="Times New Roman" w:cs="Times New Roman"/>
        </w:rPr>
        <w:br/>
      </w:r>
      <w:r w:rsidRPr="00B54FA1">
        <w:rPr>
          <w:rFonts w:ascii="Times New Roman" w:hAnsi="Times New Roman" w:cs="Times New Roman"/>
          <w:b/>
          <w:bCs/>
        </w:rPr>
        <w:t>SELL orders</w:t>
      </w:r>
      <w:r w:rsidRPr="00B54FA1">
        <w:rPr>
          <w:rFonts w:ascii="Times New Roman" w:hAnsi="Times New Roman" w:cs="Times New Roman"/>
        </w:rPr>
        <w:t xml:space="preserve"> match with the highest bid prices.</w:t>
      </w:r>
      <w:r w:rsidRPr="00B54FA1">
        <w:rPr>
          <w:rFonts w:ascii="Times New Roman" w:hAnsi="Times New Roman" w:cs="Times New Roman"/>
        </w:rPr>
        <w:br/>
        <w:t>The algorithm supports partial fills, full executions, and residual order handling based on order type:</w:t>
      </w:r>
    </w:p>
    <w:p w14:paraId="778CCDE2" w14:textId="4C7B5C6C" w:rsidR="00B54FA1" w:rsidRDefault="00B54FA1" w:rsidP="00B54FA1">
      <w:pPr>
        <w:rPr>
          <w:rFonts w:ascii="Times New Roman" w:hAnsi="Times New Roman" w:cs="Times New Roman"/>
        </w:rPr>
      </w:pPr>
      <w:r w:rsidRPr="00B54FA1">
        <w:rPr>
          <w:rFonts w:ascii="Times New Roman" w:hAnsi="Times New Roman" w:cs="Times New Roman"/>
          <w:b/>
          <w:bCs/>
        </w:rPr>
        <w:t>LIMIT</w:t>
      </w:r>
      <w:r w:rsidRPr="00B54FA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B54FA1">
        <w:rPr>
          <w:rFonts w:ascii="Times New Roman" w:hAnsi="Times New Roman" w:cs="Times New Roman"/>
        </w:rPr>
        <w:t>Rests remaining quantity on the book.</w:t>
      </w:r>
      <w:r w:rsidRPr="00B54FA1">
        <w:rPr>
          <w:rFonts w:ascii="Times New Roman" w:hAnsi="Times New Roman" w:cs="Times New Roman"/>
        </w:rPr>
        <w:br/>
      </w:r>
      <w:r w:rsidRPr="00B54FA1">
        <w:rPr>
          <w:rFonts w:ascii="Times New Roman" w:hAnsi="Times New Roman" w:cs="Times New Roman"/>
          <w:b/>
          <w:bCs/>
        </w:rPr>
        <w:t>MARKET:</w:t>
      </w:r>
      <w:r w:rsidRPr="00B54FA1">
        <w:rPr>
          <w:rFonts w:ascii="Times New Roman" w:hAnsi="Times New Roman" w:cs="Times New Roman"/>
        </w:rPr>
        <w:t xml:space="preserve"> Executes immediately; unfilled quantity is discarded.</w:t>
      </w:r>
      <w:r w:rsidRPr="00B54FA1">
        <w:rPr>
          <w:rFonts w:ascii="Times New Roman" w:hAnsi="Times New Roman" w:cs="Times New Roman"/>
        </w:rPr>
        <w:br/>
      </w:r>
      <w:r w:rsidRPr="00B54FA1">
        <w:rPr>
          <w:rFonts w:ascii="Times New Roman" w:hAnsi="Times New Roman" w:cs="Times New Roman"/>
          <w:b/>
          <w:bCs/>
        </w:rPr>
        <w:t>IOC:</w:t>
      </w:r>
      <w:r w:rsidRPr="00B54FA1">
        <w:rPr>
          <w:rFonts w:ascii="Times New Roman" w:hAnsi="Times New Roman" w:cs="Times New Roman"/>
        </w:rPr>
        <w:t xml:space="preserve"> Executes immediately and cancels leftover.</w:t>
      </w:r>
      <w:r w:rsidRPr="00B54FA1">
        <w:rPr>
          <w:rFonts w:ascii="Times New Roman" w:hAnsi="Times New Roman" w:cs="Times New Roman"/>
        </w:rPr>
        <w:br/>
      </w:r>
      <w:r w:rsidRPr="00B54FA1">
        <w:rPr>
          <w:rFonts w:ascii="Times New Roman" w:hAnsi="Times New Roman" w:cs="Times New Roman"/>
          <w:b/>
          <w:bCs/>
        </w:rPr>
        <w:t>FOK:</w:t>
      </w:r>
      <w:r w:rsidRPr="00B54FA1">
        <w:rPr>
          <w:rFonts w:ascii="Times New Roman" w:hAnsi="Times New Roman" w:cs="Times New Roman"/>
        </w:rPr>
        <w:t xml:space="preserve"> Executes fully or cancels entirely.</w:t>
      </w:r>
    </w:p>
    <w:p w14:paraId="36DE07F4" w14:textId="096FEB51" w:rsidR="00E04B98" w:rsidRDefault="00E04B98" w:rsidP="00E04B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A33FF2" wp14:editId="3E35A569">
            <wp:extent cx="5219700" cy="3479800"/>
            <wp:effectExtent l="0" t="0" r="0" b="6350"/>
            <wp:docPr id="1648057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7715" name="Picture 164805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511" cy="34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F6F2" w14:textId="77777777" w:rsidR="008E3E61" w:rsidRDefault="008E3E61" w:rsidP="00B54FA1">
      <w:pPr>
        <w:rPr>
          <w:rFonts w:ascii="Times New Roman" w:hAnsi="Times New Roman" w:cs="Times New Roman"/>
        </w:rPr>
      </w:pPr>
    </w:p>
    <w:p w14:paraId="61960BD5" w14:textId="77777777" w:rsidR="008E3E61" w:rsidRPr="008E3E61" w:rsidRDefault="008E3E61" w:rsidP="008E3E61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r w:rsidRPr="008E3E61">
        <w:rPr>
          <w:rFonts w:ascii="Times New Roman" w:hAnsi="Times New Roman" w:cs="Times New Roman"/>
          <w:b/>
          <w:bCs/>
          <w:color w:val="auto"/>
        </w:rPr>
        <w:t>API Specifications</w:t>
      </w:r>
    </w:p>
    <w:p w14:paraId="5450C484" w14:textId="77777777" w:rsidR="008E3E61" w:rsidRPr="00143BDC" w:rsidRDefault="008E3E61" w:rsidP="008E3E61">
      <w:pPr>
        <w:rPr>
          <w:rFonts w:ascii="Times New Roman" w:hAnsi="Times New Roman" w:cs="Times New Roman"/>
        </w:rPr>
      </w:pPr>
      <w:r w:rsidRPr="00143BDC">
        <w:rPr>
          <w:rFonts w:ascii="Times New Roman" w:hAnsi="Times New Roman" w:cs="Times New Roman"/>
        </w:rPr>
        <w:t>The engine exposes REST and WebSocket APIs for client interaction:</w:t>
      </w:r>
    </w:p>
    <w:p w14:paraId="398FE980" w14:textId="77777777" w:rsidR="008E3E61" w:rsidRPr="008E3E61" w:rsidRDefault="008E3E61" w:rsidP="008E3E61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8E3E61">
        <w:rPr>
          <w:rFonts w:ascii="Times New Roman" w:hAnsi="Times New Roman" w:cs="Times New Roman"/>
          <w:b/>
          <w:bCs/>
          <w:color w:val="auto"/>
        </w:rPr>
        <w:t>REST Endpoints</w:t>
      </w:r>
    </w:p>
    <w:p w14:paraId="60FD9C67" w14:textId="710F7FE6" w:rsidR="008E3E61" w:rsidRPr="00143BDC" w:rsidRDefault="008E3E61" w:rsidP="008E3E61">
      <w:pPr>
        <w:rPr>
          <w:rFonts w:ascii="Times New Roman" w:hAnsi="Times New Roman" w:cs="Times New Roman"/>
        </w:rPr>
      </w:pPr>
      <w:r w:rsidRPr="00143BDC">
        <w:rPr>
          <w:rFonts w:ascii="Times New Roman" w:hAnsi="Times New Roman" w:cs="Times New Roman"/>
        </w:rPr>
        <w:t xml:space="preserve">GET </w:t>
      </w:r>
      <w:r>
        <w:rPr>
          <w:rFonts w:ascii="Times New Roman" w:hAnsi="Times New Roman" w:cs="Times New Roman"/>
        </w:rPr>
        <w:t>/appV1</w:t>
      </w:r>
      <w:r w:rsidRPr="00143BDC">
        <w:rPr>
          <w:rFonts w:ascii="Times New Roman" w:hAnsi="Times New Roman" w:cs="Times New Roman"/>
        </w:rPr>
        <w:t>/health — Returns server status.</w:t>
      </w:r>
      <w:r w:rsidRPr="00143BDC">
        <w:rPr>
          <w:rFonts w:ascii="Times New Roman" w:hAnsi="Times New Roman" w:cs="Times New Roman"/>
        </w:rPr>
        <w:br/>
        <w:t xml:space="preserve">POST </w:t>
      </w:r>
      <w:r w:rsidR="00D2026F">
        <w:rPr>
          <w:rFonts w:ascii="Times New Roman" w:hAnsi="Times New Roman" w:cs="Times New Roman"/>
        </w:rPr>
        <w:t>/appV1</w:t>
      </w:r>
      <w:r w:rsidRPr="00143BDC">
        <w:rPr>
          <w:rFonts w:ascii="Times New Roman" w:hAnsi="Times New Roman" w:cs="Times New Roman"/>
        </w:rPr>
        <w:t>/orders — Submits a new order. Requires an Order schema payload:</w:t>
      </w:r>
      <w:r w:rsidRPr="00143BDC">
        <w:rPr>
          <w:rFonts w:ascii="Times New Roman" w:hAnsi="Times New Roman" w:cs="Times New Roman"/>
        </w:rPr>
        <w:br/>
      </w:r>
      <w:r w:rsidRPr="00143BDC">
        <w:rPr>
          <w:rFonts w:ascii="Times New Roman" w:hAnsi="Times New Roman" w:cs="Times New Roman"/>
        </w:rPr>
        <w:br/>
        <w:t>{</w:t>
      </w:r>
      <w:r w:rsidRPr="00143BDC">
        <w:rPr>
          <w:rFonts w:ascii="Times New Roman" w:hAnsi="Times New Roman" w:cs="Times New Roman"/>
        </w:rPr>
        <w:br/>
        <w:t xml:space="preserve">  "symbol": "BTC-USDT",</w:t>
      </w:r>
      <w:r w:rsidRPr="00143BDC">
        <w:rPr>
          <w:rFonts w:ascii="Times New Roman" w:hAnsi="Times New Roman" w:cs="Times New Roman"/>
        </w:rPr>
        <w:br/>
        <w:t xml:space="preserve">  "side": "BUY",</w:t>
      </w:r>
      <w:r w:rsidRPr="00143BDC">
        <w:rPr>
          <w:rFonts w:ascii="Times New Roman" w:hAnsi="Times New Roman" w:cs="Times New Roman"/>
        </w:rPr>
        <w:br/>
        <w:t xml:space="preserve">  "type": "LIMIT",</w:t>
      </w:r>
      <w:r w:rsidRPr="00143BDC">
        <w:rPr>
          <w:rFonts w:ascii="Times New Roman" w:hAnsi="Times New Roman" w:cs="Times New Roman"/>
        </w:rPr>
        <w:br/>
        <w:t xml:space="preserve">  "price": 62000,</w:t>
      </w:r>
      <w:r w:rsidRPr="00143BDC">
        <w:rPr>
          <w:rFonts w:ascii="Times New Roman" w:hAnsi="Times New Roman" w:cs="Times New Roman"/>
        </w:rPr>
        <w:br/>
        <w:t xml:space="preserve">  "quantity": 1</w:t>
      </w:r>
      <w:r w:rsidRPr="00143BDC">
        <w:rPr>
          <w:rFonts w:ascii="Times New Roman" w:hAnsi="Times New Roman" w:cs="Times New Roman"/>
        </w:rPr>
        <w:br/>
        <w:t>}</w:t>
      </w:r>
      <w:r w:rsidRPr="00143BDC">
        <w:rPr>
          <w:rFonts w:ascii="Times New Roman" w:hAnsi="Times New Roman" w:cs="Times New Roman"/>
        </w:rPr>
        <w:br/>
      </w:r>
      <w:r w:rsidRPr="00143BDC">
        <w:rPr>
          <w:rFonts w:ascii="Times New Roman" w:hAnsi="Times New Roman" w:cs="Times New Roman"/>
        </w:rPr>
        <w:br/>
        <w:t>A successful response returns the trade executions (if any) and order placement confirmation.</w:t>
      </w:r>
    </w:p>
    <w:p w14:paraId="67A3B6E0" w14:textId="77777777" w:rsidR="00D2026F" w:rsidRPr="00D2026F" w:rsidRDefault="00D2026F" w:rsidP="00D202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2026F">
        <w:rPr>
          <w:rFonts w:ascii="Times New Roman" w:hAnsi="Times New Roman" w:cs="Times New Roman"/>
          <w:b/>
          <w:bCs/>
          <w:color w:val="auto"/>
        </w:rPr>
        <w:t>WebSocket Broadcasts</w:t>
      </w:r>
    </w:p>
    <w:p w14:paraId="0EABAD2F" w14:textId="49F2405E" w:rsidR="00D2026F" w:rsidRDefault="00D2026F" w:rsidP="00D2026F">
      <w:pPr>
        <w:rPr>
          <w:rFonts w:ascii="Times New Roman" w:hAnsi="Times New Roman" w:cs="Times New Roman"/>
        </w:rPr>
      </w:pPr>
      <w:r w:rsidRPr="00143BDC">
        <w:rPr>
          <w:rFonts w:ascii="Times New Roman" w:hAnsi="Times New Roman" w:cs="Times New Roman"/>
        </w:rPr>
        <w:t>The engine uses WebSocket channels to push live market updates:</w:t>
      </w:r>
      <w:r w:rsidRPr="00143BDC">
        <w:rPr>
          <w:rFonts w:ascii="Times New Roman" w:hAnsi="Times New Roman" w:cs="Times New Roman"/>
        </w:rPr>
        <w:br/>
      </w:r>
      <w:r w:rsidRPr="00D2026F">
        <w:rPr>
          <w:rFonts w:ascii="Times New Roman" w:hAnsi="Times New Roman" w:cs="Times New Roman"/>
          <w:b/>
          <w:bCs/>
        </w:rPr>
        <w:t>Market Data Stream</w:t>
      </w:r>
      <w:r>
        <w:rPr>
          <w:rFonts w:ascii="Times New Roman" w:hAnsi="Times New Roman" w:cs="Times New Roman"/>
          <w:b/>
          <w:bCs/>
        </w:rPr>
        <w:t xml:space="preserve"> (/wsV1/</w:t>
      </w:r>
      <w:proofErr w:type="spellStart"/>
      <w:r>
        <w:rPr>
          <w:rFonts w:ascii="Times New Roman" w:hAnsi="Times New Roman" w:cs="Times New Roman"/>
          <w:b/>
          <w:bCs/>
        </w:rPr>
        <w:t>marketdata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:</w:t>
      </w:r>
      <w:r w:rsidRPr="00143BDC">
        <w:rPr>
          <w:rFonts w:ascii="Times New Roman" w:hAnsi="Times New Roman" w:cs="Times New Roman"/>
        </w:rPr>
        <w:t xml:space="preserve"> Sends BBO (Best Bid/Offer) updates.</w:t>
      </w:r>
      <w:r w:rsidRPr="00143BDC">
        <w:rPr>
          <w:rFonts w:ascii="Times New Roman" w:hAnsi="Times New Roman" w:cs="Times New Roman"/>
        </w:rPr>
        <w:br/>
      </w:r>
      <w:r w:rsidRPr="00D2026F">
        <w:rPr>
          <w:rFonts w:ascii="Times New Roman" w:hAnsi="Times New Roman" w:cs="Times New Roman"/>
          <w:b/>
          <w:bCs/>
        </w:rPr>
        <w:t>Trade Stream</w:t>
      </w:r>
      <w:r>
        <w:rPr>
          <w:rFonts w:ascii="Times New Roman" w:hAnsi="Times New Roman" w:cs="Times New Roman"/>
          <w:b/>
          <w:bCs/>
        </w:rPr>
        <w:t xml:space="preserve"> (/wsV1/trades)</w:t>
      </w:r>
      <w:r w:rsidRPr="00D2026F">
        <w:rPr>
          <w:rFonts w:ascii="Times New Roman" w:hAnsi="Times New Roman" w:cs="Times New Roman"/>
          <w:b/>
          <w:bCs/>
        </w:rPr>
        <w:t>:</w:t>
      </w:r>
      <w:r w:rsidRPr="00143BDC">
        <w:rPr>
          <w:rFonts w:ascii="Times New Roman" w:hAnsi="Times New Roman" w:cs="Times New Roman"/>
        </w:rPr>
        <w:t xml:space="preserve"> Publishes all executed trades with full attribution.</w:t>
      </w:r>
      <w:r w:rsidRPr="00143BDC">
        <w:rPr>
          <w:rFonts w:ascii="Times New Roman" w:hAnsi="Times New Roman" w:cs="Times New Roman"/>
        </w:rPr>
        <w:br/>
        <w:t>Broadcasts occur only when the market state changes.</w:t>
      </w:r>
    </w:p>
    <w:p w14:paraId="07BA5DAC" w14:textId="77777777" w:rsidR="00D2026F" w:rsidRDefault="00D2026F" w:rsidP="00D2026F">
      <w:pPr>
        <w:rPr>
          <w:rFonts w:ascii="Times New Roman" w:hAnsi="Times New Roman" w:cs="Times New Roman"/>
        </w:rPr>
      </w:pPr>
    </w:p>
    <w:p w14:paraId="125CA52D" w14:textId="77777777" w:rsidR="00D2026F" w:rsidRPr="00D2026F" w:rsidRDefault="00D2026F" w:rsidP="00D2026F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2026F">
        <w:rPr>
          <w:rFonts w:ascii="Times New Roman" w:hAnsi="Times New Roman" w:cs="Times New Roman"/>
          <w:b/>
          <w:bCs/>
          <w:color w:val="auto"/>
          <w:sz w:val="36"/>
          <w:szCs w:val="36"/>
        </w:rPr>
        <w:t>Design Trade-offs</w:t>
      </w:r>
    </w:p>
    <w:p w14:paraId="07396F9A" w14:textId="7224C58B" w:rsidR="00D2026F" w:rsidRDefault="00D2026F" w:rsidP="00D2026F">
      <w:pPr>
        <w:rPr>
          <w:rFonts w:ascii="Times New Roman" w:hAnsi="Times New Roman" w:cs="Times New Roman"/>
        </w:rPr>
      </w:pPr>
      <w:r w:rsidRPr="00E04B98">
        <w:rPr>
          <w:rFonts w:ascii="Times New Roman" w:hAnsi="Times New Roman" w:cs="Times New Roman"/>
          <w:b/>
          <w:bCs/>
        </w:rPr>
        <w:t>Performance vs. Readability:</w:t>
      </w:r>
      <w:r w:rsidRPr="00143BDC">
        <w:rPr>
          <w:rFonts w:ascii="Times New Roman" w:hAnsi="Times New Roman" w:cs="Times New Roman"/>
        </w:rPr>
        <w:t xml:space="preserve"> The system prioritizes clarity over micro-optimizations, using Python’s high-level data structures.</w:t>
      </w:r>
      <w:r w:rsidRPr="00143BDC">
        <w:rPr>
          <w:rFonts w:ascii="Times New Roman" w:hAnsi="Times New Roman" w:cs="Times New Roman"/>
        </w:rPr>
        <w:br/>
      </w:r>
      <w:r w:rsidRPr="00E04B98">
        <w:rPr>
          <w:rFonts w:ascii="Times New Roman" w:hAnsi="Times New Roman" w:cs="Times New Roman"/>
          <w:b/>
          <w:bCs/>
        </w:rPr>
        <w:t>Feature Scope:</w:t>
      </w:r>
      <w:r w:rsidRPr="00143BDC">
        <w:rPr>
          <w:rFonts w:ascii="Times New Roman" w:hAnsi="Times New Roman" w:cs="Times New Roman"/>
        </w:rPr>
        <w:t xml:space="preserve"> Focused on foundational order types for educational and prototype-level use.</w:t>
      </w:r>
      <w:r w:rsidRPr="00143BDC">
        <w:rPr>
          <w:rFonts w:ascii="Times New Roman" w:hAnsi="Times New Roman" w:cs="Times New Roman"/>
        </w:rPr>
        <w:br/>
      </w:r>
      <w:r w:rsidRPr="00E04B98">
        <w:rPr>
          <w:rFonts w:ascii="Times New Roman" w:hAnsi="Times New Roman" w:cs="Times New Roman"/>
          <w:b/>
          <w:bCs/>
        </w:rPr>
        <w:t>Stateless Matching:</w:t>
      </w:r>
      <w:r w:rsidRPr="00143BDC">
        <w:rPr>
          <w:rFonts w:ascii="Times New Roman" w:hAnsi="Times New Roman" w:cs="Times New Roman"/>
        </w:rPr>
        <w:t xml:space="preserve"> Each order book operates independently per symbol.</w:t>
      </w:r>
      <w:r w:rsidRPr="00143BDC">
        <w:rPr>
          <w:rFonts w:ascii="Times New Roman" w:hAnsi="Times New Roman" w:cs="Times New Roman"/>
        </w:rPr>
        <w:br/>
      </w:r>
      <w:r w:rsidRPr="00E04B98">
        <w:rPr>
          <w:rFonts w:ascii="Times New Roman" w:hAnsi="Times New Roman" w:cs="Times New Roman"/>
          <w:b/>
          <w:bCs/>
        </w:rPr>
        <w:t>Broadcast Efficiency:</w:t>
      </w:r>
      <w:r w:rsidRPr="00E04B98">
        <w:rPr>
          <w:rFonts w:ascii="Times New Roman" w:hAnsi="Times New Roman" w:cs="Times New Roman"/>
        </w:rPr>
        <w:t xml:space="preserve"> </w:t>
      </w:r>
      <w:r w:rsidRPr="00143BDC">
        <w:rPr>
          <w:rFonts w:ascii="Times New Roman" w:hAnsi="Times New Roman" w:cs="Times New Roman"/>
        </w:rPr>
        <w:t>BBO dissemination occurs only on state change, reducing noise.</w:t>
      </w:r>
    </w:p>
    <w:p w14:paraId="735A732F" w14:textId="77777777" w:rsidR="00862349" w:rsidRPr="00862349" w:rsidRDefault="00862349" w:rsidP="00D2026F">
      <w:pPr>
        <w:rPr>
          <w:rFonts w:ascii="Times New Roman" w:hAnsi="Times New Roman" w:cs="Times New Roman"/>
        </w:rPr>
      </w:pPr>
    </w:p>
    <w:p w14:paraId="767C6898" w14:textId="77777777" w:rsidR="00862349" w:rsidRPr="00862349" w:rsidRDefault="00862349" w:rsidP="00862349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862349">
        <w:rPr>
          <w:rFonts w:ascii="Times New Roman" w:hAnsi="Times New Roman" w:cs="Times New Roman"/>
          <w:b/>
          <w:bCs/>
          <w:color w:val="auto"/>
          <w:sz w:val="36"/>
          <w:szCs w:val="36"/>
        </w:rPr>
        <w:t>Testing and Validation</w:t>
      </w:r>
    </w:p>
    <w:p w14:paraId="1DC5987D" w14:textId="70B3AC89" w:rsidR="00862349" w:rsidRPr="00143BDC" w:rsidRDefault="00862349" w:rsidP="00862349">
      <w:pPr>
        <w:rPr>
          <w:rFonts w:ascii="Times New Roman" w:hAnsi="Times New Roman" w:cs="Times New Roman"/>
        </w:rPr>
      </w:pPr>
      <w:r w:rsidRPr="00143BDC">
        <w:rPr>
          <w:rFonts w:ascii="Times New Roman" w:hAnsi="Times New Roman" w:cs="Times New Roman"/>
        </w:rPr>
        <w:t>The `tests/` module includes automated test cases that validate:</w:t>
      </w:r>
      <w:r w:rsidRPr="00143BD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143BDC">
        <w:rPr>
          <w:rFonts w:ascii="Times New Roman" w:hAnsi="Times New Roman" w:cs="Times New Roman"/>
        </w:rPr>
        <w:t>Order addition and removal.</w:t>
      </w:r>
      <w:r w:rsidRPr="00143BD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143BDC">
        <w:rPr>
          <w:rFonts w:ascii="Times New Roman" w:hAnsi="Times New Roman" w:cs="Times New Roman"/>
        </w:rPr>
        <w:t>Correctness of matching logic.</w:t>
      </w:r>
      <w:r w:rsidRPr="00143BD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</w:t>
      </w:r>
      <w:r w:rsidRPr="00143BDC">
        <w:rPr>
          <w:rFonts w:ascii="Times New Roman" w:hAnsi="Times New Roman" w:cs="Times New Roman"/>
        </w:rPr>
        <w:t>Partial and full order executions.</w:t>
      </w:r>
      <w:r w:rsidRPr="00143BD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143BDC">
        <w:rPr>
          <w:rFonts w:ascii="Times New Roman" w:hAnsi="Times New Roman" w:cs="Times New Roman"/>
        </w:rPr>
        <w:t>BBO broadcast behavior.</w:t>
      </w:r>
    </w:p>
    <w:p w14:paraId="0F06F579" w14:textId="77777777" w:rsidR="00862349" w:rsidRPr="00143BDC" w:rsidRDefault="00862349" w:rsidP="00D2026F">
      <w:pPr>
        <w:rPr>
          <w:rFonts w:ascii="Times New Roman" w:hAnsi="Times New Roman" w:cs="Times New Roman"/>
        </w:rPr>
      </w:pPr>
    </w:p>
    <w:p w14:paraId="1C8DA737" w14:textId="77777777" w:rsidR="00D2026F" w:rsidRPr="00143BDC" w:rsidRDefault="00D2026F" w:rsidP="00D2026F">
      <w:pPr>
        <w:rPr>
          <w:rFonts w:ascii="Times New Roman" w:hAnsi="Times New Roman" w:cs="Times New Roman"/>
        </w:rPr>
      </w:pPr>
    </w:p>
    <w:p w14:paraId="3CB74EF7" w14:textId="77777777" w:rsidR="008E3E61" w:rsidRPr="00D2026F" w:rsidRDefault="008E3E61" w:rsidP="00D2026F">
      <w:pPr>
        <w:rPr>
          <w:rFonts w:ascii="Times New Roman" w:hAnsi="Times New Roman" w:cs="Times New Roman"/>
        </w:rPr>
      </w:pPr>
    </w:p>
    <w:p w14:paraId="377E37F5" w14:textId="77777777" w:rsidR="00B54FA1" w:rsidRPr="00B54FA1" w:rsidRDefault="00B54FA1" w:rsidP="00B54F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D1C0AF" w14:textId="77777777" w:rsidR="00B54FA1" w:rsidRPr="00B54FA1" w:rsidRDefault="00B54FA1" w:rsidP="00B54FA1">
      <w:pPr>
        <w:ind w:left="360"/>
        <w:rPr>
          <w:rFonts w:ascii="Times New Roman" w:hAnsi="Times New Roman" w:cs="Times New Roman"/>
        </w:rPr>
      </w:pPr>
    </w:p>
    <w:sectPr w:rsidR="00B54FA1" w:rsidRPr="00B54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6DB"/>
    <w:multiLevelType w:val="hybridMultilevel"/>
    <w:tmpl w:val="0A444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78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E3"/>
    <w:rsid w:val="00372DE3"/>
    <w:rsid w:val="00423E5F"/>
    <w:rsid w:val="00862349"/>
    <w:rsid w:val="008E3E61"/>
    <w:rsid w:val="00A137C0"/>
    <w:rsid w:val="00AC0CD4"/>
    <w:rsid w:val="00AC1294"/>
    <w:rsid w:val="00B343E1"/>
    <w:rsid w:val="00B54FA1"/>
    <w:rsid w:val="00C56067"/>
    <w:rsid w:val="00C64188"/>
    <w:rsid w:val="00D2026F"/>
    <w:rsid w:val="00E0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9161"/>
  <w15:chartTrackingRefBased/>
  <w15:docId w15:val="{75197B65-8030-4A44-A5D3-452E4532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Deopa</dc:creator>
  <cp:keywords/>
  <dc:description/>
  <cp:lastModifiedBy>Deepak Deopa</cp:lastModifiedBy>
  <cp:revision>1</cp:revision>
  <dcterms:created xsi:type="dcterms:W3CDTF">2025-10-29T13:29:00Z</dcterms:created>
  <dcterms:modified xsi:type="dcterms:W3CDTF">2025-10-29T14:56:00Z</dcterms:modified>
</cp:coreProperties>
</file>