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jhf3q48twug" w:id="0"/>
      <w:bookmarkEnd w:id="0"/>
      <w:r w:rsidDel="00000000" w:rsidR="00000000" w:rsidRPr="00000000">
        <w:rPr>
          <w:b w:val="1"/>
          <w:sz w:val="46"/>
          <w:szCs w:val="46"/>
          <w:rtl w:val="0"/>
        </w:rPr>
        <w:t xml:space="preserve">GPT</w:t>
      </w:r>
    </w:p>
    <w:p w:rsidR="00000000" w:rsidDel="00000000" w:rsidP="00000000" w:rsidRDefault="00000000" w:rsidRPr="00000000" w14:paraId="00000002">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Generative Pre-trained Transformer (GPT) is one of the most advanced examples of language models created using deep learning techniques. It was developed by OpenAI and is part of the family of transformer-based models that are capable of understanding and generating human-like text. The “Generative” part means it can create content, the “Pre-trained” part means it learns from a large dataset before being fine-tuned, and “Transformer” refers to the underlying neural network architecture.</w:t>
      </w:r>
    </w:p>
    <w:p w:rsidR="00000000" w:rsidDel="00000000" w:rsidP="00000000" w:rsidRDefault="00000000" w:rsidRPr="00000000" w14:paraId="0000000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GPT models work by predicting the next word in a sentence. They are trained on large amounts of text from the internet, books, articles, and other sources. During training, the model learns the structure of language, grammar, facts about the world, and even reasoning patterns. Once trained, it can generate essays, poems, stories, code, summaries, and even carry on natural conversations.</w:t>
      </w:r>
    </w:p>
    <w:p w:rsidR="00000000" w:rsidDel="00000000" w:rsidP="00000000" w:rsidRDefault="00000000" w:rsidRPr="00000000" w14:paraId="0000000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One of the key strengths of GPT is its versatility. It can perform various tasks like translation, summarization, text completion, and question answering—all with the same underlying model. GPT doesn’t need to be explicitly programmed for each task; instead, it learns from examples provided during its pre-training and fine-tuning phases.</w:t>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GPT-3 and GPT-4, for instance, contain billions of parameters (the internal connections in the neural network). These parameters allow the model to store and process a huge amount of linguistic knowledge. GPT models also use a process called “attention” that helps them focus on the most relevant parts of the text when generating responses.</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Overall, GPT has revolutionized the way computers interact with humans. It powers chatbots, writing assistants, and even creative tools for artists and researchers. It shows how machine learning can replicate and extend human creativity in language.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a1ibu4t3k1u2" w:id="1"/>
      <w:bookmarkEnd w:id="1"/>
      <w:r w:rsidDel="00000000" w:rsidR="00000000" w:rsidRPr="00000000">
        <w:rPr>
          <w:b w:val="1"/>
          <w:sz w:val="46"/>
          <w:szCs w:val="46"/>
          <w:rtl w:val="0"/>
        </w:rPr>
        <w:t xml:space="preserve">DALL·E</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DALL·E is another groundbreaking creation from OpenAI that focuses on generating </w:t>
      </w:r>
      <w:r w:rsidDel="00000000" w:rsidR="00000000" w:rsidRPr="00000000">
        <w:rPr>
          <w:sz w:val="24"/>
          <w:szCs w:val="24"/>
          <w:rtl w:val="0"/>
        </w:rPr>
        <w:t xml:space="preserve">images from text</w:t>
      </w:r>
      <w:r w:rsidDel="00000000" w:rsidR="00000000" w:rsidRPr="00000000">
        <w:rPr>
          <w:sz w:val="24"/>
          <w:szCs w:val="24"/>
          <w:rtl w:val="0"/>
        </w:rPr>
        <w:t xml:space="preserve"> descriptions. The name “DALL·E” is a playful combination of the artist Salvador Dalí and Pixar’s robot WALL·E, symbolizing creativity mixed with technology. DALL·E demonstrates how artificial intelligence can understand complex text prompts and convert them into detailed, original artwork.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For example, if someone types “a teddy bear painting a self-portrait in the style of Van Gogh,” DALL·E can generate a realistic image that matches this description. It combines knowledge of objects, artistic styles, and spatial relationships to create something completely new.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technology behind DALL·E is based on transformer models, similar to GPT, but it is trained on image–text pairs. Each image is connected to its caption during training so that the model learns how words relate to visual features. When a user provides a new text prompt, DALL·E uses this learned relationship to generate an image pixel by pixel.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DALL·E 2 and later versions produce images with even higher resolution and realism. They can also edit existing images through a process called </w:t>
      </w:r>
      <w:r w:rsidDel="00000000" w:rsidR="00000000" w:rsidRPr="00000000">
        <w:rPr>
          <w:sz w:val="24"/>
          <w:szCs w:val="24"/>
          <w:rtl w:val="0"/>
        </w:rPr>
        <w:t xml:space="preserve">inpainting</w:t>
      </w:r>
      <w:r w:rsidDel="00000000" w:rsidR="00000000" w:rsidRPr="00000000">
        <w:rPr>
          <w:sz w:val="24"/>
          <w:szCs w:val="24"/>
          <w:rtl w:val="0"/>
        </w:rPr>
        <w:t xml:space="preserve">, where you describe what you want to add or change, and the AI blends it seamlessly into the image. These features make DALL·E a powerful tool for artists, designers, educators, and marketers.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In short, DALL·E represents a major step in merging language and vision. It shows that AI can not only understand what we say but also visualize it, bringing imagination to life.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h1g1ciuzjhki" w:id="2"/>
      <w:bookmarkEnd w:id="2"/>
      <w:r w:rsidDel="00000000" w:rsidR="00000000" w:rsidRPr="00000000">
        <w:rPr>
          <w:b w:val="1"/>
          <w:sz w:val="46"/>
          <w:szCs w:val="46"/>
          <w:rtl w:val="0"/>
        </w:rPr>
        <w:t xml:space="preserve">Codex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OpenAI Codex is a model designed specifically for </w:t>
      </w:r>
      <w:r w:rsidDel="00000000" w:rsidR="00000000" w:rsidRPr="00000000">
        <w:rPr>
          <w:sz w:val="24"/>
          <w:szCs w:val="24"/>
          <w:rtl w:val="0"/>
        </w:rPr>
        <w:t xml:space="preserve">code generation</w:t>
      </w:r>
      <w:r w:rsidDel="00000000" w:rsidR="00000000" w:rsidRPr="00000000">
        <w:rPr>
          <w:sz w:val="24"/>
          <w:szCs w:val="24"/>
          <w:rtl w:val="0"/>
        </w:rPr>
        <w:t xml:space="preserve">. It is the AI system that powers tools like GitHub Copilot. Codex takes a natural language description—such as “write a Python function that sorts a list using bubble sort”—and automatically generates working code.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Codex is trained on both natural language and billions of lines of code from public repositories. It understands programming concepts across multiple languages including Python, JavaScript, Java, C++, and many more. What makes Codex unique is that it can interpret human intent written in plain English and convert it into functional software logic.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architecture of Codex is similar to GPT, since it is also based on the transformer model. However, it has been fine-tuned on datasets that contain source code and documentation. This allows it to generate accurate, efficient, and often creative solutions to coding problems.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Developers use Codex for tasks like code completion, debugging assistance, and learning new programming languages. It helps reduce repetitive tasks and accelerates software development by acting as an intelligent assistant. Beginners can also benefit from Codex as it explains code snippets and suggests improvements.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Overall, Codex bridges the gap between human language and programming languages. It demonstrates how natural language processing can make software development faster, easier, and more accessible.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m3un7vstyzpp" w:id="3"/>
      <w:bookmarkEnd w:id="3"/>
      <w:r w:rsidDel="00000000" w:rsidR="00000000" w:rsidRPr="00000000">
        <w:rPr>
          <w:b w:val="1"/>
          <w:sz w:val="46"/>
          <w:szCs w:val="46"/>
          <w:rtl w:val="0"/>
        </w:rPr>
        <w:t xml:space="preserve">Stable Diffusion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Stable Diffusion is an </w:t>
      </w:r>
      <w:r w:rsidDel="00000000" w:rsidR="00000000" w:rsidRPr="00000000">
        <w:rPr>
          <w:sz w:val="24"/>
          <w:szCs w:val="24"/>
          <w:rtl w:val="0"/>
        </w:rPr>
        <w:t xml:space="preserve">open-source AI model</w:t>
      </w:r>
      <w:r w:rsidDel="00000000" w:rsidR="00000000" w:rsidRPr="00000000">
        <w:rPr>
          <w:sz w:val="24"/>
          <w:szCs w:val="24"/>
          <w:rtl w:val="0"/>
        </w:rPr>
        <w:t xml:space="preserve"> that generates images from text prompts using a technique called </w:t>
      </w:r>
      <w:r w:rsidDel="00000000" w:rsidR="00000000" w:rsidRPr="00000000">
        <w:rPr>
          <w:sz w:val="24"/>
          <w:szCs w:val="24"/>
          <w:rtl w:val="0"/>
        </w:rPr>
        <w:t xml:space="preserve">diffusion</w:t>
      </w:r>
      <w:r w:rsidDel="00000000" w:rsidR="00000000" w:rsidRPr="00000000">
        <w:rPr>
          <w:sz w:val="24"/>
          <w:szCs w:val="24"/>
          <w:rtl w:val="0"/>
        </w:rPr>
        <w:t xml:space="preserve">. Developed by Stability AI, it gained popularity for allowing anyone to create high-quality AI art on their own computer without relying on cloud services.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model works by starting with random noise and gradually “denoising” it to form a coherent image that matches the given description. For instance, when you type “a futuristic city at sunset,” Stable Diffusion begins with a noisy pattern and iteratively refines it until a realistic image appears.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One of its biggest advantages is its flexibility. Users can modify prompts, adjust styles, or use control parameters to fine-tune outputs. Stable Diffusion can generate photorealistic scenes, anime-style art, fantasy landscapes, or abstract designs. Because it’s open-source, developers have created countless tools and extensions around it, such as automatic image upscalers, style transfer apps, and creative filters.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Stable Diffusion also supports </w:t>
      </w:r>
      <w:r w:rsidDel="00000000" w:rsidR="00000000" w:rsidRPr="00000000">
        <w:rPr>
          <w:sz w:val="24"/>
          <w:szCs w:val="24"/>
          <w:rtl w:val="0"/>
        </w:rPr>
        <w:t xml:space="preserve">image-to-image</w:t>
      </w:r>
      <w:r w:rsidDel="00000000" w:rsidR="00000000" w:rsidRPr="00000000">
        <w:rPr>
          <w:sz w:val="24"/>
          <w:szCs w:val="24"/>
          <w:rtl w:val="0"/>
        </w:rPr>
        <w:t xml:space="preserve"> generation, where you can give an existing picture and describe how it should change. This feature makes it useful for designers, animators, and content creators. Its efficiency and accessibility have made it one of the most popular image generation models in the world.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qbfrgndp51ox" w:id="4"/>
      <w:bookmarkEnd w:id="4"/>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44ercjowmo8i" w:id="5"/>
      <w:bookmarkEnd w:id="5"/>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6190lm4x6j2e" w:id="6"/>
      <w:bookmarkEnd w:id="6"/>
      <w:r w:rsidDel="00000000" w:rsidR="00000000" w:rsidRPr="00000000">
        <w:rPr>
          <w:b w:val="1"/>
          <w:sz w:val="46"/>
          <w:szCs w:val="46"/>
          <w:rtl w:val="0"/>
        </w:rPr>
        <w:t xml:space="preserve">Diffusion Models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Diffusion models are a type of generative AI that form the foundation for systems like Stable Diffusion. The idea behind diffusion is inspired by physics—specifically, how particles move from areas of high concentration to low concentration, creating random noise. In AI, diffusion models learn how to reverse this process.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During training, the model takes real images and gradually adds noise to them until they become pure static. It then learns how to reverse this noise process—essentially teaching itself how to “clean” noise step by step to recover the original image. After training, it can start from random noise and generate entirely new images by reversing the diffusion steps.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Diffusion models have become a strong alternative to older generative methods like GANs (Generative Adversarial Networks). They often produce more stable results, higher image quality, and fewer training issues. Their ability to generate detailed, consistent, and realistic visuals has made them the go-to method for modern image synthesis.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In short, diffusion models mimic the act of bringing order out of chaos—transforming random noise into beautiful and meaningful images.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2m23rv85n4qn" w:id="7"/>
      <w:bookmarkEnd w:id="7"/>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6b9s1gtr0eaw" w:id="8"/>
      <w:bookmarkEnd w:id="8"/>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p7bslbvv3skq" w:id="9"/>
      <w:bookmarkEnd w:id="9"/>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2zlijw4jq2fs" w:id="10"/>
      <w:bookmarkEnd w:id="10"/>
      <w:r w:rsidDel="00000000" w:rsidR="00000000" w:rsidRPr="00000000">
        <w:rPr>
          <w:b w:val="1"/>
          <w:sz w:val="46"/>
          <w:szCs w:val="46"/>
          <w:rtl w:val="0"/>
        </w:rPr>
        <w:t xml:space="preserve">GANs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Generative Adversarial Networks, or GANs, were one of the earliest and most influential technologies in generative AI. Introduced by Ian Goodfellow in 2014, GANs use two neural networks—a </w:t>
      </w:r>
      <w:r w:rsidDel="00000000" w:rsidR="00000000" w:rsidRPr="00000000">
        <w:rPr>
          <w:sz w:val="24"/>
          <w:szCs w:val="24"/>
          <w:rtl w:val="0"/>
        </w:rPr>
        <w:t xml:space="preserve">generator</w:t>
      </w:r>
      <w:r w:rsidDel="00000000" w:rsidR="00000000" w:rsidRPr="00000000">
        <w:rPr>
          <w:sz w:val="24"/>
          <w:szCs w:val="24"/>
          <w:rtl w:val="0"/>
        </w:rPr>
        <w:t xml:space="preserve"> and a </w:t>
      </w:r>
      <w:r w:rsidDel="00000000" w:rsidR="00000000" w:rsidRPr="00000000">
        <w:rPr>
          <w:sz w:val="24"/>
          <w:szCs w:val="24"/>
          <w:rtl w:val="0"/>
        </w:rPr>
        <w:t xml:space="preserve">discriminator</w:t>
      </w:r>
      <w:r w:rsidDel="00000000" w:rsidR="00000000" w:rsidRPr="00000000">
        <w:rPr>
          <w:sz w:val="24"/>
          <w:szCs w:val="24"/>
          <w:rtl w:val="0"/>
        </w:rPr>
        <w:t xml:space="preserve">—that compete against each other in a kind of game.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generator tries to create fake images that look real, while the discriminator tries to tell whether an image is real or generated. Over time, both networks improve: the generator gets better at fooling the discriminator, and the discriminator becomes better at spotting fakes. When training ends, the generator can produce highly realistic outputs.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GANs have been used for creating faces, art, fashion designs, and even deepfakes. However, they can be unstable during training, and sometimes the generated images lack diversity. Despite this, GANs laid the foundation for many of today’s generative models, influencing both diffusion models and transformer-based systems.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creative and competitive learning process of GANs demonstrated how AI could “imagine” by learning to fake realism, a concept that has shaped much of modern generative research.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onznt5178p1o" w:id="11"/>
      <w:bookmarkEnd w:id="11"/>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javvurql81a3" w:id="12"/>
      <w:bookmarkEnd w:id="12"/>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hrwih05p27nu" w:id="13"/>
      <w:bookmarkEnd w:id="13"/>
      <w:r w:rsidDel="00000000" w:rsidR="00000000" w:rsidRPr="00000000">
        <w:rPr>
          <w:b w:val="1"/>
          <w:sz w:val="46"/>
          <w:szCs w:val="46"/>
          <w:rtl w:val="0"/>
        </w:rPr>
        <w:t xml:space="preserve">Transformers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Transformers are the </w:t>
      </w:r>
      <w:r w:rsidDel="00000000" w:rsidR="00000000" w:rsidRPr="00000000">
        <w:rPr>
          <w:sz w:val="24"/>
          <w:szCs w:val="24"/>
          <w:rtl w:val="0"/>
        </w:rPr>
        <w:t xml:space="preserve">core architecture</w:t>
      </w:r>
      <w:r w:rsidDel="00000000" w:rsidR="00000000" w:rsidRPr="00000000">
        <w:rPr>
          <w:sz w:val="24"/>
          <w:szCs w:val="24"/>
          <w:rtl w:val="0"/>
        </w:rPr>
        <w:t xml:space="preserve"> behind many modern AI systems, including GPT, DALL·E, Codex, and even hybrid diffusion models. Introduced in the paper “Attention Is All You Need” by Google researchers in 2017, transformers revolutionized machine learning by replacing traditional recurrent and convolutional networks with attention mechanisms.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The key idea of transformers is </w:t>
      </w:r>
      <w:r w:rsidDel="00000000" w:rsidR="00000000" w:rsidRPr="00000000">
        <w:rPr>
          <w:sz w:val="24"/>
          <w:szCs w:val="24"/>
          <w:rtl w:val="0"/>
        </w:rPr>
        <w:t xml:space="preserve">self-attention</w:t>
      </w:r>
      <w:r w:rsidDel="00000000" w:rsidR="00000000" w:rsidRPr="00000000">
        <w:rPr>
          <w:sz w:val="24"/>
          <w:szCs w:val="24"/>
          <w:rtl w:val="0"/>
        </w:rPr>
        <w:t xml:space="preserve">—the ability of a model to weigh the importance of different words or features in a sequence. This allows transformers to process entire sentences or images simultaneously rather than step by step, making them faster and more accurate at capturing long-range dependencies.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Transformers are not limited to text. They can handle sequences of any kind—audio signals, pixels, or even molecular data. Their flexibility makes them the backbone of most state-of-the-art models in natural language processing and computer vision.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Because of their scalability, transformers can grow in size and capability, leading to the creation of massive models like GPT-4 and PaLM. They have enabled breakthroughs in translation, image generation, music composition, and much more.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In essence, transformers gave AI the “attention span” needed to understand complex relationships within data, setting the stage for the entire generative AI revolution.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19n7do3rrxu3" w:id="14"/>
      <w:bookmarkEnd w:id="14"/>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gtan6piwzrs8" w:id="15"/>
      <w:bookmarkEnd w:id="15"/>
      <w:r w:rsidDel="00000000" w:rsidR="00000000" w:rsidRPr="00000000">
        <w:rPr>
          <w:b w:val="1"/>
          <w:sz w:val="46"/>
          <w:szCs w:val="46"/>
          <w:rtl w:val="0"/>
        </w:rPr>
        <w:t xml:space="preserve">Connections Between These Models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Although GPT, DALL·E, Codex, and Stable Diffusion seem different in what they generate—text, images, or code—they share similar underlying ideas. All of them use large-scale training on vast datasets and rely on transformer or diffusion-based architectures.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GPT and Codex use transformers to process and generate sequential data like words or code. DALL·E combines transformers with visual embeddings to link text and images. Stable Diffusion, while based on a different principle, can also integrate transformers in its text encoder for prompt understanding.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Together, these models show how generative AI systems can learn from data patterns to create new, meaningful content. They prove that creativity can be modeled through algorithms when combined with large-scale computing and intelligent architecture design.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gcqpbp4h6lb8" w:id="16"/>
      <w:bookmarkEnd w:id="16"/>
      <w:r w:rsidDel="00000000" w:rsidR="00000000" w:rsidRPr="00000000">
        <w:rPr>
          <w:b w:val="1"/>
          <w:sz w:val="46"/>
          <w:szCs w:val="46"/>
          <w:rtl w:val="0"/>
        </w:rPr>
        <w:t xml:space="preserve">Ethical and Practical Considerations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With the power of generative AI comes responsibility. Models like GPT, DALL·E, and Stable Diffusion can generate realistic text and imagery, raising questions about misinformation, copyright, and bias. For instance, AI-generated art might unintentionally mimic a real artist’s style, or AI-written text could spread false information if not monitored properly.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Developers and organizations now focus on making these systems more transparent and controllable. Techniques like watermarking, prompt filtering, and bias evaluation are becoming essential. On the positive side, these tools are enabling new fields of creativity, education, and productivity.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Responsible usage ensures that generative AI becomes a tool for empowerment rather than exploitation.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r3uk6fr899cr" w:id="17"/>
      <w:bookmarkEnd w:id="17"/>
      <w:r w:rsidDel="00000000" w:rsidR="00000000" w:rsidRPr="00000000">
        <w:rPr>
          <w:b w:val="1"/>
          <w:sz w:val="46"/>
          <w:szCs w:val="46"/>
          <w:rtl w:val="0"/>
        </w:rPr>
        <w:t xml:space="preserve">The Future of Generative AI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Generative AI is evolving rapidly. Future models will likely be </w:t>
      </w:r>
      <w:r w:rsidDel="00000000" w:rsidR="00000000" w:rsidRPr="00000000">
        <w:rPr>
          <w:sz w:val="24"/>
          <w:szCs w:val="24"/>
          <w:rtl w:val="0"/>
        </w:rPr>
        <w:t xml:space="preserve">multimodal</w:t>
      </w:r>
      <w:r w:rsidDel="00000000" w:rsidR="00000000" w:rsidRPr="00000000">
        <w:rPr>
          <w:sz w:val="24"/>
          <w:szCs w:val="24"/>
          <w:rtl w:val="0"/>
        </w:rPr>
        <w:t xml:space="preserve">, meaning they will understand and generate text, images, audio, and video seamlessly in one system. Imagine asking a single AI to write a story, illustrate it, create a soundtrack, and generate an animated video—all from one prompt.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Advances in model efficiency, interpretability, and ethical governance will also shape the future. Smaller but smarter models are being developed so they can run on personal devices, not just in data centers.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u w:val="none"/>
        </w:rPr>
      </w:pPr>
      <w:r w:rsidDel="00000000" w:rsidR="00000000" w:rsidRPr="00000000">
        <w:rPr>
          <w:sz w:val="24"/>
          <w:szCs w:val="24"/>
          <w:rtl w:val="0"/>
        </w:rPr>
        <w:t xml:space="preserve">Generative AI is no longer just about creating content—it’s about amplifying human imagination. The combination of diffusion, transformers, and creative model architectures will continue to push the boundaries of what technology can imagine and produce.</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