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estn7sq1cz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How Transformers Work: Embeddings and Self-Attention Explained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Transformers power modern AI models like GPT, BERT, and ChatGPT.</w:t>
        <w:br w:type="textWrapping"/>
        <w:t xml:space="preserve"> They mainly rely on two core ideas: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– turning words into numerical vectors that capture meaning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 – allowing the model to focus on relevant words in context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rg95epxfe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Embeddings — Turning Words into Meaningful Numbers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Computers cannot understand words directly, so each word must be converted into a numerical representation called an </w:t>
      </w: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j6x1ryr9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embeddings?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embedding represents a word as a vector in a high-dimensional space (e.g., 300 or 512 dimensions).</w:t>
        <w:br w:type="textWrapping"/>
        <w:t xml:space="preserve"> Words with similar meanings end up close together in that space.</w:t>
      </w:r>
    </w:p>
    <w:tbl>
      <w:tblPr>
        <w:tblStyle w:val="Table1"/>
        <w:tblW w:w="3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2645"/>
        <w:tblGridChange w:id="0">
          <w:tblGrid>
            <w:gridCol w:w="815"/>
            <w:gridCol w:w="2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Embedding (shortened)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[0.21, -0.55, 0.68, ...]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[0.23, -0.52, 0.70, ...]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[-0.40, 0.88, -0.33, ...]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allows the model to understand relationships between words, such as: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king - man + woman ≈ queen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2ua42pa3x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Positional Encoding — Teaching Word Order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Transformers process all words simultaneously, unlike RNNs, which process words one by one.</w:t>
        <w:br w:type="textWrapping"/>
        <w:t xml:space="preserve"> Because of this, transformers have no natural sense of word order.</w:t>
        <w:br w:type="textWrapping"/>
        <w:t xml:space="preserve"> To fix this, </w:t>
      </w:r>
      <w:r w:rsidDel="00000000" w:rsidR="00000000" w:rsidRPr="00000000">
        <w:rPr>
          <w:b w:val="1"/>
          <w:rtl w:val="0"/>
        </w:rPr>
        <w:t xml:space="preserve">positional encodings</w:t>
      </w:r>
      <w:r w:rsidDel="00000000" w:rsidR="00000000" w:rsidRPr="00000000">
        <w:rPr>
          <w:rtl w:val="0"/>
        </w:rPr>
        <w:t xml:space="preserve"> are added to the embeddings. These tell the model where each word appears in the sentence.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sentence: “I love NLP”</w:t>
      </w:r>
    </w:p>
    <w:tbl>
      <w:tblPr>
        <w:tblStyle w:val="Table2"/>
        <w:tblW w:w="6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1535"/>
        <w:gridCol w:w="2090"/>
        <w:gridCol w:w="2180"/>
        <w:tblGridChange w:id="0">
          <w:tblGrid>
            <w:gridCol w:w="815"/>
            <w:gridCol w:w="1535"/>
            <w:gridCol w:w="2090"/>
            <w:gridCol w:w="2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Position 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Input (E + 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[0.1, 0.8, 0.5]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[0.5, 0.4, 0.3]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[0.6, 1.2, 0.8]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[0.9, 0.1, 0.7]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[0.6, 0.2, 0.1]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[1.5, 0.3, 0.8]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[0.3, 0.4, 0.2]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[0.7, 0.1, 0.2]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[1.0, 0.5, 0.4]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Positional encodings usually follow a wave-like pattern (using sine and cosine functions) so the model can infer the relative positions of words.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k0rb34so5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Diagram: How Input Becomes Embeddings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Sentence:  "The cat sat on the mat"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Tokens:     [The] [cat] [sat] [on] [the] [mat]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↓ Token Embeddings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[E1]  [E2]  [E3]  [E4]  [E5]  [E6]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+ Add Positional Encodings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↓ Final Input to Transformer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[E1+P1] [E2+P2] [E3+P3] [E4+P4] [E5+P5] [E6+P6]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the model knows both the meaning and the position of each word.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sxkwad9me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Self-Attention — Understanding Context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Self-attention allows the model to understand how each word relates to the others in the sentence.</w:t>
        <w:br w:type="textWrapping"/>
        <w:t xml:space="preserve"> For instance, in the sentence “The cat sat on the mat,” to understand the word “sat,” the model should pay attention to: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“cat” (who sat)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“mat” (where it happened)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is what self-attention achieves.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fbn2atboz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Process of Self-Attention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word embedding is transformed into three vectors: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 (Query)</w:t>
      </w:r>
      <w:r w:rsidDel="00000000" w:rsidR="00000000" w:rsidRPr="00000000">
        <w:rPr>
          <w:rtl w:val="0"/>
        </w:rPr>
        <w:t xml:space="preserve"> – represents what the word is looking for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 (Key)</w:t>
      </w:r>
      <w:r w:rsidDel="00000000" w:rsidR="00000000" w:rsidRPr="00000000">
        <w:rPr>
          <w:rtl w:val="0"/>
        </w:rPr>
        <w:t xml:space="preserve"> – represents what information the word contains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 (Value)</w:t>
      </w:r>
      <w:r w:rsidDel="00000000" w:rsidR="00000000" w:rsidRPr="00000000">
        <w:rPr>
          <w:rtl w:val="0"/>
        </w:rPr>
        <w:t xml:space="preserve"> – represents the information that can be shared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learned during training.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wnkafsl3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Compute Attention Scores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pair of words, the dot product of their Query and Key vectors is calculated: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Attention Score = Q • 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measures how much one word should pay attention to another.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ancvkv30c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Normalize with Softmax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softmax function converts these scores into probabilities so that they sum to 1.</w:t>
        <w:br w:type="textWrapping"/>
        <w:t xml:space="preserve"> Relevant words get higher weights.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p579ib9g8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Weighted Sum of Values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Value (V) is multiplied by its attention weight, and the results are summed to form a new, </w:t>
      </w:r>
      <w:r w:rsidDel="00000000" w:rsidR="00000000" w:rsidRPr="00000000">
        <w:rPr>
          <w:b w:val="1"/>
          <w:rtl w:val="0"/>
        </w:rPr>
        <w:t xml:space="preserve">context-aware representation</w:t>
      </w:r>
      <w:r w:rsidDel="00000000" w:rsidR="00000000" w:rsidRPr="00000000">
        <w:rPr>
          <w:rtl w:val="0"/>
        </w:rPr>
        <w:t xml:space="preserve"> for each word.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p2l4m396d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Visualization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sentence “The cat sat on the mat,” when focusing on “sat”: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Sentence: The  cat  sat  on  the  mat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↑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Focus word: “sat”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Attention weights: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The → 0.05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cat → 0.40   (who sat)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sat → 0.10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on  → 0.15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the → 0.10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mat → 0.20   (where sat)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Weighted sum → new vector for “sat”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“sat” now has a contextual meaning influenced by “cat” and “mat,” helping the model grasp the sentence’s overall meaning.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kzndenpp5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Multi-Head Attention — Seeing Multiple Relationships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Rather than performing attention once, transformers use multiple “heads” in parallel.</w:t>
        <w:br w:type="textWrapping"/>
        <w:t xml:space="preserve"> Each head learns to focus on a different kind of relationship.</w:t>
      </w:r>
    </w:p>
    <w:tbl>
      <w:tblPr>
        <w:tblStyle w:val="Table3"/>
        <w:tblW w:w="3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0"/>
        <w:gridCol w:w="2960"/>
        <w:tblGridChange w:id="0">
          <w:tblGrid>
            <w:gridCol w:w="920"/>
            <w:gridCol w:w="2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learns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Head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Subject–verb relationships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Head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Object–action relationships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Head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Long-distance dependencies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Head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Grammatical structure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outputs of all heads are concatenated and linearly combined to form a richer understanding.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xrewuc5ok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Diagram: Multi-Head Attention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Embeddings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│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▼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┌─────────────────────────────┐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Head 1: short-range context  │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Head 2: long-range relation  │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Head 3: syntax structure     │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Head 4: topic focus          │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└─────────────────────────────┘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│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Concatenate + Linear Projection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│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▼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Contextual Representation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enables the model to understand multiple layers of relationships between words simultaneously.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vlxgut56w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Putting It All Together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 process for a single Transformer layer: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Text Input → Tokenization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↓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 Embeddings + Positional Encoding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↓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Self-Attention (multiple heads)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↓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Feed-Forward Network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↓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(used by next layer or decoder)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layer refines the contextual understanding of the input sentence.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