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buzgxwv59zs" w:id="0"/>
      <w:bookmarkEnd w:id="0"/>
      <w:r w:rsidDel="00000000" w:rsidR="00000000" w:rsidRPr="00000000">
        <w:rPr>
          <w:rtl w:val="0"/>
        </w:rPr>
        <w:t xml:space="preserve">LangChain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LangChain is an open-source framework that helps developers build applications using large language models (LLMs) by providing a set of tools and components. It simplifies the process of connecting LLMs with external data sources, such as databases or APIs, to create more sophisticated and context-aware applications like chatbots and data analysis tools. Think of it as a toolkit or a way to "chain" different components together to build AI-powered applications more easily.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before="300" w:line="335.99999999999994" w:lineRule="auto"/>
        <w:rPr>
          <w:color w:val="001d35"/>
          <w:sz w:val="30"/>
          <w:szCs w:val="30"/>
        </w:rPr>
      </w:pPr>
      <w:r w:rsidDel="00000000" w:rsidR="00000000" w:rsidRPr="00000000">
        <w:rPr>
          <w:color w:val="001d35"/>
          <w:sz w:val="30"/>
          <w:szCs w:val="30"/>
          <w:rtl w:val="0"/>
        </w:rPr>
        <w:t xml:space="preserve">Key features and functions: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6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Orchestration framework: LangChain manages the interaction between LLMs and other parts of an application, creating a structured workflow.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Connects to data: It allows LLMs to access and use external data, so they can go beyond their pre-trained knowledge to include private data or real-time information.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Components and abstractions: LangChain provides pre-built components and abstractions for common tasks, like prompt templates, memory, and agents, which can be chained together with minimal code.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Model agnostic: It can work with a wide variety of LLMs, allowing developers to switch between models without rewriting their entire application.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Modular and composable: Its modular nature allows developers to build complex applications by combining different components like data loaders, vector stores, and agents.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35.99999999999994" w:lineRule="auto"/>
        <w:rPr>
          <w:rFonts w:ascii="Roboto" w:cs="Roboto" w:eastAsia="Roboto" w:hAnsi="Roboto"/>
          <w:color w:val="001d35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01d35"/>
          <w:sz w:val="30"/>
          <w:szCs w:val="30"/>
          <w:rtl w:val="0"/>
        </w:rPr>
        <w:t xml:space="preserve">What LangChain is used for: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6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1d35"/>
          <w:sz w:val="24"/>
          <w:szCs w:val="24"/>
          <w:rtl w:val="0"/>
        </w:rPr>
        <w:t xml:space="preserve">Intelligent chatbots: Creating chatbots that have memory of past interactions and can access external information.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1d35"/>
          <w:sz w:val="24"/>
          <w:szCs w:val="24"/>
          <w:rtl w:val="0"/>
        </w:rPr>
        <w:t xml:space="preserve">Question-answering systems: Building systems that can answer questions based on a large set of private documents or data sources.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1d35"/>
          <w:sz w:val="24"/>
          <w:szCs w:val="24"/>
          <w:rtl w:val="0"/>
        </w:rPr>
        <w:t xml:space="preserve">Data analysis: Developing tools that use LLMs to analyze and extract insights from data.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1d35"/>
          <w:sz w:val="24"/>
          <w:szCs w:val="24"/>
          <w:rtl w:val="0"/>
        </w:rPr>
        <w:t xml:space="preserve">Automated workflows: Creating agents that can make decisions and execute tasks using LLMs and other tools.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35.99999999999994" w:lineRule="auto"/>
        <w:rPr>
          <w:rFonts w:ascii="Roboto" w:cs="Roboto" w:eastAsia="Roboto" w:hAnsi="Roboto"/>
          <w:color w:val="001d35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01d35"/>
          <w:sz w:val="30"/>
          <w:szCs w:val="30"/>
          <w:rtl w:val="0"/>
        </w:rPr>
        <w:t xml:space="preserve">PromptLayer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160" w:line="360" w:lineRule="auto"/>
        <w:rPr>
          <w:rFonts w:ascii="Roboto" w:cs="Roboto" w:eastAsia="Roboto" w:hAnsi="Roboto"/>
          <w:color w:val="001d3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1d35"/>
          <w:sz w:val="24"/>
          <w:szCs w:val="24"/>
          <w:rtl w:val="0"/>
        </w:rPr>
        <w:t xml:space="preserve">PromptLayer is an "observability" platform designed for prompt engineering. It acts as a middleware between code and the LLM provider's API, giving visibility into every prompt and response.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160" w:line="360" w:lineRule="auto"/>
        <w:rPr>
          <w:rFonts w:ascii="Roboto" w:cs="Roboto" w:eastAsia="Roboto" w:hAnsi="Roboto"/>
          <w:color w:val="001d3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1d35"/>
          <w:sz w:val="24"/>
          <w:szCs w:val="24"/>
          <w:rtl w:val="0"/>
        </w:rPr>
        <w:t xml:space="preserve">Key features of PromptLayer include: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6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1d35"/>
          <w:sz w:val="24"/>
          <w:szCs w:val="24"/>
          <w:rtl w:val="0"/>
        </w:rPr>
        <w:t xml:space="preserve">Prompt tracking: This automatically logs all API requests, responses, and associated metadata. It allows exploration and searching through the prompt history.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1d35"/>
          <w:sz w:val="24"/>
          <w:szCs w:val="24"/>
          <w:rtl w:val="0"/>
        </w:rPr>
        <w:t xml:space="preserve">Prompt versioning: This manages and versions prompts visually on the dashboard. It makes it easy to test and compare different prompt variations.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1d35"/>
          <w:sz w:val="24"/>
          <w:szCs w:val="24"/>
          <w:rtl w:val="0"/>
        </w:rPr>
        <w:t xml:space="preserve">Monitoring: This allows viewing request history and tracking usage metrics for LLM applications.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1d35"/>
          <w:sz w:val="24"/>
          <w:szCs w:val="24"/>
          <w:rtl w:val="0"/>
        </w:rPr>
        <w:t xml:space="preserve">Collaboration: This allows sharing and reviewing prompt engineering work with teammates.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35.99999999999994" w:lineRule="auto"/>
        <w:rPr>
          <w:rFonts w:ascii="Roboto" w:cs="Roboto" w:eastAsia="Roboto" w:hAnsi="Roboto"/>
          <w:color w:val="001d35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01d35"/>
          <w:sz w:val="30"/>
          <w:szCs w:val="30"/>
          <w:rtl w:val="0"/>
        </w:rPr>
        <w:t xml:space="preserve">How they work together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160" w:line="360" w:lineRule="auto"/>
        <w:rPr>
          <w:rFonts w:ascii="Roboto" w:cs="Roboto" w:eastAsia="Roboto" w:hAnsi="Roboto"/>
          <w:color w:val="001d3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1d35"/>
          <w:sz w:val="24"/>
          <w:szCs w:val="24"/>
          <w:rtl w:val="0"/>
        </w:rPr>
        <w:t xml:space="preserve">LangChain and PromptLayer can be integrated to cover the entire lifecycle of an LLM application.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160" w:line="360" w:lineRule="auto"/>
        <w:rPr>
          <w:rFonts w:ascii="Roboto" w:cs="Roboto" w:eastAsia="Roboto" w:hAnsi="Roboto"/>
          <w:color w:val="001d3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1d35"/>
          <w:sz w:val="24"/>
          <w:szCs w:val="24"/>
          <w:rtl w:val="0"/>
        </w:rPr>
        <w:t xml:space="preserve">For example, a developer can use LangChain to: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6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1d35"/>
          <w:sz w:val="24"/>
          <w:szCs w:val="24"/>
          <w:rtl w:val="0"/>
        </w:rPr>
        <w:t xml:space="preserve">Build a chatbot agent that uses tools to fetch external data and respond to user queries.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1d35"/>
          <w:sz w:val="24"/>
          <w:szCs w:val="24"/>
          <w:rtl w:val="0"/>
        </w:rPr>
        <w:t xml:space="preserve">Define the logic for how the agent should reason and construct its responses.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160" w:line="360" w:lineRule="auto"/>
        <w:rPr>
          <w:rFonts w:ascii="Roboto" w:cs="Roboto" w:eastAsia="Roboto" w:hAnsi="Roboto"/>
          <w:color w:val="001d3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1d35"/>
          <w:sz w:val="24"/>
          <w:szCs w:val="24"/>
          <w:rtl w:val="0"/>
        </w:rPr>
        <w:t xml:space="preserve">At the same time, they can use </w:t>
      </w:r>
      <w:r w:rsidDel="00000000" w:rsidR="00000000" w:rsidRPr="00000000">
        <w:rPr>
          <w:color w:val="001d35"/>
          <w:rtl w:val="0"/>
        </w:rPr>
        <w:t xml:space="preserve">PromptLayer</w:t>
      </w:r>
      <w:r w:rsidDel="00000000" w:rsidR="00000000" w:rsidRPr="00000000">
        <w:rPr>
          <w:color w:val="001d35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d35"/>
          <w:sz w:val="24"/>
          <w:szCs w:val="24"/>
          <w:rtl w:val="0"/>
        </w:rPr>
        <w:t xml:space="preserve">to: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6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1d35"/>
          <w:sz w:val="24"/>
          <w:szCs w:val="24"/>
          <w:rtl w:val="0"/>
        </w:rPr>
        <w:t xml:space="preserve">Log every interaction the LangChain application has with an LLM.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1d35"/>
          <w:sz w:val="24"/>
          <w:szCs w:val="24"/>
          <w:rtl w:val="0"/>
        </w:rPr>
        <w:t xml:space="preserve">Monitor which prompts lead to the most successful outcomes and track usage over time.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1d35"/>
          <w:sz w:val="24"/>
          <w:szCs w:val="24"/>
          <w:rtl w:val="0"/>
        </w:rPr>
        <w:t xml:space="preserve">Refine their LangChain prompts by comparing versions within PromptLayer's dashboard, enabling a continuous improvement cycle.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8.6503067484662"/>
        <w:gridCol w:w="4522.085889570552"/>
        <w:gridCol w:w="3359.263803680982"/>
        <w:tblGridChange w:id="0">
          <w:tblGrid>
            <w:gridCol w:w="1478.6503067484662"/>
            <w:gridCol w:w="4522.085889570552"/>
            <w:gridCol w:w="3359.263803680982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cdfe5" w:space="0" w:sz="4" w:val="single"/>
              <w:right w:color="000000" w:space="0" w:sz="0" w:val="nil"/>
            </w:tcBorders>
            <w:tcMar>
              <w:top w:w="120.0" w:type="dxa"/>
              <w:left w:w="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540" w:before="160" w:line="360" w:lineRule="auto"/>
              <w:rPr>
                <w:rFonts w:ascii="Roboto" w:cs="Roboto" w:eastAsia="Roboto" w:hAnsi="Roboto"/>
                <w:color w:val="0a0a0a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0a0a0a"/>
                <w:sz w:val="21"/>
                <w:szCs w:val="21"/>
                <w:rtl w:val="0"/>
              </w:rPr>
              <w:t xml:space="preserve">Feature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cdfe5" w:space="0" w:sz="4" w:val="single"/>
              <w:right w:color="000000" w:space="0" w:sz="0" w:val="nil"/>
            </w:tcBorders>
            <w:tcMar>
              <w:top w:w="120.0" w:type="dxa"/>
              <w:left w:w="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540" w:before="160" w:line="360" w:lineRule="auto"/>
              <w:rPr>
                <w:rFonts w:ascii="Roboto" w:cs="Roboto" w:eastAsia="Roboto" w:hAnsi="Roboto"/>
                <w:color w:val="0a0a0a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0a0a0a"/>
                <w:sz w:val="21"/>
                <w:szCs w:val="21"/>
                <w:rtl w:val="0"/>
              </w:rPr>
              <w:t xml:space="preserve">LangChain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cdfe5" w:space="0" w:sz="4" w:val="single"/>
              <w:right w:color="000000" w:space="0" w:sz="0" w:val="nil"/>
            </w:tcBorders>
            <w:tcMar>
              <w:top w:w="120.0" w:type="dxa"/>
              <w:left w:w="0.0" w:type="dxa"/>
              <w:bottom w:w="12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540" w:before="160" w:line="360" w:lineRule="auto"/>
              <w:rPr>
                <w:rFonts w:ascii="Roboto" w:cs="Roboto" w:eastAsia="Roboto" w:hAnsi="Roboto"/>
                <w:color w:val="0a0a0a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0a0a0a"/>
                <w:sz w:val="21"/>
                <w:szCs w:val="21"/>
                <w:rtl w:val="0"/>
              </w:rPr>
              <w:t xml:space="preserve">PromptLayer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cdfe5" w:space="0" w:sz="4" w:val="single"/>
              <w:right w:color="000000" w:space="0" w:sz="0" w:val="nil"/>
            </w:tcBorders>
            <w:tcMar>
              <w:top w:w="180.0" w:type="dxa"/>
              <w:left w:w="0.0" w:type="dxa"/>
              <w:bottom w:w="1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540" w:before="160" w:line="360" w:lineRule="auto"/>
              <w:rPr>
                <w:rFonts w:ascii="Roboto" w:cs="Roboto" w:eastAsia="Roboto" w:hAnsi="Roboto"/>
                <w:color w:val="0a0a0a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6595e"/>
                <w:sz w:val="18"/>
                <w:szCs w:val="18"/>
                <w:rtl w:val="0"/>
              </w:rPr>
              <w:t xml:space="preserve">Primary 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cdfe5" w:space="0" w:sz="4" w:val="single"/>
              <w:right w:color="000000" w:space="0" w:sz="0" w:val="nil"/>
            </w:tcBorders>
            <w:tcMar>
              <w:top w:w="180.0" w:type="dxa"/>
              <w:left w:w="0.0" w:type="dxa"/>
              <w:bottom w:w="1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540" w:before="160" w:line="360" w:lineRule="auto"/>
              <w:rPr>
                <w:rFonts w:ascii="Roboto" w:cs="Roboto" w:eastAsia="Roboto" w:hAnsi="Roboto"/>
                <w:color w:val="0a0a0a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95e"/>
                <w:sz w:val="18"/>
                <w:szCs w:val="18"/>
                <w:rtl w:val="0"/>
              </w:rPr>
              <w:t xml:space="preserve">To build and orchestrate entire applications using LLMs.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cdfe5" w:space="0" w:sz="4" w:val="single"/>
              <w:right w:color="000000" w:space="0" w:sz="0" w:val="nil"/>
            </w:tcBorders>
            <w:tcMar>
              <w:top w:w="180.0" w:type="dxa"/>
              <w:left w:w="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540" w:before="160" w:line="360" w:lineRule="auto"/>
              <w:rPr>
                <w:rFonts w:ascii="Roboto" w:cs="Roboto" w:eastAsia="Roboto" w:hAnsi="Roboto"/>
                <w:color w:val="0a0a0a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95e"/>
                <w:sz w:val="18"/>
                <w:szCs w:val="18"/>
                <w:rtl w:val="0"/>
              </w:rPr>
              <w:t xml:space="preserve">To observe, manage, and track the LLM calls and prompts within an application.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cdfe5" w:space="0" w:sz="4" w:val="single"/>
              <w:right w:color="000000" w:space="0" w:sz="0" w:val="nil"/>
            </w:tcBorders>
            <w:tcMar>
              <w:top w:w="180.0" w:type="dxa"/>
              <w:left w:w="0.0" w:type="dxa"/>
              <w:bottom w:w="1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540" w:before="160" w:line="360" w:lineRule="auto"/>
              <w:rPr>
                <w:rFonts w:ascii="Roboto" w:cs="Roboto" w:eastAsia="Roboto" w:hAnsi="Roboto"/>
                <w:color w:val="0a0a0a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6595e"/>
                <w:sz w:val="18"/>
                <w:szCs w:val="18"/>
                <w:rtl w:val="0"/>
              </w:rPr>
              <w:t xml:space="preserve">Core 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cdfe5" w:space="0" w:sz="4" w:val="single"/>
              <w:right w:color="000000" w:space="0" w:sz="0" w:val="nil"/>
            </w:tcBorders>
            <w:tcMar>
              <w:top w:w="180.0" w:type="dxa"/>
              <w:left w:w="0.0" w:type="dxa"/>
              <w:bottom w:w="1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540" w:before="160" w:line="360" w:lineRule="auto"/>
              <w:rPr>
                <w:rFonts w:ascii="Roboto" w:cs="Roboto" w:eastAsia="Roboto" w:hAnsi="Roboto"/>
                <w:color w:val="0a0a0a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95e"/>
                <w:sz w:val="18"/>
                <w:szCs w:val="18"/>
                <w:rtl w:val="0"/>
              </w:rPr>
              <w:t xml:space="preserve">Provides building blocks like "Chains," "Agents," and "Retrieval-Augmented Generation (RAG)" to connect LLMs to data sources and other tools.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cdfe5" w:space="0" w:sz="4" w:val="single"/>
              <w:right w:color="000000" w:space="0" w:sz="0" w:val="nil"/>
            </w:tcBorders>
            <w:tcMar>
              <w:top w:w="180.0" w:type="dxa"/>
              <w:left w:w="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540" w:before="160" w:line="360" w:lineRule="auto"/>
              <w:rPr>
                <w:rFonts w:ascii="Roboto" w:cs="Roboto" w:eastAsia="Roboto" w:hAnsi="Roboto"/>
                <w:color w:val="0a0a0a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95e"/>
                <w:sz w:val="18"/>
                <w:szCs w:val="18"/>
                <w:rtl w:val="0"/>
              </w:rPr>
              <w:t xml:space="preserve">Acts as a middleware or callback handler to log and visualize all the prompts, responses, and metadata from your LLM interactions.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cdfe5" w:space="0" w:sz="4" w:val="single"/>
              <w:right w:color="000000" w:space="0" w:sz="0" w:val="nil"/>
            </w:tcBorders>
            <w:tcMar>
              <w:top w:w="180.0" w:type="dxa"/>
              <w:left w:w="0.0" w:type="dxa"/>
              <w:bottom w:w="1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540" w:before="160" w:line="360" w:lineRule="auto"/>
              <w:rPr>
                <w:rFonts w:ascii="Roboto" w:cs="Roboto" w:eastAsia="Roboto" w:hAnsi="Roboto"/>
                <w:color w:val="0a0a0a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6595e"/>
                <w:sz w:val="18"/>
                <w:szCs w:val="18"/>
                <w:rtl w:val="0"/>
              </w:rPr>
              <w:t xml:space="preserve">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cdfe5" w:space="0" w:sz="4" w:val="single"/>
              <w:right w:color="000000" w:space="0" w:sz="0" w:val="nil"/>
            </w:tcBorders>
            <w:tcMar>
              <w:top w:w="180.0" w:type="dxa"/>
              <w:left w:w="0.0" w:type="dxa"/>
              <w:bottom w:w="1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540" w:before="160" w:line="360" w:lineRule="auto"/>
              <w:rPr>
                <w:rFonts w:ascii="Roboto" w:cs="Roboto" w:eastAsia="Roboto" w:hAnsi="Roboto"/>
                <w:color w:val="0a0a0a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95e"/>
                <w:sz w:val="18"/>
                <w:szCs w:val="18"/>
                <w:rtl w:val="0"/>
              </w:rPr>
              <w:t xml:space="preserve">Handles the entire LLM application life cycle, from development to production and deployment. Simplifies complex workflows, such as multi-step reasoning, by chaining LLM calls and other steps together.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cdfe5" w:space="0" w:sz="4" w:val="single"/>
              <w:right w:color="000000" w:space="0" w:sz="0" w:val="nil"/>
            </w:tcBorders>
            <w:tcMar>
              <w:top w:w="180.0" w:type="dxa"/>
              <w:left w:w="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540" w:before="160" w:line="360" w:lineRule="auto"/>
              <w:rPr>
                <w:rFonts w:ascii="Roboto" w:cs="Roboto" w:eastAsia="Roboto" w:hAnsi="Roboto"/>
                <w:color w:val="0a0a0a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95e"/>
                <w:sz w:val="18"/>
                <w:szCs w:val="18"/>
                <w:rtl w:val="0"/>
              </w:rPr>
              <w:t xml:space="preserve">Allows you to track how prompts perform, version control your prompts, and monitor usage. It also helps with team collaboration.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cdfe5" w:space="0" w:sz="4" w:val="single"/>
              <w:right w:color="000000" w:space="0" w:sz="0" w:val="nil"/>
            </w:tcBorders>
            <w:tcMar>
              <w:top w:w="180.0" w:type="dxa"/>
              <w:left w:w="0.0" w:type="dxa"/>
              <w:bottom w:w="1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540" w:before="160" w:line="360" w:lineRule="auto"/>
              <w:rPr>
                <w:rFonts w:ascii="Roboto" w:cs="Roboto" w:eastAsia="Roboto" w:hAnsi="Roboto"/>
                <w:color w:val="0a0a0a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6595e"/>
                <w:sz w:val="18"/>
                <w:szCs w:val="18"/>
                <w:rtl w:val="0"/>
              </w:rPr>
              <w:t xml:space="preserve">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cdfe5" w:space="0" w:sz="4" w:val="single"/>
              <w:right w:color="000000" w:space="0" w:sz="0" w:val="nil"/>
            </w:tcBorders>
            <w:tcMar>
              <w:top w:w="180.0" w:type="dxa"/>
              <w:left w:w="0.0" w:type="dxa"/>
              <w:bottom w:w="1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540" w:before="160" w:line="360" w:lineRule="auto"/>
              <w:rPr>
                <w:rFonts w:ascii="Roboto" w:cs="Roboto" w:eastAsia="Roboto" w:hAnsi="Roboto"/>
                <w:color w:val="0a0a0a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95e"/>
                <w:sz w:val="18"/>
                <w:szCs w:val="18"/>
                <w:rtl w:val="0"/>
              </w:rPr>
              <w:t xml:space="preserve">Can integrate with a wide variety of LLMs (e.g., GPT, Anthropic) and other components like vector stores.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cdfe5" w:space="0" w:sz="4" w:val="single"/>
              <w:right w:color="000000" w:space="0" w:sz="0" w:val="nil"/>
            </w:tcBorders>
            <w:tcMar>
              <w:top w:w="180.0" w:type="dxa"/>
              <w:left w:w="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540" w:before="160" w:line="360" w:lineRule="auto"/>
              <w:rPr>
                <w:rFonts w:ascii="Roboto" w:cs="Roboto" w:eastAsia="Roboto" w:hAnsi="Roboto"/>
                <w:color w:val="0a0a0a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95e"/>
                <w:sz w:val="18"/>
                <w:szCs w:val="18"/>
                <w:rtl w:val="0"/>
              </w:rPr>
              <w:t xml:space="preserve">Works seamlessly with frameworks like LangChain by using a callback function to track all LLM requests.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cdfe5" w:space="0" w:sz="4" w:val="single"/>
              <w:right w:color="000000" w:space="0" w:sz="0" w:val="nil"/>
            </w:tcBorders>
            <w:tcMar>
              <w:top w:w="180.0" w:type="dxa"/>
              <w:left w:w="0.0" w:type="dxa"/>
              <w:bottom w:w="1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540" w:before="160" w:line="360" w:lineRule="auto"/>
              <w:rPr>
                <w:rFonts w:ascii="Roboto" w:cs="Roboto" w:eastAsia="Roboto" w:hAnsi="Roboto"/>
                <w:color w:val="0a0a0a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6595e"/>
                <w:sz w:val="18"/>
                <w:szCs w:val="18"/>
                <w:rtl w:val="0"/>
              </w:rPr>
              <w:t xml:space="preserve">Example 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cdfe5" w:space="0" w:sz="4" w:val="single"/>
              <w:right w:color="000000" w:space="0" w:sz="0" w:val="nil"/>
            </w:tcBorders>
            <w:tcMar>
              <w:top w:w="180.0" w:type="dxa"/>
              <w:left w:w="0.0" w:type="dxa"/>
              <w:bottom w:w="1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540" w:before="160" w:line="360" w:lineRule="auto"/>
              <w:rPr>
                <w:rFonts w:ascii="Roboto" w:cs="Roboto" w:eastAsia="Roboto" w:hAnsi="Roboto"/>
                <w:color w:val="0a0a0a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95e"/>
                <w:sz w:val="18"/>
                <w:szCs w:val="18"/>
                <w:rtl w:val="0"/>
              </w:rPr>
              <w:t xml:space="preserve">A developer creates an agent that uses a search tool and a summarization tool. LangChain provides the framework for the LLM to decide when and how to use these tools to answer a user's question.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cdfe5" w:space="0" w:sz="4" w:val="single"/>
              <w:right w:color="000000" w:space="0" w:sz="0" w:val="nil"/>
            </w:tcBorders>
            <w:tcMar>
              <w:top w:w="180.0" w:type="dxa"/>
              <w:left w:w="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540" w:before="160" w:line="360" w:lineRule="auto"/>
              <w:rPr>
                <w:rFonts w:ascii="Roboto" w:cs="Roboto" w:eastAsia="Roboto" w:hAnsi="Roboto"/>
                <w:color w:val="0a0a0a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95e"/>
                <w:sz w:val="18"/>
                <w:szCs w:val="18"/>
                <w:rtl w:val="0"/>
              </w:rPr>
              <w:t xml:space="preserve">A prompt engineer builds a chatbot with LangChain and uses PromptLayer to track which prompt variations result in the most accurate responses.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cdfe5" w:space="0" w:sz="4" w:val="single"/>
              <w:right w:color="000000" w:space="0" w:sz="0" w:val="nil"/>
            </w:tcBorders>
            <w:tcMar>
              <w:top w:w="180.0" w:type="dxa"/>
              <w:left w:w="0.0" w:type="dxa"/>
              <w:bottom w:w="1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540" w:before="160" w:line="360" w:lineRule="auto"/>
              <w:rPr>
                <w:rFonts w:ascii="Roboto" w:cs="Roboto" w:eastAsia="Roboto" w:hAnsi="Roboto"/>
                <w:color w:val="0a0a0a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6595e"/>
                <w:sz w:val="18"/>
                <w:szCs w:val="18"/>
                <w:rtl w:val="0"/>
              </w:rPr>
              <w:t xml:space="preserve">Role in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cdfe5" w:space="0" w:sz="4" w:val="single"/>
              <w:right w:color="000000" w:space="0" w:sz="0" w:val="nil"/>
            </w:tcBorders>
            <w:tcMar>
              <w:top w:w="180.0" w:type="dxa"/>
              <w:left w:w="0.0" w:type="dxa"/>
              <w:bottom w:w="1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540" w:before="160" w:line="360" w:lineRule="auto"/>
              <w:rPr>
                <w:rFonts w:ascii="Roboto" w:cs="Roboto" w:eastAsia="Roboto" w:hAnsi="Roboto"/>
                <w:color w:val="0a0a0a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95e"/>
                <w:sz w:val="18"/>
                <w:szCs w:val="18"/>
                <w:rtl w:val="0"/>
              </w:rPr>
              <w:t xml:space="preserve">The engine and architecture that structures the LLM application.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cdfe5" w:space="0" w:sz="4" w:val="single"/>
              <w:right w:color="000000" w:space="0" w:sz="0" w:val="nil"/>
            </w:tcBorders>
            <w:tcMar>
              <w:top w:w="180.0" w:type="dxa"/>
              <w:left w:w="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540" w:before="160" w:line="360" w:lineRule="auto"/>
              <w:rPr>
                <w:rFonts w:ascii="Roboto" w:cs="Roboto" w:eastAsia="Roboto" w:hAnsi="Roboto"/>
                <w:color w:val="0a0a0a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95e"/>
                <w:sz w:val="18"/>
                <w:szCs w:val="18"/>
                <w:rtl w:val="0"/>
              </w:rPr>
              <w:t xml:space="preserve">The monitoring and debugging layer that sits on top of or alongside the application.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160" w:line="360" w:lineRule="auto"/>
        <w:rPr>
          <w:rFonts w:ascii="Roboto" w:cs="Roboto" w:eastAsia="Roboto" w:hAnsi="Roboto"/>
          <w:color w:val="001d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160" w:line="360" w:lineRule="auto"/>
        <w:rPr>
          <w:color w:val="001d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01d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01d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01d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01d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01d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