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24" w:rsidRPr="001C2224" w:rsidRDefault="001A6802" w:rsidP="001C22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1C2224" w:rsidRPr="001C2224">
        <w:rPr>
          <w:rFonts w:ascii="Times New Roman" w:hAnsi="Times New Roman" w:cs="Times New Roman"/>
          <w:sz w:val="20"/>
          <w:szCs w:val="20"/>
        </w:rPr>
        <w:t xml:space="preserve">STEPS </w:t>
      </w:r>
      <w:proofErr w:type="gramStart"/>
      <w:r w:rsidR="001C2224" w:rsidRPr="001C2224">
        <w:rPr>
          <w:rFonts w:ascii="Times New Roman" w:hAnsi="Times New Roman" w:cs="Times New Roman"/>
          <w:sz w:val="20"/>
          <w:szCs w:val="20"/>
        </w:rPr>
        <w:t>TO  SET</w:t>
      </w:r>
      <w:proofErr w:type="gramEnd"/>
      <w:r w:rsidR="001C2224" w:rsidRPr="001C2224">
        <w:rPr>
          <w:rFonts w:ascii="Times New Roman" w:hAnsi="Times New Roman" w:cs="Times New Roman"/>
          <w:sz w:val="20"/>
          <w:szCs w:val="20"/>
        </w:rPr>
        <w:t xml:space="preserve"> SECURITY GROUP FOR AN INSTANCE:</w:t>
      </w: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2224">
        <w:rPr>
          <w:rFonts w:ascii="Times New Roman" w:hAnsi="Times New Roman" w:cs="Times New Roman"/>
          <w:sz w:val="20"/>
          <w:szCs w:val="20"/>
        </w:rPr>
        <w:t>1.Open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the Amazon EC2 console</w:t>
      </w: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2224">
        <w:rPr>
          <w:rFonts w:ascii="Times New Roman" w:hAnsi="Times New Roman" w:cs="Times New Roman"/>
          <w:sz w:val="20"/>
          <w:szCs w:val="20"/>
        </w:rPr>
        <w:t>2.From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the navigation bar, select a region for the security group. Security groups are specific to a region, so we should select the same region in which we created our key pair.</w:t>
      </w: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2224">
        <w:rPr>
          <w:rFonts w:ascii="Times New Roman" w:hAnsi="Times New Roman" w:cs="Times New Roman"/>
          <w:sz w:val="20"/>
          <w:szCs w:val="20"/>
        </w:rPr>
        <w:t>3.Click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Security Groups in the navigation pane.</w:t>
      </w: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2224">
        <w:rPr>
          <w:rFonts w:ascii="Times New Roman" w:hAnsi="Times New Roman" w:cs="Times New Roman"/>
          <w:sz w:val="20"/>
          <w:szCs w:val="20"/>
        </w:rPr>
        <w:t>4.Click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Create Security Group.</w:t>
      </w: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2224">
        <w:rPr>
          <w:rFonts w:ascii="Times New Roman" w:hAnsi="Times New Roman" w:cs="Times New Roman"/>
          <w:sz w:val="20"/>
          <w:szCs w:val="20"/>
        </w:rPr>
        <w:t>5.Enter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a name for the new security group and a description.</w:t>
      </w: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2224">
        <w:rPr>
          <w:rFonts w:ascii="Times New Roman" w:hAnsi="Times New Roman" w:cs="Times New Roman"/>
          <w:sz w:val="20"/>
          <w:szCs w:val="20"/>
        </w:rPr>
        <w:t>6.From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the VPC list, select our VPC. If we have a default VPC, it's the one that is marked with an asterisk (*)</w:t>
      </w: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2224">
        <w:rPr>
          <w:rFonts w:ascii="Times New Roman" w:hAnsi="Times New Roman" w:cs="Times New Roman"/>
          <w:sz w:val="20"/>
          <w:szCs w:val="20"/>
        </w:rPr>
        <w:t>7.On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the Inbound tab, create the following rules  and then click Create</w:t>
      </w: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2224">
        <w:rPr>
          <w:rFonts w:ascii="Times New Roman" w:hAnsi="Times New Roman" w:cs="Times New Roman"/>
          <w:sz w:val="20"/>
          <w:szCs w:val="20"/>
        </w:rPr>
        <w:t>8.Select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HTTP from the Type list, and make sure that Source is set to Anywhere (0.0.0.0/0).</w:t>
      </w: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C2224">
        <w:rPr>
          <w:rFonts w:ascii="Times New Roman" w:hAnsi="Times New Roman" w:cs="Times New Roman"/>
          <w:sz w:val="20"/>
          <w:szCs w:val="20"/>
        </w:rPr>
        <w:t>9.Select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HTTPS from the Type list, and make sure that Source is set to Anywhere (0.0.0.0/0).</w:t>
      </w:r>
    </w:p>
    <w:p w:rsidR="00BA4B55" w:rsidRDefault="00BA4B55" w:rsidP="001C22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184031"/>
            <wp:effectExtent l="19050" t="0" r="0" b="0"/>
            <wp:docPr id="4" name="Picture 4" descr="C:\Users\MyLapi\Desktop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Lapi\Desktop\s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B55" w:rsidRDefault="00BA4B55" w:rsidP="001C2224">
      <w:pPr>
        <w:rPr>
          <w:rFonts w:ascii="Times New Roman" w:hAnsi="Times New Roman" w:cs="Times New Roman"/>
          <w:sz w:val="20"/>
          <w:szCs w:val="20"/>
        </w:rPr>
      </w:pPr>
    </w:p>
    <w:p w:rsidR="00BA4B55" w:rsidRDefault="00BA4B55" w:rsidP="001C2224">
      <w:pPr>
        <w:rPr>
          <w:rFonts w:ascii="Times New Roman" w:hAnsi="Times New Roman" w:cs="Times New Roman"/>
          <w:sz w:val="20"/>
          <w:szCs w:val="20"/>
        </w:rPr>
      </w:pPr>
    </w:p>
    <w:p w:rsidR="001C2224" w:rsidRPr="001C2224" w:rsidRDefault="001C2224" w:rsidP="001C2224">
      <w:pPr>
        <w:rPr>
          <w:rFonts w:ascii="Times New Roman" w:hAnsi="Times New Roman" w:cs="Times New Roman"/>
          <w:sz w:val="20"/>
          <w:szCs w:val="20"/>
        </w:rPr>
      </w:pPr>
      <w:r w:rsidRPr="001C2224">
        <w:rPr>
          <w:rFonts w:ascii="Times New Roman" w:hAnsi="Times New Roman" w:cs="Times New Roman"/>
          <w:sz w:val="20"/>
          <w:szCs w:val="20"/>
        </w:rPr>
        <w:t>10</w:t>
      </w:r>
      <w:proofErr w:type="gramStart"/>
      <w:r w:rsidRPr="001C2224">
        <w:rPr>
          <w:rFonts w:ascii="Times New Roman" w:hAnsi="Times New Roman" w:cs="Times New Roman"/>
          <w:sz w:val="20"/>
          <w:szCs w:val="20"/>
        </w:rPr>
        <w:t>.Select</w:t>
      </w:r>
      <w:proofErr w:type="gramEnd"/>
      <w:r w:rsidRPr="001C2224">
        <w:rPr>
          <w:rFonts w:ascii="Times New Roman" w:hAnsi="Times New Roman" w:cs="Times New Roman"/>
          <w:sz w:val="20"/>
          <w:szCs w:val="20"/>
        </w:rPr>
        <w:t xml:space="preserve"> SSH from the Type list</w:t>
      </w:r>
      <w:r w:rsidR="001A6802">
        <w:rPr>
          <w:rFonts w:ascii="Times New Roman" w:hAnsi="Times New Roman" w:cs="Times New Roman"/>
          <w:sz w:val="20"/>
          <w:szCs w:val="20"/>
        </w:rPr>
        <w:t xml:space="preserve"> if we need Linux AMI</w:t>
      </w:r>
      <w:r w:rsidRPr="001C2224">
        <w:rPr>
          <w:rFonts w:ascii="Times New Roman" w:hAnsi="Times New Roman" w:cs="Times New Roman"/>
          <w:sz w:val="20"/>
          <w:szCs w:val="20"/>
        </w:rPr>
        <w:t>. In the Source box, ensure Custom is selected, and specify the public IP address of our computer or network in CIDR notation.</w:t>
      </w:r>
    </w:p>
    <w:sectPr w:rsidR="001C2224" w:rsidRPr="001C2224" w:rsidSect="003D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C2224"/>
    <w:rsid w:val="001A6802"/>
    <w:rsid w:val="001C2224"/>
    <w:rsid w:val="003D2C23"/>
    <w:rsid w:val="00BA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902">
                              <w:marLeft w:val="0"/>
                              <w:marRight w:val="0"/>
                              <w:marTop w:val="136"/>
                              <w:marBottom w:val="136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908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677">
              <w:marLeft w:val="0"/>
              <w:marRight w:val="0"/>
              <w:marTop w:val="454"/>
              <w:marBottom w:val="0"/>
              <w:divBdr>
                <w:top w:val="single" w:sz="4" w:space="23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MyLapi</dc:creator>
  <cp:lastModifiedBy>MyLapi</cp:lastModifiedBy>
  <cp:revision>1</cp:revision>
  <dcterms:created xsi:type="dcterms:W3CDTF">2016-11-02T00:20:00Z</dcterms:created>
  <dcterms:modified xsi:type="dcterms:W3CDTF">2016-11-02T00:43:00Z</dcterms:modified>
</cp:coreProperties>
</file>