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0637E4" w14:textId="77777777" w:rsidR="00225B3F" w:rsidRDefault="00A64378">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Develop your approach to cleaning data</w:t>
      </w:r>
    </w:p>
    <w:p w14:paraId="209ACDB2" w14:textId="77777777" w:rsidR="00225B3F" w:rsidRDefault="00A64378">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6DD1E20D" w14:textId="77777777" w:rsidR="00225B3F" w:rsidRDefault="00A64378">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27D9EE5B" w14:textId="77777777" w:rsidR="00225B3F" w:rsidRDefault="00A64378">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Develop your approach to cleaning data</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225B3F" w14:paraId="67863B8A" w14:textId="77777777">
        <w:trPr>
          <w:trHeight w:val="420"/>
        </w:trPr>
        <w:tc>
          <w:tcPr>
            <w:tcW w:w="1860" w:type="dxa"/>
            <w:vMerge w:val="restart"/>
            <w:shd w:val="clear" w:color="auto" w:fill="D9EAD3"/>
            <w:tcMar>
              <w:top w:w="100" w:type="dxa"/>
              <w:left w:w="100" w:type="dxa"/>
              <w:bottom w:w="100" w:type="dxa"/>
              <w:right w:w="100" w:type="dxa"/>
            </w:tcMar>
          </w:tcPr>
          <w:p w14:paraId="6E99E69B"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130C870"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4: Process Data from Dirty to Clean</w:t>
            </w:r>
          </w:p>
        </w:tc>
      </w:tr>
      <w:tr w:rsidR="00225B3F" w14:paraId="73AC7FAE" w14:textId="77777777">
        <w:trPr>
          <w:trHeight w:val="420"/>
        </w:trPr>
        <w:tc>
          <w:tcPr>
            <w:tcW w:w="1860" w:type="dxa"/>
            <w:vMerge/>
            <w:shd w:val="clear" w:color="auto" w:fill="D9EAD3"/>
            <w:tcMar>
              <w:top w:w="100" w:type="dxa"/>
              <w:left w:w="100" w:type="dxa"/>
              <w:bottom w:w="100" w:type="dxa"/>
              <w:right w:w="100" w:type="dxa"/>
            </w:tcMar>
          </w:tcPr>
          <w:p w14:paraId="23A70895" w14:textId="77777777" w:rsidR="00225B3F" w:rsidRDefault="00225B3F">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A0101BC"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Develop your approach to cleaning data</w:t>
            </w:r>
          </w:p>
        </w:tc>
      </w:tr>
      <w:tr w:rsidR="00225B3F" w14:paraId="43896C26" w14:textId="77777777">
        <w:trPr>
          <w:trHeight w:val="1061"/>
        </w:trPr>
        <w:tc>
          <w:tcPr>
            <w:tcW w:w="1860" w:type="dxa"/>
            <w:shd w:val="clear" w:color="auto" w:fill="auto"/>
            <w:tcMar>
              <w:top w:w="100" w:type="dxa"/>
              <w:left w:w="100" w:type="dxa"/>
              <w:bottom w:w="100" w:type="dxa"/>
              <w:right w:w="100" w:type="dxa"/>
            </w:tcMar>
          </w:tcPr>
          <w:p w14:paraId="3BAB361D"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Think about “clean” and “dirty” data</w:t>
            </w:r>
          </w:p>
          <w:p w14:paraId="3247D2C6" w14:textId="77777777" w:rsidR="00225B3F" w:rsidRDefault="00225B3F">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86DC06A" w14:textId="77777777" w:rsidR="00225B3F" w:rsidRDefault="00A64378">
            <w:pPr>
              <w:spacing w:line="240" w:lineRule="auto"/>
              <w:rPr>
                <w:rFonts w:ascii="Roboto" w:eastAsia="Roboto" w:hAnsi="Roboto" w:cs="Roboto"/>
                <w:color w:val="666666"/>
              </w:rPr>
            </w:pPr>
            <w:r>
              <w:rPr>
                <w:rFonts w:ascii="Roboto" w:eastAsia="Roboto" w:hAnsi="Roboto" w:cs="Roboto"/>
                <w:color w:val="666666"/>
              </w:rPr>
              <w:t xml:space="preserve">Use the instructions from the learning log to complete the Data Cleaning Approach Table below: </w:t>
            </w:r>
          </w:p>
          <w:p w14:paraId="757B44BF" w14:textId="77777777" w:rsidR="00225B3F" w:rsidRDefault="00225B3F">
            <w:pPr>
              <w:spacing w:line="240" w:lineRule="auto"/>
              <w:rPr>
                <w:rFonts w:ascii="Roboto" w:eastAsia="Roboto" w:hAnsi="Roboto" w:cs="Roboto"/>
                <w:color w:val="666666"/>
              </w:rPr>
            </w:pPr>
          </w:p>
          <w:tbl>
            <w:tblPr>
              <w:tblStyle w:val="a0"/>
              <w:tblW w:w="7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7"/>
              <w:gridCol w:w="2693"/>
              <w:gridCol w:w="2551"/>
            </w:tblGrid>
            <w:tr w:rsidR="00225B3F" w14:paraId="129C6691" w14:textId="77777777" w:rsidTr="00E87648">
              <w:tc>
                <w:tcPr>
                  <w:tcW w:w="2677" w:type="dxa"/>
                  <w:shd w:val="clear" w:color="auto" w:fill="auto"/>
                  <w:tcMar>
                    <w:top w:w="100" w:type="dxa"/>
                    <w:left w:w="100" w:type="dxa"/>
                    <w:bottom w:w="100" w:type="dxa"/>
                    <w:right w:w="100" w:type="dxa"/>
                  </w:tcMar>
                </w:tcPr>
                <w:p w14:paraId="150953F7"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Data cleaning checklist</w:t>
                  </w:r>
                </w:p>
              </w:tc>
              <w:tc>
                <w:tcPr>
                  <w:tcW w:w="2693" w:type="dxa"/>
                  <w:shd w:val="clear" w:color="auto" w:fill="auto"/>
                  <w:tcMar>
                    <w:top w:w="100" w:type="dxa"/>
                    <w:left w:w="100" w:type="dxa"/>
                    <w:bottom w:w="100" w:type="dxa"/>
                    <w:right w:w="100" w:type="dxa"/>
                  </w:tcMar>
                </w:tcPr>
                <w:p w14:paraId="21E6F8E2"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Preferred cleaning methods</w:t>
                  </w:r>
                </w:p>
              </w:tc>
              <w:tc>
                <w:tcPr>
                  <w:tcW w:w="2551" w:type="dxa"/>
                  <w:shd w:val="clear" w:color="auto" w:fill="auto"/>
                  <w:tcMar>
                    <w:top w:w="100" w:type="dxa"/>
                    <w:left w:w="100" w:type="dxa"/>
                    <w:bottom w:w="100" w:type="dxa"/>
                    <w:right w:w="100" w:type="dxa"/>
                  </w:tcMar>
                </w:tcPr>
                <w:p w14:paraId="34E6BAE3"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Data cleaning motto</w:t>
                  </w:r>
                </w:p>
              </w:tc>
            </w:tr>
            <w:tr w:rsidR="00225B3F" w14:paraId="4E0A74F0" w14:textId="77777777" w:rsidTr="00E87648">
              <w:tc>
                <w:tcPr>
                  <w:tcW w:w="2677" w:type="dxa"/>
                  <w:shd w:val="clear" w:color="auto" w:fill="auto"/>
                  <w:tcMar>
                    <w:top w:w="100" w:type="dxa"/>
                    <w:left w:w="100" w:type="dxa"/>
                    <w:bottom w:w="100" w:type="dxa"/>
                    <w:right w:w="100" w:type="dxa"/>
                  </w:tcMar>
                </w:tcPr>
                <w:p w14:paraId="151782D3" w14:textId="30B438DB" w:rsidR="00225B3F" w:rsidRDefault="00E87648">
                  <w:pPr>
                    <w:widowControl w:val="0"/>
                    <w:numPr>
                      <w:ilvl w:val="0"/>
                      <w:numId w:val="3"/>
                    </w:numPr>
                    <w:spacing w:line="240" w:lineRule="auto"/>
                    <w:rPr>
                      <w:rFonts w:ascii="Roboto" w:eastAsia="Roboto" w:hAnsi="Roboto" w:cs="Roboto"/>
                      <w:color w:val="666666"/>
                    </w:rPr>
                  </w:pPr>
                  <w:r>
                    <w:rPr>
                      <w:rFonts w:ascii="Roboto" w:eastAsia="Roboto" w:hAnsi="Roboto" w:cs="Roboto"/>
                      <w:i/>
                      <w:color w:val="666666"/>
                    </w:rPr>
                    <w:t xml:space="preserve">Size of the data </w:t>
                  </w:r>
                </w:p>
                <w:p w14:paraId="42028A54" w14:textId="3D856B76" w:rsidR="00225B3F" w:rsidRDefault="00E87648">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Unformatted data</w:t>
                  </w:r>
                  <w:r w:rsidR="00A64378">
                    <w:rPr>
                      <w:rFonts w:ascii="Roboto" w:eastAsia="Roboto" w:hAnsi="Roboto" w:cs="Roboto"/>
                      <w:color w:val="666666"/>
                    </w:rPr>
                    <w:t xml:space="preserve"> </w:t>
                  </w:r>
                </w:p>
                <w:p w14:paraId="7681A2C3" w14:textId="18986DB8" w:rsidR="00225B3F" w:rsidRDefault="00A64378">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 </w:t>
                  </w:r>
                  <w:r w:rsidR="00E87648">
                    <w:rPr>
                      <w:rFonts w:ascii="Roboto" w:eastAsia="Roboto" w:hAnsi="Roboto" w:cs="Roboto"/>
                      <w:color w:val="666666"/>
                    </w:rPr>
                    <w:t>Missing data</w:t>
                  </w:r>
                </w:p>
                <w:p w14:paraId="664E0268" w14:textId="6433EA03" w:rsidR="00225B3F" w:rsidRDefault="00E87648">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Types of data</w:t>
                  </w:r>
                </w:p>
              </w:tc>
              <w:tc>
                <w:tcPr>
                  <w:tcW w:w="2693" w:type="dxa"/>
                  <w:shd w:val="clear" w:color="auto" w:fill="auto"/>
                  <w:tcMar>
                    <w:top w:w="100" w:type="dxa"/>
                    <w:left w:w="100" w:type="dxa"/>
                    <w:bottom w:w="100" w:type="dxa"/>
                    <w:right w:w="100" w:type="dxa"/>
                  </w:tcMar>
                </w:tcPr>
                <w:p w14:paraId="59BF3B74" w14:textId="28808E52" w:rsidR="00225B3F" w:rsidRDefault="00E87648">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Using functions accordingly</w:t>
                  </w:r>
                </w:p>
                <w:p w14:paraId="1858ABA8" w14:textId="6FB1A7BF" w:rsidR="00225B3F" w:rsidRDefault="00A64378">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E87648">
                    <w:rPr>
                      <w:rFonts w:ascii="Roboto" w:eastAsia="Roboto" w:hAnsi="Roboto" w:cs="Roboto"/>
                      <w:color w:val="666666"/>
                    </w:rPr>
                    <w:t>Use of pivot table</w:t>
                  </w:r>
                </w:p>
                <w:p w14:paraId="426CD3F7" w14:textId="01649385" w:rsidR="00225B3F" w:rsidRPr="00E87648" w:rsidRDefault="00A64378" w:rsidP="00E87648">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E87648">
                    <w:rPr>
                      <w:rFonts w:ascii="Roboto" w:eastAsia="Roboto" w:hAnsi="Roboto" w:cs="Roboto"/>
                      <w:color w:val="666666"/>
                    </w:rPr>
                    <w:t>Use of charts</w:t>
                  </w:r>
                </w:p>
              </w:tc>
              <w:tc>
                <w:tcPr>
                  <w:tcW w:w="2551" w:type="dxa"/>
                  <w:shd w:val="clear" w:color="auto" w:fill="auto"/>
                  <w:tcMar>
                    <w:top w:w="100" w:type="dxa"/>
                    <w:left w:w="100" w:type="dxa"/>
                    <w:bottom w:w="100" w:type="dxa"/>
                    <w:right w:w="100" w:type="dxa"/>
                  </w:tcMar>
                </w:tcPr>
                <w:p w14:paraId="640C7C53" w14:textId="1A6B1BFA" w:rsidR="00225B3F" w:rsidRDefault="00E87648">
                  <w:pPr>
                    <w:widowControl w:val="0"/>
                    <w:numPr>
                      <w:ilvl w:val="0"/>
                      <w:numId w:val="3"/>
                    </w:numPr>
                    <w:spacing w:line="240" w:lineRule="auto"/>
                    <w:rPr>
                      <w:rFonts w:ascii="Roboto" w:eastAsia="Roboto" w:hAnsi="Roboto" w:cs="Roboto"/>
                      <w:color w:val="666666"/>
                    </w:rPr>
                  </w:pPr>
                  <w:r>
                    <w:rPr>
                      <w:rFonts w:ascii="Roboto" w:eastAsia="Roboto" w:hAnsi="Roboto" w:cs="Roboto"/>
                      <w:i/>
                      <w:color w:val="666666"/>
                    </w:rPr>
                    <w:t>Look at the bigger picture.</w:t>
                  </w:r>
                </w:p>
              </w:tc>
            </w:tr>
          </w:tbl>
          <w:p w14:paraId="0234ED8A" w14:textId="77777777" w:rsidR="00225B3F" w:rsidRDefault="00225B3F">
            <w:pPr>
              <w:rPr>
                <w:rFonts w:ascii="Roboto" w:eastAsia="Roboto" w:hAnsi="Roboto" w:cs="Roboto"/>
                <w:color w:val="666666"/>
              </w:rPr>
            </w:pPr>
          </w:p>
        </w:tc>
      </w:tr>
      <w:tr w:rsidR="00225B3F" w14:paraId="752481CF" w14:textId="77777777">
        <w:trPr>
          <w:trHeight w:val="525"/>
        </w:trPr>
        <w:tc>
          <w:tcPr>
            <w:tcW w:w="1860" w:type="dxa"/>
            <w:shd w:val="clear" w:color="auto" w:fill="D9EAD3"/>
            <w:tcMar>
              <w:top w:w="100" w:type="dxa"/>
              <w:left w:w="100" w:type="dxa"/>
              <w:bottom w:w="100" w:type="dxa"/>
              <w:right w:w="100" w:type="dxa"/>
            </w:tcMar>
          </w:tcPr>
          <w:p w14:paraId="0A06BD4F"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F993F77" w14:textId="77777777" w:rsidR="00225B3F" w:rsidRDefault="00A64378">
            <w:pPr>
              <w:rPr>
                <w:rFonts w:ascii="Roboto" w:eastAsia="Roboto" w:hAnsi="Roboto" w:cs="Roboto"/>
                <w:color w:val="666666"/>
              </w:rPr>
            </w:pPr>
            <w:r>
              <w:rPr>
                <w:rFonts w:ascii="Roboto" w:eastAsia="Roboto" w:hAnsi="Roboto" w:cs="Roboto"/>
                <w:color w:val="666666"/>
              </w:rPr>
              <w:t xml:space="preserve">Write 1-2 sentences (20-40 words) answering each of the following questions: </w:t>
            </w:r>
          </w:p>
        </w:tc>
      </w:tr>
      <w:tr w:rsidR="00225B3F" w14:paraId="0409C496" w14:textId="77777777">
        <w:trPr>
          <w:trHeight w:val="420"/>
        </w:trPr>
        <w:tc>
          <w:tcPr>
            <w:tcW w:w="1860" w:type="dxa"/>
            <w:shd w:val="clear" w:color="auto" w:fill="auto"/>
            <w:tcMar>
              <w:top w:w="100" w:type="dxa"/>
              <w:left w:w="100" w:type="dxa"/>
              <w:bottom w:w="100" w:type="dxa"/>
              <w:right w:w="100" w:type="dxa"/>
            </w:tcMar>
          </w:tcPr>
          <w:p w14:paraId="1494CA47"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B20C4CF"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What items did you add to your data cleaning checklist? Why did you decide these were important to check for?</w:t>
            </w:r>
          </w:p>
          <w:p w14:paraId="232B09D3" w14:textId="1079DE82" w:rsidR="00225B3F" w:rsidRDefault="00E87648">
            <w:pPr>
              <w:ind w:left="720"/>
              <w:rPr>
                <w:rFonts w:ascii="Roboto" w:eastAsia="Roboto" w:hAnsi="Roboto" w:cs="Roboto"/>
                <w:i/>
                <w:color w:val="666666"/>
              </w:rPr>
            </w:pPr>
            <w:r>
              <w:rPr>
                <w:rFonts w:ascii="Roboto" w:eastAsia="Roboto" w:hAnsi="Roboto" w:cs="Roboto"/>
                <w:i/>
                <w:color w:val="666666"/>
              </w:rPr>
              <w:t>I added the above written data cleaning checklist because I think they are important to get done while cleaning the data.</w:t>
            </w:r>
          </w:p>
          <w:p w14:paraId="4524A836" w14:textId="77777777" w:rsidR="00225B3F" w:rsidRDefault="00225B3F">
            <w:pPr>
              <w:ind w:left="720"/>
              <w:rPr>
                <w:rFonts w:ascii="Roboto" w:eastAsia="Roboto" w:hAnsi="Roboto" w:cs="Roboto"/>
                <w:i/>
                <w:color w:val="666666"/>
              </w:rPr>
            </w:pPr>
          </w:p>
          <w:p w14:paraId="2A56012D"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 xml:space="preserve">How have your own experiences with data cleaning affected your preferred cleaning methods? Can you think of an example where you needed to perform one of these cleaning tasks? </w:t>
            </w:r>
          </w:p>
          <w:p w14:paraId="4077E1DB" w14:textId="73B30CD9" w:rsidR="00225B3F" w:rsidRDefault="00E87648">
            <w:pPr>
              <w:ind w:left="720"/>
              <w:rPr>
                <w:rFonts w:ascii="Roboto" w:eastAsia="Roboto" w:hAnsi="Roboto" w:cs="Roboto"/>
                <w:i/>
                <w:color w:val="666666"/>
              </w:rPr>
            </w:pPr>
            <w:r>
              <w:rPr>
                <w:rFonts w:ascii="Roboto" w:eastAsia="Roboto" w:hAnsi="Roboto" w:cs="Roboto"/>
                <w:i/>
                <w:color w:val="666666"/>
              </w:rPr>
              <w:t>While doing the previous tasks along with video or the hand on activity I used all of them.</w:t>
            </w:r>
          </w:p>
          <w:p w14:paraId="5220657A" w14:textId="77777777" w:rsidR="00225B3F" w:rsidRDefault="00225B3F">
            <w:pPr>
              <w:ind w:left="720"/>
              <w:rPr>
                <w:rFonts w:ascii="Roboto" w:eastAsia="Roboto" w:hAnsi="Roboto" w:cs="Roboto"/>
                <w:color w:val="666666"/>
              </w:rPr>
            </w:pPr>
          </w:p>
          <w:p w14:paraId="3FE1C7C5"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 xml:space="preserve">How did you decide on your data cleaning motto? </w:t>
            </w:r>
          </w:p>
          <w:p w14:paraId="53B9B139" w14:textId="1E2D01CB" w:rsidR="00225B3F" w:rsidRDefault="00E87648">
            <w:pPr>
              <w:ind w:left="720"/>
              <w:rPr>
                <w:rFonts w:ascii="Roboto" w:eastAsia="Roboto" w:hAnsi="Roboto" w:cs="Roboto"/>
                <w:i/>
                <w:color w:val="666666"/>
              </w:rPr>
            </w:pPr>
            <w:r>
              <w:rPr>
                <w:rFonts w:ascii="Roboto" w:eastAsia="Roboto" w:hAnsi="Roboto" w:cs="Roboto"/>
                <w:i/>
                <w:color w:val="666666"/>
              </w:rPr>
              <w:t>I decided the motto by doing the data cleaning in this course.</w:t>
            </w:r>
          </w:p>
          <w:p w14:paraId="15D0BDB0" w14:textId="77777777" w:rsidR="00225B3F" w:rsidRDefault="00225B3F">
            <w:pPr>
              <w:ind w:left="720"/>
              <w:rPr>
                <w:rFonts w:ascii="Roboto" w:eastAsia="Roboto" w:hAnsi="Roboto" w:cs="Roboto"/>
                <w:color w:val="666666"/>
              </w:rPr>
            </w:pPr>
          </w:p>
        </w:tc>
      </w:tr>
    </w:tbl>
    <w:p w14:paraId="05C75216" w14:textId="77777777" w:rsidR="00225B3F" w:rsidRDefault="00225B3F">
      <w:pPr>
        <w:ind w:left="-360" w:right="-360"/>
        <w:rPr>
          <w:rFonts w:ascii="Roboto" w:eastAsia="Roboto" w:hAnsi="Roboto" w:cs="Roboto"/>
        </w:rPr>
      </w:pPr>
    </w:p>
    <w:p w14:paraId="4AA4D42F" w14:textId="77777777" w:rsidR="00225B3F" w:rsidRDefault="00225B3F"/>
    <w:sectPr w:rsidR="00225B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D6C8" w14:textId="77777777" w:rsidR="005011F0" w:rsidRDefault="005011F0">
      <w:pPr>
        <w:spacing w:line="240" w:lineRule="auto"/>
      </w:pPr>
      <w:r>
        <w:separator/>
      </w:r>
    </w:p>
  </w:endnote>
  <w:endnote w:type="continuationSeparator" w:id="0">
    <w:p w14:paraId="5312AD7C" w14:textId="77777777" w:rsidR="005011F0" w:rsidRDefault="00501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altName w:val="Segoe UI"/>
    <w:charset w:val="00"/>
    <w:family w:val="auto"/>
    <w:pitch w:val="default"/>
  </w:font>
  <w:font w:name="Google Sans">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7B61" w14:textId="77777777" w:rsidR="00741125" w:rsidRDefault="00741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BE52" w14:textId="77777777" w:rsidR="00741125" w:rsidRDefault="00741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8778" w14:textId="77777777" w:rsidR="00741125" w:rsidRDefault="00741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54F15" w14:textId="77777777" w:rsidR="005011F0" w:rsidRDefault="005011F0">
      <w:pPr>
        <w:spacing w:line="240" w:lineRule="auto"/>
      </w:pPr>
      <w:r>
        <w:separator/>
      </w:r>
    </w:p>
  </w:footnote>
  <w:footnote w:type="continuationSeparator" w:id="0">
    <w:p w14:paraId="339E7964" w14:textId="77777777" w:rsidR="005011F0" w:rsidRDefault="005011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2C40" w14:textId="77777777" w:rsidR="00741125" w:rsidRDefault="007411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860F" w14:textId="77777777" w:rsidR="00225B3F" w:rsidRDefault="00A64378">
    <w:pPr>
      <w:spacing w:line="48" w:lineRule="auto"/>
      <w:ind w:left="-360" w:right="-630"/>
    </w:pPr>
    <w:r>
      <w:rPr>
        <w:rFonts w:ascii="Open Sans" w:eastAsia="Open Sans" w:hAnsi="Open Sans" w:cs="Open Sans"/>
        <w:noProof/>
        <w:color w:val="3C4043"/>
        <w:highlight w:val="white"/>
      </w:rPr>
      <w:drawing>
        <wp:inline distT="114300" distB="114300" distL="114300" distR="114300" wp14:anchorId="0E5272A4" wp14:editId="0C04BA8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6DC39" w14:textId="77777777" w:rsidR="00741125" w:rsidRDefault="00741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891"/>
    <w:multiLevelType w:val="multilevel"/>
    <w:tmpl w:val="E172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02A59"/>
    <w:multiLevelType w:val="multilevel"/>
    <w:tmpl w:val="8C88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A06380"/>
    <w:multiLevelType w:val="multilevel"/>
    <w:tmpl w:val="DA98B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1144765">
    <w:abstractNumId w:val="1"/>
  </w:num>
  <w:num w:numId="2" w16cid:durableId="411852124">
    <w:abstractNumId w:val="2"/>
  </w:num>
  <w:num w:numId="3" w16cid:durableId="66455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3F"/>
    <w:rsid w:val="00225B3F"/>
    <w:rsid w:val="005011F0"/>
    <w:rsid w:val="00741125"/>
    <w:rsid w:val="00A64378"/>
    <w:rsid w:val="00E8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325F1"/>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1125"/>
    <w:pPr>
      <w:tabs>
        <w:tab w:val="center" w:pos="4680"/>
        <w:tab w:val="right" w:pos="9360"/>
      </w:tabs>
      <w:spacing w:line="240" w:lineRule="auto"/>
    </w:pPr>
  </w:style>
  <w:style w:type="character" w:customStyle="1" w:styleId="HeaderChar">
    <w:name w:val="Header Char"/>
    <w:basedOn w:val="DefaultParagraphFont"/>
    <w:link w:val="Header"/>
    <w:uiPriority w:val="99"/>
    <w:rsid w:val="00741125"/>
  </w:style>
  <w:style w:type="paragraph" w:styleId="Footer">
    <w:name w:val="footer"/>
    <w:basedOn w:val="Normal"/>
    <w:link w:val="FooterChar"/>
    <w:uiPriority w:val="99"/>
    <w:unhideWhenUsed/>
    <w:rsid w:val="00741125"/>
    <w:pPr>
      <w:tabs>
        <w:tab w:val="center" w:pos="4680"/>
        <w:tab w:val="right" w:pos="9360"/>
      </w:tabs>
      <w:spacing w:line="240" w:lineRule="auto"/>
    </w:pPr>
  </w:style>
  <w:style w:type="character" w:customStyle="1" w:styleId="FooterChar">
    <w:name w:val="Footer Char"/>
    <w:basedOn w:val="DefaultParagraphFont"/>
    <w:link w:val="Footer"/>
    <w:uiPriority w:val="99"/>
    <w:rsid w:val="0074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process-data/supplement/rKHUX/learning-log-develop-your-approach-to-cleaning-dat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oursera.org/learn/process-data/supplement/rKHUX/learning-log-develop-your-approach-to-cleaning-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2</cp:revision>
  <dcterms:created xsi:type="dcterms:W3CDTF">2023-04-05T08:17:00Z</dcterms:created>
  <dcterms:modified xsi:type="dcterms:W3CDTF">2023-04-05T08:17:00Z</dcterms:modified>
</cp:coreProperties>
</file>