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Table: employee</w:t>
      </w:r>
    </w:p>
    <w:p>
      <w:pPr>
        <w:pStyle w:val="Heading2"/>
      </w:pPr>
      <w:r>
        <w:t>Implementing Primary Key &amp; Foreign Key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Primary Key</w:t>
            </w:r>
          </w:p>
        </w:tc>
      </w:tr>
    </w:tbl>
    <w:p>
      <w:pPr>
        <w:pStyle w:val="Heading2"/>
      </w:pPr>
      <w:r>
        <w:t>Applying Null/Not Null Constraint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Not NULL</w:t>
            </w:r>
          </w:p>
        </w:tc>
      </w:tr>
    </w:tbl>
    <w:p>
      <w:pPr>
        <w:pStyle w:val="Heading1"/>
      </w:pPr>
      <w:r>
        <w:t>Table: ProfileBenzene</w:t>
      </w:r>
    </w:p>
    <w:p>
      <w:pPr>
        <w:pStyle w:val="Heading2"/>
      </w:pPr>
      <w:r>
        <w:t>Implementing Primary Key &amp; Foreign Key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profile_id</w:t>
            </w:r>
          </w:p>
        </w:tc>
        <w:tc>
          <w:tcPr>
            <w:tcW w:type="dxa" w:w="4320"/>
          </w:tcPr>
          <w:p>
            <w:r>
              <w:t>Not NULL</w:t>
            </w:r>
          </w:p>
        </w:tc>
      </w:tr>
    </w:tbl>
    <w:p>
      <w:pPr>
        <w:pStyle w:val="Heading2"/>
      </w:pPr>
      <w:r>
        <w:t>Applying Null/Not Null Constraint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profile_id</w:t>
            </w:r>
          </w:p>
        </w:tc>
        <w:tc>
          <w:tcPr>
            <w:tcW w:type="dxa" w:w="4320"/>
          </w:tcPr>
          <w:p>
            <w:r>
              <w:t>Not NULL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