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FC5B" w14:textId="77777777" w:rsidR="0035427D" w:rsidRPr="006C2829" w:rsidRDefault="0035427D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DAC104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EC57AD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44306B" w14:textId="5BC895F2" w:rsidR="006F5EBF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</w:p>
    <w:p w14:paraId="17BEE46F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ABAC5C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837B27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A7F9EB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BCD7C9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B28A86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DB70C9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B8809D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D6FC03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CA28D7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004134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7AEA8A" w14:textId="77777777" w:rsidR="00D014EC" w:rsidRPr="006C2829" w:rsidRDefault="00D014EC" w:rsidP="00EC445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NAME</w:t>
      </w:r>
      <w:r w:rsidRPr="006C2829">
        <w:rPr>
          <w:rFonts w:ascii="Times New Roman" w:hAnsi="Times New Roman" w:cs="Times New Roman"/>
          <w:sz w:val="24"/>
          <w:szCs w:val="24"/>
        </w:rPr>
        <w:tab/>
        <w:t>:</w:t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  <w:t>L DEEPAK SAI REDDY</w:t>
      </w:r>
    </w:p>
    <w:p w14:paraId="7084B773" w14:textId="77777777" w:rsidR="00D014EC" w:rsidRPr="006C2829" w:rsidRDefault="00D014EC" w:rsidP="00EC445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ROLL NO:</w:t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  <w:t>251450523110</w:t>
      </w:r>
    </w:p>
    <w:p w14:paraId="2E7EB8C8" w14:textId="77777777" w:rsidR="00D014EC" w:rsidRPr="006C2829" w:rsidRDefault="00D014EC" w:rsidP="00EC445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PROGRAM:</w:t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  <w:t>MBA</w:t>
      </w:r>
    </w:p>
    <w:p w14:paraId="4E8389D3" w14:textId="77777777" w:rsidR="00D014EC" w:rsidRPr="006C2829" w:rsidRDefault="00D014EC" w:rsidP="00EC445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SEMISTER:</w:t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  <w:t>1</w:t>
      </w:r>
    </w:p>
    <w:p w14:paraId="274B5432" w14:textId="20162313" w:rsidR="00D014EC" w:rsidRPr="006C2829" w:rsidRDefault="00D014EC" w:rsidP="00EC445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COURSE NAME:</w:t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="00EC4451" w:rsidRPr="00EC4451">
        <w:rPr>
          <w:rFonts w:ascii="Times New Roman" w:hAnsi="Times New Roman" w:cs="Times New Roman"/>
          <w:caps/>
          <w:sz w:val="24"/>
          <w:szCs w:val="24"/>
        </w:rPr>
        <w:t>MANAGERIAL ECONOMICS</w:t>
      </w:r>
    </w:p>
    <w:p w14:paraId="0FE9D543" w14:textId="25F4660C" w:rsidR="00D014EC" w:rsidRPr="006C2829" w:rsidRDefault="00D014EC" w:rsidP="00EC445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CODE:</w:t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Pr="006C2829">
        <w:rPr>
          <w:rFonts w:ascii="Times New Roman" w:hAnsi="Times New Roman" w:cs="Times New Roman"/>
          <w:sz w:val="24"/>
          <w:szCs w:val="24"/>
        </w:rPr>
        <w:tab/>
      </w:r>
      <w:r w:rsidR="00EC4451" w:rsidRPr="00EC4451">
        <w:rPr>
          <w:rFonts w:ascii="Times New Roman" w:hAnsi="Times New Roman" w:cs="Times New Roman"/>
          <w:caps/>
          <w:sz w:val="24"/>
          <w:szCs w:val="24"/>
        </w:rPr>
        <w:t>DMBA115</w:t>
      </w:r>
    </w:p>
    <w:p w14:paraId="73F7FC40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57311A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09A8BF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5826AC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3FC4B4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6884DE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245B50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572E6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48523D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B9A122" w14:textId="77777777" w:rsidR="00DE2449" w:rsidRPr="006C2829" w:rsidRDefault="00DE244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6F4104" w14:textId="77777777" w:rsidR="00DE2449" w:rsidRPr="006C2829" w:rsidRDefault="00DE244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5A3371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360C7F" w14:textId="77777777" w:rsidR="00DE2449" w:rsidRPr="006C2829" w:rsidRDefault="00DE244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023FC6" w14:textId="77777777" w:rsidR="00DE2449" w:rsidRPr="006C2829" w:rsidRDefault="00DE244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6708DC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EE2FB1" w14:textId="77777777" w:rsidR="00D014EC" w:rsidRPr="006C2829" w:rsidRDefault="00D014EC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CB2BBD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0E0F11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4EC089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8893B4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56FE78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80517C" w14:textId="77777777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E2D42B" w14:textId="3BCD3CB0" w:rsidR="00DE2449" w:rsidRPr="006C2829" w:rsidRDefault="00DE244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05B855" w14:textId="3CEEF18B" w:rsidR="00DE2449" w:rsidRDefault="00DE2449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1:</w:t>
      </w:r>
    </w:p>
    <w:p w14:paraId="0DFFA432" w14:textId="77777777" w:rsidR="007211A3" w:rsidRPr="006C2829" w:rsidRDefault="007211A3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273C0" w14:textId="77777777" w:rsidR="00DE2449" w:rsidRDefault="00DE2449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Question 1:</w:t>
      </w:r>
    </w:p>
    <w:p w14:paraId="732A296B" w14:textId="77777777" w:rsidR="00217EF1" w:rsidRPr="006C2829" w:rsidRDefault="00217EF1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16B1B" w14:textId="0B9F4F84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 xml:space="preserve">The Price Elasticity of Demand Depends on Several Factors. Discuss These Factors in Detail with Suitable Examples. </w:t>
      </w:r>
    </w:p>
    <w:p w14:paraId="20F890EA" w14:textId="3C888AD3" w:rsidR="006F5EBF" w:rsidRPr="006C2829" w:rsidRDefault="00DE2449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58F8644" w14:textId="3A55DFA1" w:rsidR="004426BB" w:rsidRPr="006C2829" w:rsidRDefault="006F5EBF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Factors Affecting Price Elasticity of Demand</w:t>
      </w:r>
      <w:r w:rsidR="002E4E29" w:rsidRPr="006C28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A0C070" w14:textId="2A0373FD" w:rsidR="004426BB" w:rsidRPr="006C2829" w:rsidRDefault="006F5EBF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 xml:space="preserve">Nature of the Commodity </w:t>
      </w:r>
    </w:p>
    <w:p w14:paraId="7BCBEE1A" w14:textId="480662E1" w:rsidR="004426BB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Goods are classified as necessities, comforts, or luxuries. Necessities, such as medicines or basic food items, tend to have inelastic demand because they are essential for survival.</w:t>
      </w:r>
      <w:r w:rsidR="002E4E2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Luxury goods, like jewellery or premium cars, have elastic demand because consumers can</w:t>
      </w:r>
      <w:r w:rsidR="004426BB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postpone or reduce consumption when prices rise. </w:t>
      </w:r>
    </w:p>
    <w:p w14:paraId="42FBA501" w14:textId="181D2161" w:rsidR="004426BB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 xml:space="preserve">Example: A rise in the price of salt barely affects its demand, while a small price increase in air conditioners leads to a noticeable fall in demand. </w:t>
      </w:r>
    </w:p>
    <w:p w14:paraId="5864075D" w14:textId="74E080CE" w:rsidR="004426BB" w:rsidRPr="006C2829" w:rsidRDefault="006F5EBF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Availability of Substitutes</w:t>
      </w:r>
      <w:r w:rsidR="00E600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323773" w14:textId="1E5A89CF" w:rsidR="004426BB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 xml:space="preserve">The greater the number of substitutes available, the higher the elasticity. Consumers can easily switch from one product to another if close substitutes exist. </w:t>
      </w:r>
    </w:p>
    <w:p w14:paraId="038A2CA2" w14:textId="129200B8" w:rsidR="006F5EBF" w:rsidRPr="006C2829" w:rsidRDefault="006F5EBF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Example: Tea and coffee have high elasticity since a rise in the price of one increases the demand for the other. On the other hand, goods without substitutes (like insulin for diabetics) exhibit low elasticity.</w:t>
      </w:r>
    </w:p>
    <w:p w14:paraId="42B532E0" w14:textId="7DA96DB9" w:rsidR="00DE2449" w:rsidRPr="006C2829" w:rsidRDefault="00D54C1B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Proportion of Income Spent on the Good</w:t>
      </w:r>
      <w:r w:rsidR="00E600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A616CC" w14:textId="5A486AE1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 xml:space="preserve">The smaller the share of income spent on a </w:t>
      </w:r>
      <w:r w:rsidR="00DE2449" w:rsidRPr="006C2829">
        <w:rPr>
          <w:rFonts w:ascii="Times New Roman" w:hAnsi="Times New Roman" w:cs="Times New Roman"/>
          <w:sz w:val="24"/>
          <w:szCs w:val="24"/>
        </w:rPr>
        <w:t>commodity;</w:t>
      </w:r>
      <w:r w:rsidRPr="006C2829">
        <w:rPr>
          <w:rFonts w:ascii="Times New Roman" w:hAnsi="Times New Roman" w:cs="Times New Roman"/>
          <w:sz w:val="24"/>
          <w:szCs w:val="24"/>
        </w:rPr>
        <w:t xml:space="preserve"> the less sensitive consumers are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to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price changes. </w:t>
      </w:r>
    </w:p>
    <w:p w14:paraId="077C3098" w14:textId="4B13175B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Example: A small increase in salt prices has little effect because it forms a minor part of the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household budget. However, a similar percentage increase in car prices would lead to a larger decline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in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demand due to the higher expenditure involved. </w:t>
      </w:r>
    </w:p>
    <w:p w14:paraId="725AE6C6" w14:textId="1827E919" w:rsidR="00DE2449" w:rsidRPr="006C2829" w:rsidRDefault="00D54C1B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Time Period Considered</w:t>
      </w:r>
      <w:r w:rsidR="00E600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A0B1BD" w14:textId="4CA14F5A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Elasticity tends to be lower in the short run and higher in the long run.</w:t>
      </w:r>
      <w:r w:rsidR="002E4E2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In the short term, consumers find it difficult to adjust consumption patterns, but over time, they discover alternatives. </w:t>
      </w:r>
    </w:p>
    <w:p w14:paraId="053FE44A" w14:textId="72988DE2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Example: When petrol prices increase, people continue using their cars initially, but overtime, they may switch to public transport or fuel-efficient vehicles. V. Habits and Addictions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. </w:t>
      </w:r>
      <w:r w:rsidRPr="006C2829">
        <w:rPr>
          <w:rFonts w:ascii="Times New Roman" w:hAnsi="Times New Roman" w:cs="Times New Roman"/>
          <w:sz w:val="24"/>
          <w:szCs w:val="24"/>
        </w:rPr>
        <w:t>Goods consumed out of habit or addiction, such as cigarettes, alcohol, or coffee, tend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to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have inelastic demand. Consumers continue purchasing even when prices rise, showing limited sensitivity. </w:t>
      </w:r>
    </w:p>
    <w:p w14:paraId="79CC98BA" w14:textId="4E26177B" w:rsidR="002E4E29" w:rsidRPr="006C2829" w:rsidRDefault="00D54C1B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Possibility of Postponement</w:t>
      </w:r>
      <w:r w:rsidR="00E600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28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E79E90" w14:textId="77777777" w:rsidR="002E4E29" w:rsidRPr="006C2829" w:rsidRDefault="00D54C1B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 xml:space="preserve">Commodities whose consumption can be delayed have more elastic demand. </w:t>
      </w:r>
    </w:p>
    <w:p w14:paraId="590AECBD" w14:textId="4A0BDB44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Example: Purchase of durable goods like washing machines or cars can be postponed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during price rises, making their demand elastic. On the contrary, perishable goods like milk or vegetables cannot be postponed, making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their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demand inelastic. </w:t>
      </w:r>
    </w:p>
    <w:p w14:paraId="5249DBF8" w14:textId="418C3543" w:rsidR="002E4E29" w:rsidRPr="006C2829" w:rsidRDefault="00D54C1B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Range of Uses</w:t>
      </w:r>
      <w:r w:rsidR="00E600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AA017E" w14:textId="786B9541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 xml:space="preserve">Goods that have multiple uses tend to have more elastic demand. </w:t>
      </w:r>
    </w:p>
    <w:p w14:paraId="7365E37C" w14:textId="77777777" w:rsidR="00DE2449" w:rsidRPr="006C2829" w:rsidRDefault="00D54C1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Example: Electricity is used for lighting, heating, and manufacturing. Arise in price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may</w:t>
      </w:r>
      <w:r w:rsidR="00DE244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reduce usage in non-essential activities, showing greater elasticity.</w:t>
      </w:r>
    </w:p>
    <w:p w14:paraId="3A53EC3E" w14:textId="3AE41931" w:rsidR="00D54C1B" w:rsidRPr="004B0732" w:rsidRDefault="00D54C1B" w:rsidP="00EC445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732">
        <w:rPr>
          <w:rFonts w:ascii="Times New Roman" w:hAnsi="Times New Roman" w:cs="Times New Roman"/>
          <w:b/>
          <w:bCs/>
          <w:sz w:val="24"/>
          <w:szCs w:val="24"/>
        </w:rPr>
        <w:t>Level of Consumer Income</w:t>
      </w:r>
      <w:r w:rsidR="00E60062" w:rsidRPr="004B073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8C4654" w14:textId="77777777" w:rsidR="002E4E29" w:rsidRPr="006C2829" w:rsidRDefault="002E4E2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lastRenderedPageBreak/>
        <w:t>High-income groups are less affected by price changes, leading to inelastic demand.</w:t>
      </w:r>
      <w:r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Low-income consumers are more price-sensitive, making their demand elastic.</w:t>
      </w:r>
    </w:p>
    <w:p w14:paraId="0557EC47" w14:textId="2F5290DD" w:rsidR="002E4E29" w:rsidRPr="006C2829" w:rsidRDefault="002E4E2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Example: Luxury watches may still attract affluent buyers despite high prices, but middle-class consumers might avoid purchasing them.</w:t>
      </w:r>
    </w:p>
    <w:p w14:paraId="439E53BE" w14:textId="54D21DED" w:rsidR="001935EB" w:rsidRPr="006C2829" w:rsidRDefault="001935E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6C282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2829">
        <w:rPr>
          <w:rFonts w:ascii="Times New Roman" w:hAnsi="Times New Roman" w:cs="Times New Roman"/>
          <w:sz w:val="24"/>
          <w:szCs w:val="24"/>
        </w:rPr>
        <w:t xml:space="preserve"> Price elasticity of demand is influenced by several factors, such as the nature of goods, income levels, availability of substitutes, and the </w:t>
      </w:r>
      <w:r w:rsidRPr="006C2829">
        <w:rPr>
          <w:rFonts w:ascii="Times New Roman" w:hAnsi="Times New Roman" w:cs="Times New Roman"/>
          <w:sz w:val="24"/>
          <w:szCs w:val="24"/>
        </w:rPr>
        <w:t>time</w:t>
      </w:r>
      <w:r w:rsidRPr="006C2829">
        <w:rPr>
          <w:rFonts w:ascii="Times New Roman" w:hAnsi="Times New Roman" w:cs="Times New Roman"/>
          <w:sz w:val="24"/>
          <w:szCs w:val="24"/>
        </w:rPr>
        <w:t xml:space="preserve"> considered. Understanding</w:t>
      </w:r>
      <w:r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these</w:t>
      </w:r>
      <w:r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determinants enables businesses and policymakers to make rational decisions regarding</w:t>
      </w:r>
      <w:r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pricing, production, and taxation. Hence, elasticity serves as a critical tool in assessing</w:t>
      </w:r>
      <w:r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market behaviour and ensuring balanced</w:t>
      </w:r>
      <w:r w:rsidR="006201F9" w:rsidRPr="006C2829">
        <w:rPr>
          <w:rFonts w:ascii="Times New Roman" w:hAnsi="Times New Roman" w:cs="Times New Roman"/>
          <w:sz w:val="24"/>
          <w:szCs w:val="24"/>
        </w:rPr>
        <w:t>.</w:t>
      </w:r>
    </w:p>
    <w:p w14:paraId="06BE592D" w14:textId="77777777" w:rsidR="006201F9" w:rsidRPr="006C2829" w:rsidRDefault="006201F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60B369" w14:textId="77777777" w:rsidR="006201F9" w:rsidRDefault="006201F9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</w:p>
    <w:p w14:paraId="1C9EA28F" w14:textId="77777777" w:rsidR="00A2654E" w:rsidRPr="006C2829" w:rsidRDefault="00A2654E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0D87F" w14:textId="77777777" w:rsidR="006201F9" w:rsidRPr="006C2829" w:rsidRDefault="006201F9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 xml:space="preserve">Describe the different objectives of pricing policies with examples. </w:t>
      </w:r>
    </w:p>
    <w:p w14:paraId="5FF918EF" w14:textId="1C702564" w:rsidR="006C2829" w:rsidRPr="006C2829" w:rsidRDefault="006201F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6C2829">
        <w:rPr>
          <w:rFonts w:ascii="Times New Roman" w:hAnsi="Times New Roman" w:cs="Times New Roman"/>
          <w:b/>
          <w:bCs/>
          <w:sz w:val="24"/>
          <w:szCs w:val="24"/>
        </w:rPr>
        <w:t>wer</w:t>
      </w:r>
      <w:r w:rsidRPr="006C282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="004B0732">
        <w:rPr>
          <w:rFonts w:ascii="Times New Roman" w:hAnsi="Times New Roman" w:cs="Times New Roman"/>
          <w:b/>
          <w:bCs/>
          <w:sz w:val="24"/>
          <w:szCs w:val="24"/>
        </w:rPr>
        <w:t>Objective of Pricing with Examples:</w:t>
      </w:r>
    </w:p>
    <w:p w14:paraId="51072520" w14:textId="77777777" w:rsidR="006C2829" w:rsidRPr="006C2829" w:rsidRDefault="006201F9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Meaning of Pricing Policies</w:t>
      </w:r>
      <w:r w:rsidR="006C2829" w:rsidRPr="006C28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C7AB7E" w14:textId="77777777" w:rsidR="006C2829" w:rsidRPr="006C2829" w:rsidRDefault="006201F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>Pricing policies are the strategic rules and guidelines that firms use to set and adjust prices</w:t>
      </w:r>
      <w:r w:rsidR="006C282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to</w:t>
      </w:r>
      <w:r w:rsidR="006C282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achieve defined business outcomes. They align price with costs, customer value, competition, and long-term positioning, thereby guiding day-to-day pricing decisions across products and</w:t>
      </w:r>
      <w:r w:rsidR="006C282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 xml:space="preserve">markets. </w:t>
      </w:r>
    </w:p>
    <w:p w14:paraId="2668C5E8" w14:textId="1C7D0C95" w:rsidR="006C2829" w:rsidRPr="006C2829" w:rsidRDefault="006201F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b/>
          <w:bCs/>
          <w:sz w:val="24"/>
          <w:szCs w:val="24"/>
        </w:rPr>
        <w:t>Objectives of Pricing Policies (List)</w:t>
      </w:r>
      <w:r w:rsidR="006C2829" w:rsidRPr="006C28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AA5B2B" w14:textId="0458658F" w:rsidR="006201F9" w:rsidRDefault="006201F9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2829">
        <w:rPr>
          <w:rFonts w:ascii="Times New Roman" w:hAnsi="Times New Roman" w:cs="Times New Roman"/>
          <w:sz w:val="24"/>
          <w:szCs w:val="24"/>
        </w:rPr>
        <w:t xml:space="preserve"> Profit maximisation, market penetration, market skimming, survival, market share leadership, price stabilisation, customer value creation, competitive deterrence, cash-flow/ROI, and</w:t>
      </w:r>
      <w:r w:rsidR="006C2829" w:rsidRPr="006C2829">
        <w:rPr>
          <w:rFonts w:ascii="Times New Roman" w:hAnsi="Times New Roman" w:cs="Times New Roman"/>
          <w:sz w:val="24"/>
          <w:szCs w:val="24"/>
        </w:rPr>
        <w:t xml:space="preserve"> </w:t>
      </w:r>
      <w:r w:rsidRPr="006C2829">
        <w:rPr>
          <w:rFonts w:ascii="Times New Roman" w:hAnsi="Times New Roman" w:cs="Times New Roman"/>
          <w:sz w:val="24"/>
          <w:szCs w:val="24"/>
        </w:rPr>
        <w:t>product-quality leadership.</w:t>
      </w:r>
    </w:p>
    <w:p w14:paraId="01F44C21" w14:textId="25EBDB2F" w:rsidR="00E60062" w:rsidRPr="00E60062" w:rsidRDefault="00E60062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 xml:space="preserve">Explanation of Key Objectives with Examples </w:t>
      </w:r>
    </w:p>
    <w:p w14:paraId="30AF8EBA" w14:textId="39B8857C" w:rsidR="00E60062" w:rsidRPr="00E60062" w:rsidRDefault="00E60062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>Profit Maximisation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600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F37228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 xml:space="preserve">Aim is to set prices that yield the highest possible profit given demand and cost conditions. </w:t>
      </w:r>
    </w:p>
    <w:p w14:paraId="655BAA91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>Example: A niche B2B software vendor prices premium analytics modules to capture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high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 xml:space="preserve">margins from enterprise clients. </w:t>
      </w:r>
    </w:p>
    <w:p w14:paraId="31FDB1DD" w14:textId="67C59036" w:rsidR="00E60062" w:rsidRPr="00E60062" w:rsidRDefault="00E60062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>Market Penetration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5C02DE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 xml:space="preserve">Set low introductory prices to build rapid adoption, scale, and network effects. </w:t>
      </w:r>
    </w:p>
    <w:p w14:paraId="33EAB9E1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>Example: A new OTT platform offers a discounted annual plan to quickly grow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subscriber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 xml:space="preserve">base and reduce churn. </w:t>
      </w:r>
    </w:p>
    <w:p w14:paraId="495E41DE" w14:textId="213A57A3" w:rsidR="00E60062" w:rsidRPr="00E60062" w:rsidRDefault="00E60062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>Market Skimming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39D9A" w14:textId="09E43D00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>Charge a high initial price to capture surplus from early adopters, then lower over time.</w:t>
      </w:r>
      <w:r w:rsidR="00A2654E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Example: A smartphone brand launches a flagship at a premium, later introducing price</w:t>
      </w:r>
      <w:r w:rsidR="00A2654E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cuts</w:t>
      </w:r>
      <w:r w:rsidR="00A2654E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 xml:space="preserve">as competition intensifies. </w:t>
      </w:r>
    </w:p>
    <w:p w14:paraId="2B8367C9" w14:textId="5640D0E5" w:rsidR="00E60062" w:rsidRPr="00E60062" w:rsidRDefault="00E60062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>Survival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58733A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>Focus on covering variable costs and retaining customers during downturns or capacity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 xml:space="preserve">shocks. Example: A hotel reduces rates off-season to maintain occupancy and cash flow. </w:t>
      </w:r>
    </w:p>
    <w:p w14:paraId="3178F3C2" w14:textId="511FD6A0" w:rsidR="00E60062" w:rsidRPr="00E60062" w:rsidRDefault="00E60062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>Market Share Leadership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45650D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>Price to expand share in strategic categories, even at modest margins, to gain</w:t>
      </w:r>
      <w:r w:rsidRPr="00E60062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scale</w:t>
      </w:r>
      <w:r w:rsidRPr="00E60062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economies. Example: A detergent brand matches the lowest rival price across modern trade to</w:t>
      </w:r>
      <w:r w:rsidRPr="00E60062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defend</w:t>
      </w:r>
      <w:r w:rsidRPr="00E60062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 xml:space="preserve">shelf space. </w:t>
      </w:r>
    </w:p>
    <w:p w14:paraId="00732A3C" w14:textId="4F8A983E" w:rsidR="00E60062" w:rsidRPr="00E60062" w:rsidRDefault="00E60062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0062">
        <w:rPr>
          <w:rFonts w:ascii="Times New Roman" w:hAnsi="Times New Roman" w:cs="Times New Roman"/>
          <w:b/>
          <w:bCs/>
          <w:sz w:val="24"/>
          <w:szCs w:val="24"/>
        </w:rPr>
        <w:t>Price Stabilisation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3DC6BA" w14:textId="77777777" w:rsidR="00E60062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t>Maintain consistent prices to avoid frequent changes that confuse customers and</w:t>
      </w:r>
      <w:r w:rsidRPr="00E60062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 xml:space="preserve">channel partners. </w:t>
      </w:r>
    </w:p>
    <w:p w14:paraId="319AA412" w14:textId="77777777" w:rsidR="00A13C4A" w:rsidRDefault="00E60062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0062">
        <w:rPr>
          <w:rFonts w:ascii="Times New Roman" w:hAnsi="Times New Roman" w:cs="Times New Roman"/>
          <w:sz w:val="24"/>
          <w:szCs w:val="24"/>
        </w:rPr>
        <w:lastRenderedPageBreak/>
        <w:t>Example: A cement firm holds list prices steady, using trade schemes instead of headline</w:t>
      </w:r>
      <w:r w:rsidRPr="00E60062">
        <w:rPr>
          <w:rFonts w:ascii="Times New Roman" w:hAnsi="Times New Roman" w:cs="Times New Roman"/>
          <w:sz w:val="24"/>
          <w:szCs w:val="24"/>
        </w:rPr>
        <w:t xml:space="preserve"> </w:t>
      </w:r>
      <w:r w:rsidRPr="00E60062">
        <w:rPr>
          <w:rFonts w:ascii="Times New Roman" w:hAnsi="Times New Roman" w:cs="Times New Roman"/>
          <w:sz w:val="24"/>
          <w:szCs w:val="24"/>
        </w:rPr>
        <w:t>cuts.</w:t>
      </w:r>
    </w:p>
    <w:p w14:paraId="35C7E0D9" w14:textId="77777777" w:rsidR="00A13C4A" w:rsidRPr="00020ABD" w:rsidRDefault="00A13C4A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ABD">
        <w:rPr>
          <w:rFonts w:ascii="Times New Roman" w:hAnsi="Times New Roman" w:cs="Times New Roman"/>
          <w:b/>
          <w:bCs/>
          <w:sz w:val="24"/>
          <w:szCs w:val="24"/>
        </w:rPr>
        <w:t>Customer Value Creation</w:t>
      </w:r>
    </w:p>
    <w:p w14:paraId="3AFFB07F" w14:textId="77777777" w:rsidR="00A13C4A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C4A">
        <w:rPr>
          <w:rFonts w:ascii="Times New Roman" w:hAnsi="Times New Roman" w:cs="Times New Roman"/>
          <w:sz w:val="24"/>
          <w:szCs w:val="24"/>
        </w:rPr>
        <w:t xml:space="preserve">Align price with perceived value and outcomes, not just cost. </w:t>
      </w:r>
    </w:p>
    <w:p w14:paraId="4E8DD15B" w14:textId="77777777" w:rsidR="00A13C4A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C4A">
        <w:rPr>
          <w:rFonts w:ascii="Times New Roman" w:hAnsi="Times New Roman" w:cs="Times New Roman"/>
          <w:sz w:val="24"/>
          <w:szCs w:val="24"/>
        </w:rPr>
        <w:t>Example: A cloud provider prices by usage tier and uptime SLA, linking payment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3C4A">
        <w:rPr>
          <w:rFonts w:ascii="Times New Roman" w:hAnsi="Times New Roman" w:cs="Times New Roman"/>
          <w:sz w:val="24"/>
          <w:szCs w:val="24"/>
        </w:rPr>
        <w:t>delivered reliability.</w:t>
      </w:r>
    </w:p>
    <w:p w14:paraId="6D142915" w14:textId="77777777" w:rsidR="00A13C4A" w:rsidRPr="00020ABD" w:rsidRDefault="00A13C4A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ABD">
        <w:rPr>
          <w:rFonts w:ascii="Times New Roman" w:hAnsi="Times New Roman" w:cs="Times New Roman"/>
          <w:b/>
          <w:bCs/>
          <w:sz w:val="24"/>
          <w:szCs w:val="24"/>
        </w:rPr>
        <w:t xml:space="preserve">Competitive Deterrence </w:t>
      </w:r>
    </w:p>
    <w:p w14:paraId="5F035C97" w14:textId="77777777" w:rsidR="008D572B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C4A">
        <w:rPr>
          <w:rFonts w:ascii="Times New Roman" w:hAnsi="Times New Roman" w:cs="Times New Roman"/>
          <w:sz w:val="24"/>
          <w:szCs w:val="24"/>
        </w:rPr>
        <w:t>Use strategic pricing to discourage entry or aggressive moves by rivals.</w:t>
      </w:r>
    </w:p>
    <w:p w14:paraId="4093FB66" w14:textId="04E9BB41" w:rsidR="00020ABD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3C4A">
        <w:rPr>
          <w:rFonts w:ascii="Times New Roman" w:hAnsi="Times New Roman" w:cs="Times New Roman"/>
          <w:sz w:val="24"/>
          <w:szCs w:val="24"/>
        </w:rPr>
        <w:t>Example: An incumbent cab aggregator deploys city-specific caps to make market entry</w:t>
      </w:r>
      <w:r w:rsidR="00EC4451">
        <w:rPr>
          <w:rFonts w:ascii="Times New Roman" w:hAnsi="Times New Roman" w:cs="Times New Roman"/>
          <w:sz w:val="24"/>
          <w:szCs w:val="24"/>
        </w:rPr>
        <w:t xml:space="preserve"> </w:t>
      </w:r>
      <w:r w:rsidRPr="00A13C4A">
        <w:rPr>
          <w:rFonts w:ascii="Times New Roman" w:hAnsi="Times New Roman" w:cs="Times New Roman"/>
          <w:sz w:val="24"/>
          <w:szCs w:val="24"/>
        </w:rPr>
        <w:t>less attractive.</w:t>
      </w:r>
    </w:p>
    <w:p w14:paraId="5887213F" w14:textId="77777777" w:rsidR="00020ABD" w:rsidRPr="00020ABD" w:rsidRDefault="00A13C4A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ABD">
        <w:rPr>
          <w:rFonts w:ascii="Times New Roman" w:hAnsi="Times New Roman" w:cs="Times New Roman"/>
          <w:b/>
          <w:bCs/>
          <w:sz w:val="24"/>
          <w:szCs w:val="24"/>
        </w:rPr>
        <w:t xml:space="preserve">Cash-Flow and ROI Objectives </w:t>
      </w:r>
    </w:p>
    <w:p w14:paraId="58347CB9" w14:textId="77777777" w:rsidR="00020ABD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0ABD">
        <w:rPr>
          <w:rFonts w:ascii="Times New Roman" w:hAnsi="Times New Roman" w:cs="Times New Roman"/>
          <w:sz w:val="24"/>
          <w:szCs w:val="24"/>
        </w:rPr>
        <w:t>Target quick payback to fund operations or expansion, especially in capital-intensive</w:t>
      </w:r>
      <w:r w:rsidR="00020ABD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>launches.</w:t>
      </w:r>
    </w:p>
    <w:p w14:paraId="689BA1FA" w14:textId="77777777" w:rsidR="00020ABD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0ABD">
        <w:rPr>
          <w:rFonts w:ascii="Times New Roman" w:hAnsi="Times New Roman" w:cs="Times New Roman"/>
          <w:sz w:val="24"/>
          <w:szCs w:val="24"/>
        </w:rPr>
        <w:t>Example: A medical devices firm prices disposables to accelerate recovery of R&amp;D</w:t>
      </w:r>
      <w:r w:rsidR="00020ABD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>and</w:t>
      </w:r>
      <w:r w:rsidR="00020ABD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>regulatory costs.</w:t>
      </w:r>
    </w:p>
    <w:p w14:paraId="067D8E5E" w14:textId="77777777" w:rsidR="00020ABD" w:rsidRPr="00020ABD" w:rsidRDefault="00A13C4A" w:rsidP="00EC445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ABD">
        <w:rPr>
          <w:rFonts w:ascii="Times New Roman" w:hAnsi="Times New Roman" w:cs="Times New Roman"/>
          <w:b/>
          <w:bCs/>
          <w:sz w:val="24"/>
          <w:szCs w:val="24"/>
        </w:rPr>
        <w:t>Product-Quality Leadership</w:t>
      </w:r>
    </w:p>
    <w:p w14:paraId="1399A135" w14:textId="77777777" w:rsidR="00020ABD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0ABD">
        <w:rPr>
          <w:rFonts w:ascii="Times New Roman" w:hAnsi="Times New Roman" w:cs="Times New Roman"/>
          <w:sz w:val="24"/>
          <w:szCs w:val="24"/>
        </w:rPr>
        <w:t>Signal superior quality and brand prestige through premium pricing.</w:t>
      </w:r>
    </w:p>
    <w:p w14:paraId="156D5602" w14:textId="77777777" w:rsidR="00EC4451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0ABD">
        <w:rPr>
          <w:rFonts w:ascii="Times New Roman" w:hAnsi="Times New Roman" w:cs="Times New Roman"/>
          <w:sz w:val="24"/>
          <w:szCs w:val="24"/>
        </w:rPr>
        <w:t>Example: A luxury skincare line sustains credibility by pricing above mass and mass</w:t>
      </w:r>
      <w:r w:rsidR="00EC4451">
        <w:rPr>
          <w:rFonts w:ascii="Times New Roman" w:hAnsi="Times New Roman" w:cs="Times New Roman"/>
          <w:sz w:val="24"/>
          <w:szCs w:val="24"/>
        </w:rPr>
        <w:t>t</w:t>
      </w:r>
      <w:r w:rsidRPr="00020ABD">
        <w:rPr>
          <w:rFonts w:ascii="Times New Roman" w:hAnsi="Times New Roman" w:cs="Times New Roman"/>
          <w:sz w:val="24"/>
          <w:szCs w:val="24"/>
        </w:rPr>
        <w:t>ige</w:t>
      </w:r>
      <w:r w:rsidR="00EC4451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>competitors.</w:t>
      </w:r>
    </w:p>
    <w:p w14:paraId="14E76B5B" w14:textId="0EC46F98" w:rsidR="00A13C4A" w:rsidRDefault="00A13C4A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4451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EC4451" w:rsidRPr="00EC44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ABD">
        <w:rPr>
          <w:rFonts w:ascii="Times New Roman" w:hAnsi="Times New Roman" w:cs="Times New Roman"/>
          <w:sz w:val="24"/>
          <w:szCs w:val="24"/>
        </w:rPr>
        <w:t xml:space="preserve"> Effective pricing policies translate strategy into disciplined price choices that balance profit, growth, and brand position. By selecting objectives</w:t>
      </w:r>
      <w:r w:rsidR="00EC4451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>such as penetration, skimming, or value-based leadership</w:t>
      </w:r>
      <w:r w:rsidR="00EC4451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 xml:space="preserve">and executing them consistently with market evidence, </w:t>
      </w:r>
      <w:r w:rsidR="00EC4451" w:rsidRPr="00020ABD">
        <w:rPr>
          <w:rFonts w:ascii="Times New Roman" w:hAnsi="Times New Roman" w:cs="Times New Roman"/>
          <w:sz w:val="24"/>
          <w:szCs w:val="24"/>
        </w:rPr>
        <w:t>firms</w:t>
      </w:r>
      <w:r w:rsidRPr="00020ABD">
        <w:rPr>
          <w:rFonts w:ascii="Times New Roman" w:hAnsi="Times New Roman" w:cs="Times New Roman"/>
          <w:sz w:val="24"/>
          <w:szCs w:val="24"/>
        </w:rPr>
        <w:t xml:space="preserve"> create</w:t>
      </w:r>
      <w:r w:rsidR="00EC4451">
        <w:rPr>
          <w:rFonts w:ascii="Times New Roman" w:hAnsi="Times New Roman" w:cs="Times New Roman"/>
          <w:sz w:val="24"/>
          <w:szCs w:val="24"/>
        </w:rPr>
        <w:t xml:space="preserve"> </w:t>
      </w:r>
      <w:r w:rsidRPr="00020ABD">
        <w:rPr>
          <w:rFonts w:ascii="Times New Roman" w:hAnsi="Times New Roman" w:cs="Times New Roman"/>
          <w:sz w:val="24"/>
          <w:szCs w:val="24"/>
        </w:rPr>
        <w:t>durable advantage, healthier cash flows, and stronger customer relationships</w:t>
      </w:r>
      <w:r w:rsidR="0014678B">
        <w:rPr>
          <w:rFonts w:ascii="Times New Roman" w:hAnsi="Times New Roman" w:cs="Times New Roman"/>
          <w:sz w:val="24"/>
          <w:szCs w:val="24"/>
        </w:rPr>
        <w:t>.</w:t>
      </w:r>
    </w:p>
    <w:p w14:paraId="287AACAD" w14:textId="77777777" w:rsidR="0014678B" w:rsidRDefault="0014678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2EBB78" w14:textId="712FA7E4" w:rsidR="0014678B" w:rsidRDefault="0014678B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678B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AD7AE0D" w14:textId="77777777" w:rsidR="00D211F7" w:rsidRPr="0014678B" w:rsidRDefault="00D211F7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699ED" w14:textId="77777777" w:rsidR="0014678B" w:rsidRPr="0014678B" w:rsidRDefault="0014678B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678B">
        <w:rPr>
          <w:rFonts w:ascii="Times New Roman" w:hAnsi="Times New Roman" w:cs="Times New Roman"/>
          <w:b/>
          <w:bCs/>
          <w:sz w:val="24"/>
          <w:szCs w:val="24"/>
        </w:rPr>
        <w:t>Define Perfect Competition. Summarize the different features of perfect competition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 xml:space="preserve">along with reasons to study perfect competition. </w:t>
      </w:r>
    </w:p>
    <w:p w14:paraId="2EFFA8BD" w14:textId="3C02C6A0" w:rsidR="0014678B" w:rsidRDefault="0014678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678B"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>wer</w:t>
      </w:r>
      <w:r w:rsidRPr="0014678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67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Concept, features and significance of perfect competition</w:t>
      </w:r>
    </w:p>
    <w:p w14:paraId="054A8782" w14:textId="756620F3" w:rsidR="0014678B" w:rsidRPr="0014678B" w:rsidRDefault="0014678B" w:rsidP="00EC445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678B">
        <w:rPr>
          <w:rFonts w:ascii="Times New Roman" w:hAnsi="Times New Roman" w:cs="Times New Roman"/>
          <w:b/>
          <w:bCs/>
          <w:sz w:val="24"/>
          <w:szCs w:val="24"/>
        </w:rPr>
        <w:t>Meaning of Perfect Competition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E7E85A" w14:textId="3C021C72" w:rsidR="0014678B" w:rsidRDefault="0014678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678B">
        <w:rPr>
          <w:rFonts w:ascii="Times New Roman" w:hAnsi="Times New Roman" w:cs="Times New Roman"/>
          <w:sz w:val="24"/>
          <w:szCs w:val="24"/>
        </w:rPr>
        <w:t xml:space="preserve">Perfect competition refers to a market structure where </w:t>
      </w:r>
      <w:r w:rsidR="00C913D7" w:rsidRPr="0014678B">
        <w:rPr>
          <w:rFonts w:ascii="Times New Roman" w:hAnsi="Times New Roman" w:cs="Times New Roman"/>
          <w:sz w:val="24"/>
          <w:szCs w:val="24"/>
        </w:rPr>
        <w:t>many</w:t>
      </w:r>
      <w:r w:rsidRPr="0014678B">
        <w:rPr>
          <w:rFonts w:ascii="Times New Roman" w:hAnsi="Times New Roman" w:cs="Times New Roman"/>
          <w:sz w:val="24"/>
          <w:szCs w:val="24"/>
        </w:rPr>
        <w:t xml:space="preserve"> small firms sell identical products, and no single firm can influence the market price. Prices are determined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678B">
        <w:rPr>
          <w:rFonts w:ascii="Times New Roman" w:hAnsi="Times New Roman" w:cs="Times New Roman"/>
          <w:sz w:val="24"/>
          <w:szCs w:val="24"/>
        </w:rPr>
        <w:t>purely by market demand and supply forces. Under this structure, buyers and sellers possess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678B">
        <w:rPr>
          <w:rFonts w:ascii="Times New Roman" w:hAnsi="Times New Roman" w:cs="Times New Roman"/>
          <w:sz w:val="24"/>
          <w:szCs w:val="24"/>
        </w:rPr>
        <w:t xml:space="preserve">complete information, and the market operates efficiently with no barriers to entry or exit. </w:t>
      </w:r>
    </w:p>
    <w:p w14:paraId="7E304190" w14:textId="4A28957C" w:rsidR="0014678B" w:rsidRDefault="0014678B" w:rsidP="00EC44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678B">
        <w:rPr>
          <w:rFonts w:ascii="Times New Roman" w:hAnsi="Times New Roman" w:cs="Times New Roman"/>
          <w:b/>
          <w:bCs/>
          <w:sz w:val="24"/>
          <w:szCs w:val="24"/>
        </w:rPr>
        <w:t>Features of Perfect Competition</w:t>
      </w:r>
      <w:r w:rsidR="00D43DD4">
        <w:rPr>
          <w:rFonts w:ascii="Times New Roman" w:hAnsi="Times New Roman" w:cs="Times New Roman"/>
          <w:sz w:val="24"/>
          <w:szCs w:val="24"/>
        </w:rPr>
        <w:t>:</w:t>
      </w:r>
    </w:p>
    <w:p w14:paraId="0D140BB5" w14:textId="310DAA17" w:rsidR="00D43DD4" w:rsidRPr="00D43DD4" w:rsidRDefault="0014678B" w:rsidP="00D43DD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DD4">
        <w:rPr>
          <w:rFonts w:ascii="Times New Roman" w:hAnsi="Times New Roman" w:cs="Times New Roman"/>
          <w:b/>
          <w:bCs/>
          <w:sz w:val="24"/>
          <w:szCs w:val="24"/>
        </w:rPr>
        <w:t>Large Number of Buyers and Sellers</w:t>
      </w:r>
      <w:r w:rsidR="00D43D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B5F2F1" w14:textId="575461B9" w:rsidR="00D43DD4" w:rsidRDefault="0014678B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3DD4">
        <w:rPr>
          <w:rFonts w:ascii="Times New Roman" w:hAnsi="Times New Roman" w:cs="Times New Roman"/>
          <w:sz w:val="24"/>
          <w:szCs w:val="24"/>
        </w:rPr>
        <w:t xml:space="preserve">The market consists of </w:t>
      </w:r>
      <w:r w:rsidR="00C913D7" w:rsidRPr="00D43DD4">
        <w:rPr>
          <w:rFonts w:ascii="Times New Roman" w:hAnsi="Times New Roman" w:cs="Times New Roman"/>
          <w:sz w:val="24"/>
          <w:szCs w:val="24"/>
        </w:rPr>
        <w:t>many</w:t>
      </w:r>
      <w:r w:rsidRPr="00D43DD4">
        <w:rPr>
          <w:rFonts w:ascii="Times New Roman" w:hAnsi="Times New Roman" w:cs="Times New Roman"/>
          <w:sz w:val="24"/>
          <w:szCs w:val="24"/>
        </w:rPr>
        <w:t xml:space="preserve"> buyers and sellers, each too small to affect the</w:t>
      </w:r>
      <w:r w:rsidR="00D43DD4">
        <w:rPr>
          <w:rFonts w:ascii="Times New Roman" w:hAnsi="Times New Roman" w:cs="Times New Roman"/>
          <w:sz w:val="24"/>
          <w:szCs w:val="24"/>
        </w:rPr>
        <w:t xml:space="preserve"> </w:t>
      </w:r>
      <w:r w:rsidRPr="00D43DD4">
        <w:rPr>
          <w:rFonts w:ascii="Times New Roman" w:hAnsi="Times New Roman" w:cs="Times New Roman"/>
          <w:sz w:val="24"/>
          <w:szCs w:val="24"/>
        </w:rPr>
        <w:t xml:space="preserve">overall market price. Hence, every firm is a price taker, not a price maker. </w:t>
      </w:r>
    </w:p>
    <w:p w14:paraId="19FB8449" w14:textId="11FB8F71" w:rsidR="00D43DD4" w:rsidRPr="00D43DD4" w:rsidRDefault="0014678B" w:rsidP="00D43DD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DD4">
        <w:rPr>
          <w:rFonts w:ascii="Times New Roman" w:hAnsi="Times New Roman" w:cs="Times New Roman"/>
          <w:b/>
          <w:bCs/>
          <w:sz w:val="24"/>
          <w:szCs w:val="24"/>
        </w:rPr>
        <w:t>Homogeneous Products</w:t>
      </w:r>
      <w:r w:rsidR="00D43D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8BCBCE" w14:textId="77777777" w:rsidR="00D43DD4" w:rsidRDefault="0014678B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3DD4">
        <w:rPr>
          <w:rFonts w:ascii="Times New Roman" w:hAnsi="Times New Roman" w:cs="Times New Roman"/>
          <w:sz w:val="24"/>
          <w:szCs w:val="24"/>
        </w:rPr>
        <w:t>All firms offer identical or standardized products.</w:t>
      </w:r>
      <w:r w:rsidR="00D43DD4">
        <w:rPr>
          <w:rFonts w:ascii="Times New Roman" w:hAnsi="Times New Roman" w:cs="Times New Roman"/>
          <w:sz w:val="24"/>
          <w:szCs w:val="24"/>
        </w:rPr>
        <w:t xml:space="preserve"> </w:t>
      </w:r>
      <w:r w:rsidRPr="00D43DD4">
        <w:rPr>
          <w:rFonts w:ascii="Times New Roman" w:hAnsi="Times New Roman" w:cs="Times New Roman"/>
          <w:sz w:val="24"/>
          <w:szCs w:val="24"/>
        </w:rPr>
        <w:t>Buyers show no preference for one seller over another because goods are perfect substitutes.</w:t>
      </w:r>
    </w:p>
    <w:p w14:paraId="509E716B" w14:textId="68327CDF" w:rsidR="00D43DD4" w:rsidRPr="00D43DD4" w:rsidRDefault="0014678B" w:rsidP="00D43DD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DD4">
        <w:rPr>
          <w:rFonts w:ascii="Times New Roman" w:hAnsi="Times New Roman" w:cs="Times New Roman"/>
          <w:b/>
          <w:bCs/>
          <w:sz w:val="24"/>
          <w:szCs w:val="24"/>
        </w:rPr>
        <w:t>Free Entry and Exit</w:t>
      </w:r>
      <w:r w:rsidR="00914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157AB4" w14:textId="77777777" w:rsidR="00914D1D" w:rsidRDefault="0014678B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3DD4">
        <w:rPr>
          <w:rFonts w:ascii="Times New Roman" w:hAnsi="Times New Roman" w:cs="Times New Roman"/>
          <w:sz w:val="24"/>
          <w:szCs w:val="24"/>
        </w:rPr>
        <w:t>There are no restrictions on firms entering or leaving the market. New firms enter when profits exist, and inefficient firms exit when losses occur, ensuring</w:t>
      </w:r>
      <w:r w:rsidR="00D43DD4">
        <w:rPr>
          <w:rFonts w:ascii="Times New Roman" w:hAnsi="Times New Roman" w:cs="Times New Roman"/>
          <w:sz w:val="24"/>
          <w:szCs w:val="24"/>
        </w:rPr>
        <w:t xml:space="preserve"> </w:t>
      </w:r>
      <w:r w:rsidRPr="00D43DD4">
        <w:rPr>
          <w:rFonts w:ascii="Times New Roman" w:hAnsi="Times New Roman" w:cs="Times New Roman"/>
          <w:sz w:val="24"/>
          <w:szCs w:val="24"/>
        </w:rPr>
        <w:t xml:space="preserve">long-term equilibrium. </w:t>
      </w:r>
    </w:p>
    <w:p w14:paraId="51259207" w14:textId="75B0456B" w:rsidR="00914D1D" w:rsidRPr="00914D1D" w:rsidRDefault="0014678B" w:rsidP="00914D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D1D">
        <w:rPr>
          <w:rFonts w:ascii="Times New Roman" w:hAnsi="Times New Roman" w:cs="Times New Roman"/>
          <w:b/>
          <w:bCs/>
          <w:sz w:val="24"/>
          <w:szCs w:val="24"/>
        </w:rPr>
        <w:t>Perfect Knowledge of Market Conditions</w:t>
      </w:r>
      <w:r w:rsidR="00914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3CE833" w14:textId="77777777" w:rsidR="00914D1D" w:rsidRDefault="0014678B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3DD4">
        <w:rPr>
          <w:rFonts w:ascii="Times New Roman" w:hAnsi="Times New Roman" w:cs="Times New Roman"/>
          <w:sz w:val="24"/>
          <w:szCs w:val="24"/>
        </w:rPr>
        <w:t>Both buyers and sellers have complete information about product quality, prices, and</w:t>
      </w:r>
      <w:r w:rsidR="00914D1D">
        <w:rPr>
          <w:rFonts w:ascii="Times New Roman" w:hAnsi="Times New Roman" w:cs="Times New Roman"/>
          <w:sz w:val="24"/>
          <w:szCs w:val="24"/>
        </w:rPr>
        <w:t xml:space="preserve"> </w:t>
      </w:r>
      <w:r w:rsidRPr="00D43DD4">
        <w:rPr>
          <w:rFonts w:ascii="Times New Roman" w:hAnsi="Times New Roman" w:cs="Times New Roman"/>
          <w:sz w:val="24"/>
          <w:szCs w:val="24"/>
        </w:rPr>
        <w:t>market trends.</w:t>
      </w:r>
      <w:r w:rsidR="00914D1D">
        <w:rPr>
          <w:rFonts w:ascii="Times New Roman" w:hAnsi="Times New Roman" w:cs="Times New Roman"/>
          <w:sz w:val="24"/>
          <w:szCs w:val="24"/>
        </w:rPr>
        <w:t xml:space="preserve"> </w:t>
      </w:r>
      <w:r w:rsidRPr="00D43DD4">
        <w:rPr>
          <w:rFonts w:ascii="Times New Roman" w:hAnsi="Times New Roman" w:cs="Times New Roman"/>
          <w:sz w:val="24"/>
          <w:szCs w:val="24"/>
        </w:rPr>
        <w:t>This ensures uniform pricing across the market.</w:t>
      </w:r>
    </w:p>
    <w:p w14:paraId="1775A4A3" w14:textId="4A968DA6" w:rsidR="00914D1D" w:rsidRPr="00914D1D" w:rsidRDefault="0014678B" w:rsidP="00914D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D1D">
        <w:rPr>
          <w:rFonts w:ascii="Times New Roman" w:hAnsi="Times New Roman" w:cs="Times New Roman"/>
          <w:b/>
          <w:bCs/>
          <w:sz w:val="24"/>
          <w:szCs w:val="24"/>
        </w:rPr>
        <w:t>Perfect Mobility of Factors of Production</w:t>
      </w:r>
      <w:r w:rsidR="00914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479E9E" w14:textId="4E150535" w:rsidR="0014678B" w:rsidRDefault="0014678B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3DD4">
        <w:rPr>
          <w:rFonts w:ascii="Times New Roman" w:hAnsi="Times New Roman" w:cs="Times New Roman"/>
          <w:sz w:val="24"/>
          <w:szCs w:val="24"/>
        </w:rPr>
        <w:lastRenderedPageBreak/>
        <w:t xml:space="preserve">Resources such as </w:t>
      </w:r>
      <w:r w:rsidR="00914D1D" w:rsidRPr="00D43DD4">
        <w:rPr>
          <w:rFonts w:ascii="Times New Roman" w:hAnsi="Times New Roman" w:cs="Times New Roman"/>
          <w:sz w:val="24"/>
          <w:szCs w:val="24"/>
        </w:rPr>
        <w:t>Labor</w:t>
      </w:r>
      <w:r w:rsidRPr="00D43DD4">
        <w:rPr>
          <w:rFonts w:ascii="Times New Roman" w:hAnsi="Times New Roman" w:cs="Times New Roman"/>
          <w:sz w:val="24"/>
          <w:szCs w:val="24"/>
        </w:rPr>
        <w:t xml:space="preserve"> and capital can move freely from one industry to another.</w:t>
      </w:r>
    </w:p>
    <w:p w14:paraId="18ADD062" w14:textId="77777777" w:rsidR="006449E7" w:rsidRDefault="006449E7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49E7">
        <w:rPr>
          <w:rFonts w:ascii="Times New Roman" w:hAnsi="Times New Roman" w:cs="Times New Roman"/>
          <w:sz w:val="24"/>
          <w:szCs w:val="24"/>
        </w:rPr>
        <w:t xml:space="preserve">This leads to efficient allocation of resources. </w:t>
      </w:r>
    </w:p>
    <w:p w14:paraId="605C98A6" w14:textId="484FF46E" w:rsidR="006449E7" w:rsidRPr="006449E7" w:rsidRDefault="006449E7" w:rsidP="006449E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49E7">
        <w:rPr>
          <w:rFonts w:ascii="Times New Roman" w:hAnsi="Times New Roman" w:cs="Times New Roman"/>
          <w:b/>
          <w:bCs/>
          <w:sz w:val="24"/>
          <w:szCs w:val="24"/>
        </w:rPr>
        <w:t>Absence of Government or Artificial Control</w:t>
      </w:r>
      <w:r w:rsidRPr="006449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43B6E6" w14:textId="77777777" w:rsidR="006449E7" w:rsidRDefault="006449E7" w:rsidP="00D43D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49E7">
        <w:rPr>
          <w:rFonts w:ascii="Times New Roman" w:hAnsi="Times New Roman" w:cs="Times New Roman"/>
          <w:sz w:val="24"/>
          <w:szCs w:val="24"/>
        </w:rPr>
        <w:t xml:space="preserve">There are no external restrictions like price controls, trade barriers, or monopoly power. Prices adjust freely according to market demand and supply. </w:t>
      </w:r>
    </w:p>
    <w:p w14:paraId="667D940B" w14:textId="77777777" w:rsidR="006449E7" w:rsidRDefault="006449E7" w:rsidP="006449E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49E7">
        <w:rPr>
          <w:rFonts w:ascii="Times New Roman" w:hAnsi="Times New Roman" w:cs="Times New Roman"/>
          <w:b/>
          <w:bCs/>
          <w:sz w:val="24"/>
          <w:szCs w:val="24"/>
        </w:rPr>
        <w:t>Uniform Price</w:t>
      </w:r>
      <w:r w:rsidRPr="006449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449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625DE0" w14:textId="1BF0230E" w:rsidR="006449E7" w:rsidRPr="006449E7" w:rsidRDefault="006449E7" w:rsidP="006449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49E7">
        <w:rPr>
          <w:rFonts w:ascii="Times New Roman" w:hAnsi="Times New Roman" w:cs="Times New Roman"/>
          <w:sz w:val="24"/>
          <w:szCs w:val="24"/>
        </w:rPr>
        <w:t>As products are identical and information is perfect, a single market price prevails for all goods.</w:t>
      </w:r>
      <w:r w:rsidRPr="006449E7">
        <w:rPr>
          <w:rFonts w:ascii="Times New Roman" w:hAnsi="Times New Roman" w:cs="Times New Roman"/>
          <w:sz w:val="24"/>
          <w:szCs w:val="24"/>
        </w:rPr>
        <w:t xml:space="preserve"> </w:t>
      </w:r>
      <w:r w:rsidRPr="006449E7">
        <w:rPr>
          <w:rFonts w:ascii="Times New Roman" w:hAnsi="Times New Roman" w:cs="Times New Roman"/>
          <w:sz w:val="24"/>
          <w:szCs w:val="24"/>
        </w:rPr>
        <w:t xml:space="preserve">Any attempt by a firm to charge higher will result in loss of customers. </w:t>
      </w:r>
    </w:p>
    <w:p w14:paraId="2DCCFCFD" w14:textId="104D495F" w:rsidR="006449E7" w:rsidRPr="006449E7" w:rsidRDefault="006449E7" w:rsidP="006449E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49E7">
        <w:rPr>
          <w:rFonts w:ascii="Times New Roman" w:hAnsi="Times New Roman" w:cs="Times New Roman"/>
          <w:b/>
          <w:bCs/>
          <w:sz w:val="24"/>
          <w:szCs w:val="24"/>
        </w:rPr>
        <w:t>Perfect Elasticity of Demand for Individual Firms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7E88A" w14:textId="5E8EAF70" w:rsidR="006449E7" w:rsidRDefault="006449E7" w:rsidP="006449E7">
      <w:pPr>
        <w:spacing w:after="0"/>
        <w:jc w:val="both"/>
        <w:rPr>
          <w:rFonts w:ascii="Segoe UI Symbol" w:hAnsi="Segoe UI Symbol" w:cs="Segoe UI Symbol"/>
          <w:sz w:val="24"/>
          <w:szCs w:val="24"/>
        </w:rPr>
      </w:pPr>
      <w:r w:rsidRPr="006449E7">
        <w:rPr>
          <w:rFonts w:ascii="Times New Roman" w:hAnsi="Times New Roman" w:cs="Times New Roman"/>
          <w:sz w:val="24"/>
          <w:szCs w:val="24"/>
        </w:rPr>
        <w:t>The demand curve for each firm is perfectly elastic, meaning the firm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9E7">
        <w:rPr>
          <w:rFonts w:ascii="Times New Roman" w:hAnsi="Times New Roman" w:cs="Times New Roman"/>
          <w:sz w:val="24"/>
          <w:szCs w:val="24"/>
        </w:rPr>
        <w:t>can sell any quantity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9E7">
        <w:rPr>
          <w:rFonts w:ascii="Times New Roman" w:hAnsi="Times New Roman" w:cs="Times New Roman"/>
          <w:sz w:val="24"/>
          <w:szCs w:val="24"/>
        </w:rPr>
        <w:t xml:space="preserve">at the market price but none above it. </w:t>
      </w:r>
    </w:p>
    <w:p w14:paraId="7A01FE86" w14:textId="77777777" w:rsidR="0079571C" w:rsidRPr="0079571C" w:rsidRDefault="006449E7" w:rsidP="006449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 xml:space="preserve">Reasons to Study Perfect Competition </w:t>
      </w:r>
    </w:p>
    <w:p w14:paraId="23DCF0C9" w14:textId="5C2FE7F3" w:rsidR="0079571C" w:rsidRPr="0079571C" w:rsidRDefault="006449E7" w:rsidP="0079571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Benchmark for Efficiency</w:t>
      </w:r>
      <w:r w:rsidR="007957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20E066" w14:textId="5A0FDE8F" w:rsidR="0079571C" w:rsidRDefault="006449E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sz w:val="24"/>
          <w:szCs w:val="24"/>
        </w:rPr>
        <w:t>Perfect competition acts as a theoretical model that helps economists evaluate efficiency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in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resource allocation.</w:t>
      </w:r>
      <w:r w:rsid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 xml:space="preserve">It shows how prices and output are determined in a free market. </w:t>
      </w:r>
    </w:p>
    <w:p w14:paraId="3B50388B" w14:textId="77777777" w:rsidR="0079571C" w:rsidRPr="0079571C" w:rsidRDefault="006449E7" w:rsidP="0079571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Basis for Comparison</w:t>
      </w:r>
      <w:r w:rsidR="0079571C" w:rsidRPr="007957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957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DA17BF" w14:textId="77777777" w:rsidR="0079571C" w:rsidRDefault="006449E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sz w:val="24"/>
          <w:szCs w:val="24"/>
        </w:rPr>
        <w:t>Other market forms like monopoly, monopolistic competition, and oligopoly are compared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against perfect competition to identify inefficiencies and distortions.</w:t>
      </w:r>
    </w:p>
    <w:p w14:paraId="0615EE53" w14:textId="0F3A5A2B" w:rsidR="0079571C" w:rsidRPr="0079571C" w:rsidRDefault="006449E7" w:rsidP="0079571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Price Determination Mechanism</w:t>
      </w:r>
      <w:r w:rsidR="0079571C" w:rsidRPr="007957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922F2D" w14:textId="77777777" w:rsidR="0079571C" w:rsidRDefault="006449E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sz w:val="24"/>
          <w:szCs w:val="24"/>
        </w:rPr>
        <w:t>The study explains how equilibrium price and output are determined by market demand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and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 xml:space="preserve">supply forces. </w:t>
      </w:r>
    </w:p>
    <w:p w14:paraId="7361256F" w14:textId="04852807" w:rsidR="0079571C" w:rsidRPr="0079571C" w:rsidRDefault="006449E7" w:rsidP="0079571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Policy Formulation</w:t>
      </w:r>
      <w:r w:rsidR="0079571C" w:rsidRPr="007957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870B2" w14:textId="77777777" w:rsidR="0079571C" w:rsidRDefault="006449E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sz w:val="24"/>
          <w:szCs w:val="24"/>
        </w:rPr>
        <w:t>It provides a foundation for government policies promoting free trade, competition, and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 xml:space="preserve">consumer welfare. </w:t>
      </w:r>
    </w:p>
    <w:p w14:paraId="10C56515" w14:textId="77777777" w:rsidR="0079571C" w:rsidRPr="0079571C" w:rsidRDefault="006449E7" w:rsidP="0079571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Consumer and Producer Benefits</w:t>
      </w:r>
      <w:r w:rsidR="0079571C" w:rsidRPr="007957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08960A" w14:textId="77777777" w:rsidR="0079571C" w:rsidRDefault="006449E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sz w:val="24"/>
          <w:szCs w:val="24"/>
        </w:rPr>
        <w:t>In this model, consumers enjoy lowest possible prices, and producers operate at minimum</w:t>
      </w:r>
      <w:r w:rsidR="0079571C" w:rsidRPr="0079571C"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cost, ensuring social welfare.</w:t>
      </w:r>
    </w:p>
    <w:p w14:paraId="3FAC977B" w14:textId="77777777" w:rsidR="0079571C" w:rsidRPr="0079571C" w:rsidRDefault="0079571C" w:rsidP="0079571C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Understanding Market Equilibrium</w:t>
      </w:r>
      <w:r w:rsidRPr="007957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2B6D7C" w14:textId="77777777" w:rsidR="0079571C" w:rsidRDefault="0079571C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sz w:val="24"/>
          <w:szCs w:val="24"/>
        </w:rPr>
        <w:t xml:space="preserve">The concept helps in </w:t>
      </w:r>
      <w:r w:rsidRPr="0079571C">
        <w:rPr>
          <w:rFonts w:ascii="Times New Roman" w:hAnsi="Times New Roman" w:cs="Times New Roman"/>
          <w:sz w:val="24"/>
          <w:szCs w:val="24"/>
        </w:rPr>
        <w:t>analysing</w:t>
      </w:r>
      <w:r w:rsidRPr="0079571C">
        <w:rPr>
          <w:rFonts w:ascii="Times New Roman" w:hAnsi="Times New Roman" w:cs="Times New Roman"/>
          <w:sz w:val="24"/>
          <w:szCs w:val="24"/>
        </w:rPr>
        <w:t xml:space="preserve"> short-run and long-run equilibrium of firms and industries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under different cost conditions.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08E998" w14:textId="2CAEA48F" w:rsidR="0079571C" w:rsidRDefault="0079571C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71C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7957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9571C">
        <w:rPr>
          <w:rFonts w:ascii="Times New Roman" w:hAnsi="Times New Roman" w:cs="Times New Roman"/>
          <w:sz w:val="24"/>
          <w:szCs w:val="24"/>
        </w:rPr>
        <w:t xml:space="preserve"> Perfect competition represents an ideal market environment ensuring maximum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 xml:space="preserve">efficiency, fairness, and transparency. Although it rarely </w:t>
      </w:r>
      <w:r w:rsidRPr="0079571C">
        <w:rPr>
          <w:rFonts w:ascii="Times New Roman" w:hAnsi="Times New Roman" w:cs="Times New Roman"/>
          <w:sz w:val="24"/>
          <w:szCs w:val="24"/>
        </w:rPr>
        <w:t>exists, studying</w:t>
      </w:r>
      <w:r w:rsidRPr="0079571C">
        <w:rPr>
          <w:rFonts w:ascii="Times New Roman" w:hAnsi="Times New Roman" w:cs="Times New Roman"/>
          <w:sz w:val="24"/>
          <w:szCs w:val="24"/>
        </w:rPr>
        <w:t xml:space="preserve"> it enables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policy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makers and economists to understand how markets should ideally function. It serves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a benchmark for evaluating real-world markets, promoting competition, and formulating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71C">
        <w:rPr>
          <w:rFonts w:ascii="Times New Roman" w:hAnsi="Times New Roman" w:cs="Times New Roman"/>
          <w:sz w:val="24"/>
          <w:szCs w:val="24"/>
        </w:rPr>
        <w:t>effective economic strategies for sustainable growth.</w:t>
      </w:r>
    </w:p>
    <w:p w14:paraId="73324768" w14:textId="77777777" w:rsidR="00C913D7" w:rsidRDefault="00C913D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71EB77" w14:textId="77777777" w:rsidR="00C913D7" w:rsidRDefault="00C913D7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322B61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5BF080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0A6D45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BA548B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F5795B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A6DFFF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A4F3C0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BDB7EF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9AFFD9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FAE49A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15BDEB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3F4543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58DAC0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ABEC67" w14:textId="66096B8F" w:rsidR="008B6EDB" w:rsidRDefault="008B6EDB" w:rsidP="0079571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Assignment 2:</w:t>
      </w:r>
    </w:p>
    <w:p w14:paraId="4510DFCD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06C8A" w14:textId="336684D4" w:rsidR="008B6EDB" w:rsidRDefault="008B6EDB" w:rsidP="0079571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8B6EDB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4CCE59" w14:textId="29BD45ED" w:rsidR="008B6EDB" w:rsidRDefault="008B6EDB" w:rsidP="0079571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Define GDP and discuss its components in detail.</w:t>
      </w:r>
    </w:p>
    <w:p w14:paraId="515DE2D1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</w:p>
    <w:p w14:paraId="4E197633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Meaning of GDP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1A39F" w14:textId="5FFED40A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Gross Domestic Product (GDP) is the monetary value of all final goods and services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produced within a country’s borders during a specific period, usually a quarter or a year. It counts only final output to avoid double counting, excludes purely financial transactions,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serves as the primary indicator of a nation’s economic size and growth. Economists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distinguish nominal GDP (at current prices) from real GDP (inflation-adjusted),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real GDP better reflecting changes in actual output. </w:t>
      </w:r>
    </w:p>
    <w:p w14:paraId="44ED35C4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GDP Measurement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B6EDB">
        <w:rPr>
          <w:rFonts w:ascii="Times New Roman" w:hAnsi="Times New Roman" w:cs="Times New Roman"/>
          <w:b/>
          <w:bCs/>
          <w:sz w:val="24"/>
          <w:szCs w:val="24"/>
        </w:rPr>
        <w:t>Expenditure Approach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E5390" w14:textId="77777777" w:rsidR="008B6EDB" w:rsidRDefault="008B6EDB" w:rsidP="00795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GDP is commonly measured as Y = C + I + G + (X − M), where each term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captures a distinct stream of spending in the economy. </w:t>
      </w:r>
    </w:p>
    <w:p w14:paraId="4CB61EC3" w14:textId="2E6140DC" w:rsidR="008B6EDB" w:rsidRPr="008B6EDB" w:rsidRDefault="008B6EDB" w:rsidP="008B6E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Private Final Consumption Expenditure (C)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60F93B" w14:textId="270366C9" w:rsidR="008B6EDB" w:rsidRDefault="008B6EDB" w:rsidP="008B6E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Consumption includes household spending on durable goods (e.g., refrigerators, two-wheelers), non-durable goods (e.g., food, clothing), and services (e.g., healthcare, education, transport). It is typically the largest component of GDP and reflects current living standards and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consumer confidence. For instance, increased digital services and retail purchases during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festivals raise consumption and stimulate aggregate demand.</w:t>
      </w:r>
    </w:p>
    <w:p w14:paraId="211AB060" w14:textId="0914C8E2" w:rsidR="008B6EDB" w:rsidRPr="008B6EDB" w:rsidRDefault="008B6EDB" w:rsidP="008B6E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Gross Private Investment (I)</w:t>
      </w:r>
      <w:r w:rsidRPr="008B6E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5AA873" w14:textId="77777777" w:rsidR="008B6EDB" w:rsidRDefault="008B6EDB" w:rsidP="008B6E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Investment covers business fixed investment (machines, factories, software), residential construction, and changes in inventories. Unlike financial investments, this component records creation of productive capacity. For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example, a manufacturer installing robotic assembly lines increases future output potential; arise in inventories signals expected demand. </w:t>
      </w:r>
    </w:p>
    <w:p w14:paraId="2FAE9C9B" w14:textId="16879144" w:rsidR="008B6EDB" w:rsidRPr="008B6EDB" w:rsidRDefault="008B6EDB" w:rsidP="008B6E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Government Final Consumption Expenditure (G)</w:t>
      </w:r>
      <w:r w:rsidRPr="008B6E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89CD26" w14:textId="77777777" w:rsidR="008B6EDB" w:rsidRDefault="008B6EDB" w:rsidP="008B6E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Government spending includes purchases of goods and services to provide public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goods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B6EDB">
        <w:rPr>
          <w:rFonts w:ascii="Times New Roman" w:hAnsi="Times New Roman" w:cs="Times New Roman"/>
          <w:sz w:val="24"/>
          <w:szCs w:val="24"/>
        </w:rPr>
        <w:t>defence, policing, public health, education, and administration.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Transfer payments (like pensions) are excluded because they are not payments for current goods or services. Capital outlays on infrastructure (roads, rail, irrigation) crowd-in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private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activity and expand long-run capacity. </w:t>
      </w:r>
    </w:p>
    <w:p w14:paraId="6EA64E41" w14:textId="06711954" w:rsidR="008B6EDB" w:rsidRPr="008B6EDB" w:rsidRDefault="008B6EDB" w:rsidP="008B6E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Net Exports (X − M)</w:t>
      </w:r>
      <w:r w:rsidRPr="008B6E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0CDF55" w14:textId="77777777" w:rsidR="008B6EDB" w:rsidRDefault="008B6EDB" w:rsidP="008B6EDB">
      <w:pPr>
        <w:spacing w:after="0"/>
        <w:jc w:val="both"/>
        <w:rPr>
          <w:rFonts w:ascii="Segoe UI Symbol" w:hAnsi="Segoe UI Symbol" w:cs="Segoe UI Symbol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Net exports equal exports minus imports. Exports add to domestic production because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they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are produced at home and sold abroad, while imports are subtracted as they are produced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outside the domestic economy. A trade surplus (X &gt; M) contributes positively to GDP; a trade deficit (M&gt; X) reduces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it. For example, rising software and business-process exports boost GDP, while heavy crude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oil imports may offset gains. </w:t>
      </w:r>
    </w:p>
    <w:p w14:paraId="67DA29F0" w14:textId="77777777" w:rsidR="008B6EDB" w:rsidRDefault="008B6ED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Why GDP Matters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C3A3F8" w14:textId="77777777" w:rsidR="008B6EDB" w:rsidRDefault="008B6EDB" w:rsidP="008B6EDB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It guides macroeconomic policy (interest rates, taxes, spending) by signalling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the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economy’s health. </w:t>
      </w:r>
    </w:p>
    <w:p w14:paraId="1613AB65" w14:textId="77777777" w:rsidR="008B6EDB" w:rsidRDefault="008B6EDB" w:rsidP="008B6EDB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t>It informs business strategy, helping firms forecast demand and plan capacity.</w:t>
      </w:r>
    </w:p>
    <w:p w14:paraId="05A4444C" w14:textId="77777777" w:rsidR="008B6EDB" w:rsidRDefault="008B6EDB" w:rsidP="008B6EDB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sz w:val="24"/>
          <w:szCs w:val="24"/>
        </w:rPr>
        <w:lastRenderedPageBreak/>
        <w:t>It supports international comparisons and credit assessments, influencing capital flows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 xml:space="preserve">and currency valuation. </w:t>
      </w:r>
    </w:p>
    <w:p w14:paraId="1FC8D8BE" w14:textId="7676CF44" w:rsidR="008B6EDB" w:rsidRDefault="008B6EDB" w:rsidP="008B6E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EDB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8B6ED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B6EDB">
        <w:rPr>
          <w:rFonts w:ascii="Times New Roman" w:hAnsi="Times New Roman" w:cs="Times New Roman"/>
          <w:sz w:val="24"/>
          <w:szCs w:val="24"/>
        </w:rPr>
        <w:t xml:space="preserve"> GDP, measured through consumption, investment, government spending, and net exports, offers a coherent picture of economic activity. Understanding each component clarifies short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run demand dynamics and long-run productive capacity, enabling policymakers and</w:t>
      </w:r>
      <w:r w:rsidRPr="008B6EDB">
        <w:rPr>
          <w:rFonts w:ascii="Times New Roman" w:hAnsi="Times New Roman" w:cs="Times New Roman"/>
          <w:sz w:val="24"/>
          <w:szCs w:val="24"/>
        </w:rPr>
        <w:t xml:space="preserve"> </w:t>
      </w:r>
      <w:r w:rsidRPr="008B6EDB">
        <w:rPr>
          <w:rFonts w:ascii="Times New Roman" w:hAnsi="Times New Roman" w:cs="Times New Roman"/>
          <w:sz w:val="24"/>
          <w:szCs w:val="24"/>
        </w:rPr>
        <w:t>managers to make evidence-based decisions for stable growth and sustained welfare.</w:t>
      </w:r>
    </w:p>
    <w:p w14:paraId="1612DB84" w14:textId="77777777" w:rsidR="00537C1B" w:rsidRDefault="00537C1B" w:rsidP="008B6E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42D6BB" w14:textId="77777777" w:rsidR="00602802" w:rsidRPr="00602802" w:rsidRDefault="00537C1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3D19D9"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60280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D19D9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4AD60E" w14:textId="2F028205" w:rsidR="00602802" w:rsidRPr="00602802" w:rsidRDefault="00537C1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1BA34" w14:textId="59B14903" w:rsidR="00602802" w:rsidRPr="00602802" w:rsidRDefault="00537C1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Formulation of policies is very important for the planned economy; consumption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b/>
          <w:bCs/>
          <w:sz w:val="24"/>
          <w:szCs w:val="24"/>
        </w:rPr>
        <w:t>function plays a very important role. Justify the statement by outlining the importance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consumption function. </w:t>
      </w:r>
    </w:p>
    <w:p w14:paraId="74D953B6" w14:textId="77777777" w:rsidR="00602802" w:rsidRPr="00602802" w:rsidRDefault="00537C1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wer</w:t>
      </w:r>
      <w:r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05B757" w14:textId="670A1F1E" w:rsidR="00602802" w:rsidRPr="00602802" w:rsidRDefault="00602802" w:rsidP="008B6EDB">
      <w:pPr>
        <w:spacing w:after="0"/>
        <w:jc w:val="both"/>
        <w:rPr>
          <w:rFonts w:ascii="Segoe UI Symbol" w:hAnsi="Segoe UI Symbol" w:cs="Segoe UI Symbol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Importance of Consumption function in planned economy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ED460F" w14:textId="2CA59321" w:rsidR="00602802" w:rsidRPr="00602802" w:rsidRDefault="00537C1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Meaning of Consumption Function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F0D653" w14:textId="77777777" w:rsidR="00602802" w:rsidRDefault="00537C1B" w:rsidP="008B6EDB">
      <w:pPr>
        <w:spacing w:after="0"/>
        <w:jc w:val="both"/>
        <w:rPr>
          <w:rFonts w:ascii="Segoe UI Symbol" w:hAnsi="Segoe UI Symbol" w:cs="Segoe UI Symbol"/>
          <w:sz w:val="24"/>
          <w:szCs w:val="24"/>
        </w:rPr>
      </w:pPr>
      <w:r w:rsidRPr="00537C1B">
        <w:rPr>
          <w:rFonts w:ascii="Times New Roman" w:hAnsi="Times New Roman" w:cs="Times New Roman"/>
          <w:sz w:val="24"/>
          <w:szCs w:val="24"/>
        </w:rPr>
        <w:t>The consumption function explains the systematic relationship between income</w:t>
      </w:r>
      <w:r w:rsid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537C1B">
        <w:rPr>
          <w:rFonts w:ascii="Times New Roman" w:hAnsi="Times New Roman" w:cs="Times New Roman"/>
          <w:sz w:val="24"/>
          <w:szCs w:val="24"/>
        </w:rPr>
        <w:t>and</w:t>
      </w:r>
      <w:r w:rsid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537C1B">
        <w:rPr>
          <w:rFonts w:ascii="Times New Roman" w:hAnsi="Times New Roman" w:cs="Times New Roman"/>
          <w:sz w:val="24"/>
          <w:szCs w:val="24"/>
        </w:rPr>
        <w:t xml:space="preserve">consumption, typically expressed through the marginal and average propensities to consume. In a planned economy, it is a foundational tool for projecting demand, calibrating investment, and aligning macroeconomic objectives with social welfare. </w:t>
      </w:r>
    </w:p>
    <w:p w14:paraId="269B8700" w14:textId="3796D508" w:rsidR="00602802" w:rsidRPr="00602802" w:rsidRDefault="00537C1B" w:rsidP="008B6ED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Why the Consumption Function Matters for Policy</w:t>
      </w:r>
      <w:r w:rsid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FEEFAB" w14:textId="6AA4CD1F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Demand Forecasting and Output Targeting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FE1ED9" w14:textId="77777777" w:rsidR="00602802" w:rsidRDefault="00537C1B" w:rsidP="00602802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>By linking income to expected consumption, planners estimate aggregate demand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and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 xml:space="preserve">set realistic output targets for sectors such as food, textiles, housing, and services. </w:t>
      </w:r>
    </w:p>
    <w:p w14:paraId="0AD2DEA5" w14:textId="77777777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Multiplier-Based Growth Planning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33CDB47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>Knowing the marginal propensity to consume (MPC) allows calculation of the Keynesian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multiplier, helping authorities choose investment levels that yield the desired GDP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expansion.</w:t>
      </w:r>
    </w:p>
    <w:p w14:paraId="241316DE" w14:textId="2A7CB698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Investment–Savings Coordination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E0B2EF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>The function reveals how much income turns into consumption versus saving. Planners use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this to synchronize capital formation with projected household saving, avoiding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demand</w:t>
      </w:r>
      <w:r w:rsidR="00602802" w:rsidRPr="00602802">
        <w:rPr>
          <w:rFonts w:ascii="Times New Roman" w:hAnsi="Times New Roman" w:cs="Times New Roman"/>
          <w:sz w:val="24"/>
          <w:szCs w:val="24"/>
        </w:rPr>
        <w:t>-</w:t>
      </w:r>
      <w:r w:rsidRPr="00602802">
        <w:rPr>
          <w:rFonts w:ascii="Times New Roman" w:hAnsi="Times New Roman" w:cs="Times New Roman"/>
          <w:sz w:val="24"/>
          <w:szCs w:val="24"/>
        </w:rPr>
        <w:t xml:space="preserve">supply gaps. </w:t>
      </w:r>
    </w:p>
    <w:p w14:paraId="62B972DC" w14:textId="497AA86D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Fiscal Policy Design (Taxes, Transfers, Subsidies)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1A92C9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>With MPC by income class, governments target progressive taxes, cash transfers, and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food/fuel subsidies to stabilize demand and protect vulnerable groups without over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stimulating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inflation.</w:t>
      </w:r>
    </w:p>
    <w:p w14:paraId="00E2BDE0" w14:textId="3D83468F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Inflation Management and Price Stability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AFD68B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>If consumption pressure exceeds capacity, planners temper demand through tax tweaks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or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 xml:space="preserve">targeted rationing; if demand is weak, rebates and transfers support </w:t>
      </w:r>
      <w:r w:rsidR="00602802" w:rsidRPr="00602802">
        <w:rPr>
          <w:rFonts w:ascii="Times New Roman" w:hAnsi="Times New Roman" w:cs="Times New Roman"/>
          <w:sz w:val="24"/>
          <w:szCs w:val="24"/>
        </w:rPr>
        <w:t>purchasing power</w:t>
      </w:r>
      <w:r w:rsidRPr="00602802">
        <w:rPr>
          <w:rFonts w:ascii="Times New Roman" w:hAnsi="Times New Roman" w:cs="Times New Roman"/>
          <w:sz w:val="24"/>
          <w:szCs w:val="24"/>
        </w:rPr>
        <w:t>, anchoring prices.</w:t>
      </w:r>
      <w:r w:rsidRPr="006028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1023D" w14:textId="213F446D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Employment Creation and Capacity Utilization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198832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 xml:space="preserve">Higher consumption propensities in low-income cohorts imply stronger employment multipliers in wage-intensive industries (construction, MSMEs), guiding </w:t>
      </w:r>
      <w:r w:rsidR="00602802" w:rsidRPr="00602802">
        <w:rPr>
          <w:rFonts w:ascii="Times New Roman" w:hAnsi="Times New Roman" w:cs="Times New Roman"/>
          <w:sz w:val="24"/>
          <w:szCs w:val="24"/>
        </w:rPr>
        <w:t>Labor</w:t>
      </w:r>
      <w:r w:rsidRPr="00602802">
        <w:rPr>
          <w:rFonts w:ascii="Times New Roman" w:hAnsi="Times New Roman" w:cs="Times New Roman"/>
          <w:sz w:val="24"/>
          <w:szCs w:val="24"/>
        </w:rPr>
        <w:t>-absorbing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 xml:space="preserve">public outlays. </w:t>
      </w:r>
    </w:p>
    <w:p w14:paraId="40F39FC6" w14:textId="5496F564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Sectoral and Regional Allocation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D26A0C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 xml:space="preserve">Disaggregated consumption patterns (urban/rural, region-wise) </w:t>
      </w:r>
      <w:r w:rsidR="00602802" w:rsidRPr="00602802">
        <w:rPr>
          <w:rFonts w:ascii="Times New Roman" w:hAnsi="Times New Roman" w:cs="Times New Roman"/>
          <w:sz w:val="24"/>
          <w:szCs w:val="24"/>
        </w:rPr>
        <w:t>inform balanced</w:t>
      </w:r>
      <w:r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="00602802" w:rsidRPr="00602802">
        <w:rPr>
          <w:rFonts w:ascii="Times New Roman" w:hAnsi="Times New Roman" w:cs="Times New Roman"/>
          <w:sz w:val="24"/>
          <w:szCs w:val="24"/>
        </w:rPr>
        <w:t>allocations to</w:t>
      </w:r>
      <w:r w:rsidRPr="00602802">
        <w:rPr>
          <w:rFonts w:ascii="Times New Roman" w:hAnsi="Times New Roman" w:cs="Times New Roman"/>
          <w:sz w:val="24"/>
          <w:szCs w:val="24"/>
        </w:rPr>
        <w:t xml:space="preserve"> agriculture, FMCG, affordable housing, and public services, reducing regional disparities.</w:t>
      </w:r>
    </w:p>
    <w:p w14:paraId="69F6EFC8" w14:textId="6497F0EB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External Balance and Import Planning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B23D1E" w14:textId="77777777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lastRenderedPageBreak/>
        <w:t xml:space="preserve">Estimating demand for import-heavy items (crude derivatives, electronics) helps </w:t>
      </w:r>
      <w:r w:rsidR="00602802" w:rsidRPr="00602802">
        <w:rPr>
          <w:rFonts w:ascii="Times New Roman" w:hAnsi="Times New Roman" w:cs="Times New Roman"/>
          <w:sz w:val="24"/>
          <w:szCs w:val="24"/>
        </w:rPr>
        <w:t>planners manage</w:t>
      </w:r>
      <w:r w:rsidRPr="00602802">
        <w:rPr>
          <w:rFonts w:ascii="Times New Roman" w:hAnsi="Times New Roman" w:cs="Times New Roman"/>
          <w:sz w:val="24"/>
          <w:szCs w:val="24"/>
        </w:rPr>
        <w:t xml:space="preserve"> foreign exchange, time tariff changes, and encourage domestic substitution.</w:t>
      </w:r>
    </w:p>
    <w:p w14:paraId="334B241C" w14:textId="6E075CE6" w:rsidR="00602802" w:rsidRPr="00602802" w:rsidRDefault="00537C1B" w:rsidP="006028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Social Welfare and Poverty Reduction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461DE8" w14:textId="77777777" w:rsidR="00602802" w:rsidRDefault="00537C1B" w:rsidP="00602802">
      <w:pPr>
        <w:spacing w:after="0"/>
        <w:jc w:val="both"/>
        <w:rPr>
          <w:rFonts w:ascii="Segoe UI Symbol" w:hAnsi="Segoe UI Symbol" w:cs="Segoe UI Symbol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 xml:space="preserve">By mapping how extra income converts into essential consumption (nutrition, health, education), authorities design targeted anti-poverty programs and measure welfare </w:t>
      </w:r>
      <w:r w:rsidR="00602802" w:rsidRPr="00602802">
        <w:rPr>
          <w:rFonts w:ascii="Times New Roman" w:hAnsi="Times New Roman" w:cs="Times New Roman"/>
          <w:sz w:val="24"/>
          <w:szCs w:val="24"/>
        </w:rPr>
        <w:t>gains beyond</w:t>
      </w:r>
      <w:r w:rsidRPr="00602802">
        <w:rPr>
          <w:rFonts w:ascii="Times New Roman" w:hAnsi="Times New Roman" w:cs="Times New Roman"/>
          <w:sz w:val="24"/>
          <w:szCs w:val="24"/>
        </w:rPr>
        <w:t xml:space="preserve"> GDP. X. Business Cycle Stabilisation</w:t>
      </w:r>
      <w:r w:rsidR="00602802">
        <w:rPr>
          <w:rFonts w:ascii="Times New Roman" w:hAnsi="Times New Roman" w:cs="Times New Roman"/>
          <w:sz w:val="24"/>
          <w:szCs w:val="24"/>
        </w:rPr>
        <w:t xml:space="preserve">. </w:t>
      </w:r>
      <w:r w:rsidRPr="00602802">
        <w:rPr>
          <w:rFonts w:ascii="Times New Roman" w:hAnsi="Times New Roman" w:cs="Times New Roman"/>
          <w:sz w:val="24"/>
          <w:szCs w:val="24"/>
        </w:rPr>
        <w:t xml:space="preserve">During slowdowns, a known MPC lets planners front-load transfers and public works </w:t>
      </w:r>
      <w:r w:rsidR="00602802" w:rsidRPr="00602802">
        <w:rPr>
          <w:rFonts w:ascii="Times New Roman" w:hAnsi="Times New Roman" w:cs="Times New Roman"/>
          <w:sz w:val="24"/>
          <w:szCs w:val="24"/>
        </w:rPr>
        <w:t>to lift</w:t>
      </w:r>
      <w:r w:rsidRPr="00602802">
        <w:rPr>
          <w:rFonts w:ascii="Times New Roman" w:hAnsi="Times New Roman" w:cs="Times New Roman"/>
          <w:sz w:val="24"/>
          <w:szCs w:val="24"/>
        </w:rPr>
        <w:t xml:space="preserve"> demand quickly; in booms, they withdraw stimuli to prevent overheating. </w:t>
      </w:r>
    </w:p>
    <w:p w14:paraId="03BA99DE" w14:textId="14726284" w:rsidR="00602802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Significance for Monitoring and Evaluation</w:t>
      </w:r>
      <w:r w:rsidR="00602802">
        <w:rPr>
          <w:rFonts w:ascii="Times New Roman" w:hAnsi="Times New Roman" w:cs="Times New Roman"/>
          <w:sz w:val="24"/>
          <w:szCs w:val="24"/>
        </w:rPr>
        <w:t>:</w:t>
      </w:r>
    </w:p>
    <w:p w14:paraId="62D72394" w14:textId="77777777" w:rsidR="00602802" w:rsidRDefault="00537C1B" w:rsidP="0060280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 xml:space="preserve">Provides a quantitative yardstick to track whether income gains translate </w:t>
      </w:r>
      <w:r w:rsidR="00602802" w:rsidRPr="00602802">
        <w:rPr>
          <w:rFonts w:ascii="Times New Roman" w:hAnsi="Times New Roman" w:cs="Times New Roman"/>
          <w:sz w:val="24"/>
          <w:szCs w:val="24"/>
        </w:rPr>
        <w:t>into real</w:t>
      </w:r>
      <w:r w:rsidRPr="00602802">
        <w:rPr>
          <w:rFonts w:ascii="Times New Roman" w:hAnsi="Times New Roman" w:cs="Times New Roman"/>
          <w:sz w:val="24"/>
          <w:szCs w:val="24"/>
        </w:rPr>
        <w:t xml:space="preserve"> consumption improvements. </w:t>
      </w:r>
    </w:p>
    <w:p w14:paraId="37DCA425" w14:textId="77777777" w:rsidR="00602802" w:rsidRDefault="00537C1B" w:rsidP="0060280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 xml:space="preserve"> Enables mid-course corrections in plans when observed consumption deviates </w:t>
      </w:r>
      <w:r w:rsidR="00602802" w:rsidRPr="00602802">
        <w:rPr>
          <w:rFonts w:ascii="Times New Roman" w:hAnsi="Times New Roman" w:cs="Times New Roman"/>
          <w:sz w:val="24"/>
          <w:szCs w:val="24"/>
        </w:rPr>
        <w:t>from projections</w:t>
      </w:r>
      <w:r w:rsidRPr="006028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1D386D" w14:textId="77777777" w:rsidR="00602802" w:rsidRDefault="00537C1B" w:rsidP="0060280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sz w:val="24"/>
          <w:szCs w:val="24"/>
        </w:rPr>
        <w:t xml:space="preserve">Supports evidence-based communication with citizens and investors on policy choices. </w:t>
      </w:r>
    </w:p>
    <w:p w14:paraId="6DC2CE77" w14:textId="34FECF3B" w:rsidR="00537C1B" w:rsidRDefault="00537C1B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2802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602802" w:rsidRPr="0060280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02802">
        <w:rPr>
          <w:rFonts w:ascii="Times New Roman" w:hAnsi="Times New Roman" w:cs="Times New Roman"/>
          <w:sz w:val="24"/>
          <w:szCs w:val="24"/>
        </w:rPr>
        <w:t xml:space="preserve"> In a planned economy, the consumption function is both a compass and a dashboard: it </w:t>
      </w:r>
      <w:r w:rsidR="00602802" w:rsidRPr="00602802">
        <w:rPr>
          <w:rFonts w:ascii="Times New Roman" w:hAnsi="Times New Roman" w:cs="Times New Roman"/>
          <w:sz w:val="24"/>
          <w:szCs w:val="24"/>
        </w:rPr>
        <w:t>guides where</w:t>
      </w:r>
      <w:r w:rsidRPr="00602802">
        <w:rPr>
          <w:rFonts w:ascii="Times New Roman" w:hAnsi="Times New Roman" w:cs="Times New Roman"/>
          <w:sz w:val="24"/>
          <w:szCs w:val="24"/>
        </w:rPr>
        <w:t xml:space="preserve"> to steer investment, employment, and welfare policies, and it signals when </w:t>
      </w:r>
      <w:r w:rsidR="00602802" w:rsidRPr="00602802">
        <w:rPr>
          <w:rFonts w:ascii="Times New Roman" w:hAnsi="Times New Roman" w:cs="Times New Roman"/>
          <w:sz w:val="24"/>
          <w:szCs w:val="24"/>
        </w:rPr>
        <w:t>to adjust</w:t>
      </w:r>
      <w:r w:rsidRPr="00602802">
        <w:rPr>
          <w:rFonts w:ascii="Times New Roman" w:hAnsi="Times New Roman" w:cs="Times New Roman"/>
          <w:sz w:val="24"/>
          <w:szCs w:val="24"/>
        </w:rPr>
        <w:t xml:space="preserve"> course. By quantifying how households convert income into demand, it helps </w:t>
      </w:r>
      <w:r w:rsidR="00602802" w:rsidRPr="00602802">
        <w:rPr>
          <w:rFonts w:ascii="Times New Roman" w:hAnsi="Times New Roman" w:cs="Times New Roman"/>
          <w:sz w:val="24"/>
          <w:szCs w:val="24"/>
        </w:rPr>
        <w:t>authorities coordinate</w:t>
      </w:r>
      <w:r w:rsidRPr="00602802">
        <w:rPr>
          <w:rFonts w:ascii="Times New Roman" w:hAnsi="Times New Roman" w:cs="Times New Roman"/>
          <w:sz w:val="24"/>
          <w:szCs w:val="24"/>
        </w:rPr>
        <w:t xml:space="preserve"> growth, stability, and inclusion, ensuring that macro targets translate into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tangible</w:t>
      </w:r>
      <w:r w:rsidR="00602802" w:rsidRPr="00602802">
        <w:rPr>
          <w:rFonts w:ascii="Times New Roman" w:hAnsi="Times New Roman" w:cs="Times New Roman"/>
          <w:sz w:val="24"/>
          <w:szCs w:val="24"/>
        </w:rPr>
        <w:t xml:space="preserve"> </w:t>
      </w:r>
      <w:r w:rsidRPr="00602802">
        <w:rPr>
          <w:rFonts w:ascii="Times New Roman" w:hAnsi="Times New Roman" w:cs="Times New Roman"/>
          <w:sz w:val="24"/>
          <w:szCs w:val="24"/>
        </w:rPr>
        <w:t>improvements in living standards.</w:t>
      </w:r>
    </w:p>
    <w:p w14:paraId="7ADD386D" w14:textId="77777777" w:rsidR="00A874AA" w:rsidRDefault="00A874AA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ED3905" w14:textId="77777777" w:rsidR="00A874AA" w:rsidRPr="00A874AA" w:rsidRDefault="00A874AA" w:rsidP="006028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</w:p>
    <w:p w14:paraId="29D303D6" w14:textId="77777777" w:rsidR="00A874AA" w:rsidRPr="00A874AA" w:rsidRDefault="00A874AA" w:rsidP="006028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E5D27" w14:textId="77777777" w:rsidR="00A874AA" w:rsidRPr="00A874AA" w:rsidRDefault="00A874AA" w:rsidP="006028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Describe the different types and causes of inflation. </w:t>
      </w:r>
    </w:p>
    <w:p w14:paraId="7A792E68" w14:textId="06CA0BB2" w:rsidR="000A5879" w:rsidRDefault="00A874AA" w:rsidP="006028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wer: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14D24B" w14:textId="77777777" w:rsidR="00A874AA" w:rsidRPr="00A874AA" w:rsidRDefault="00A874AA" w:rsidP="006028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Meaning of 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8FEACF" w14:textId="77777777" w:rsidR="00A874AA" w:rsidRDefault="00A874AA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>Inflation is the sustained rise in the general price level of goods and services over time, leading to a fall in the purchasing power of money. It is measured by indices such as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4AA">
        <w:rPr>
          <w:rFonts w:ascii="Times New Roman" w:hAnsi="Times New Roman" w:cs="Times New Roman"/>
          <w:sz w:val="24"/>
          <w:szCs w:val="24"/>
        </w:rPr>
        <w:t>CPI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4AA">
        <w:rPr>
          <w:rFonts w:ascii="Times New Roman" w:hAnsi="Times New Roman" w:cs="Times New Roman"/>
          <w:sz w:val="24"/>
          <w:szCs w:val="24"/>
        </w:rPr>
        <w:t>or WPI and evaluated by its rate, breadth, and persistence.</w:t>
      </w:r>
    </w:p>
    <w:p w14:paraId="031168E3" w14:textId="4DF16EEE" w:rsidR="000A5879" w:rsidRPr="000A5879" w:rsidRDefault="000A5879" w:rsidP="006028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Types of Inflation:</w:t>
      </w:r>
    </w:p>
    <w:p w14:paraId="6AC25910" w14:textId="690ED861" w:rsidR="00A874AA" w:rsidRPr="00A874AA" w:rsidRDefault="00A874AA" w:rsidP="006028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Types of Inflation (By Rate and Pattern)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8D884E" w14:textId="0C334D8E" w:rsidR="00A874AA" w:rsidRPr="00A874AA" w:rsidRDefault="00A874AA" w:rsidP="00A874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Creeping (Mild) 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34309E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Prices rise slowly at 1–3% per year; often viewed as manageable and sometimes growth-supportive. </w:t>
      </w:r>
    </w:p>
    <w:p w14:paraId="79BEC6EA" w14:textId="0C4AD2A9" w:rsidR="00A874AA" w:rsidRPr="00A874AA" w:rsidRDefault="00A874AA" w:rsidP="00A874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Walking (Moderate) 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F2B2E0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Annual increases of about 3–7%; begins to distort contracts, planning, and wage demands. </w:t>
      </w:r>
    </w:p>
    <w:p w14:paraId="229B2730" w14:textId="2CD3E1E5" w:rsidR="00A874AA" w:rsidRPr="00A874AA" w:rsidRDefault="00A874AA" w:rsidP="00A874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Galloping (High) 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F304AE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Double-digit rises that erode real wages, compress savings, and complicate budgeting. </w:t>
      </w:r>
    </w:p>
    <w:p w14:paraId="4EED743E" w14:textId="578DD8E5" w:rsidR="00A874AA" w:rsidRPr="00A874AA" w:rsidRDefault="00A874AA" w:rsidP="00A874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Hyperinflation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1EB5E7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>Explosive price surges (often &gt;50% per month) that collapse money’s store-of-</w:t>
      </w:r>
      <w:r w:rsidRPr="00A874AA">
        <w:rPr>
          <w:rFonts w:ascii="Times New Roman" w:hAnsi="Times New Roman" w:cs="Times New Roman"/>
          <w:sz w:val="24"/>
          <w:szCs w:val="24"/>
        </w:rPr>
        <w:t>value function</w:t>
      </w:r>
      <w:r w:rsidRPr="00A874AA">
        <w:rPr>
          <w:rFonts w:ascii="Times New Roman" w:hAnsi="Times New Roman" w:cs="Times New Roman"/>
          <w:sz w:val="24"/>
          <w:szCs w:val="24"/>
        </w:rPr>
        <w:t xml:space="preserve"> and push economies toward barter or dollarization. </w:t>
      </w:r>
    </w:p>
    <w:p w14:paraId="76F607C0" w14:textId="1AF6153E" w:rsidR="00A874AA" w:rsidRPr="00A874AA" w:rsidRDefault="00A874AA" w:rsidP="00A874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Core vs. Headline 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38A155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>Headline includes food and fuel; core excludes volatile items to show</w:t>
      </w:r>
      <w:r w:rsidRPr="00A874AA">
        <w:rPr>
          <w:rFonts w:ascii="Times New Roman" w:hAnsi="Times New Roman" w:cs="Times New Roman"/>
          <w:sz w:val="24"/>
          <w:szCs w:val="24"/>
        </w:rPr>
        <w:t xml:space="preserve"> underlying momentum</w:t>
      </w:r>
      <w:r w:rsidRPr="00A874AA">
        <w:rPr>
          <w:rFonts w:ascii="Times New Roman" w:hAnsi="Times New Roman" w:cs="Times New Roman"/>
          <w:sz w:val="24"/>
          <w:szCs w:val="24"/>
        </w:rPr>
        <w:t>.</w:t>
      </w:r>
    </w:p>
    <w:p w14:paraId="156AF5BF" w14:textId="56E13F69" w:rsidR="00A874AA" w:rsidRPr="00A874AA" w:rsidRDefault="00A874AA" w:rsidP="00A874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Demand-Pull vs. Cost-Push Inflation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D77B88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Demand-pull stems from excess aggregate demand; cost-push from rising input costs </w:t>
      </w:r>
      <w:r w:rsidRPr="00A874AA">
        <w:rPr>
          <w:rFonts w:ascii="Times New Roman" w:hAnsi="Times New Roman" w:cs="Times New Roman"/>
          <w:sz w:val="24"/>
          <w:szCs w:val="24"/>
        </w:rPr>
        <w:t>and supply</w:t>
      </w:r>
      <w:r w:rsidRPr="00A874AA">
        <w:rPr>
          <w:rFonts w:ascii="Times New Roman" w:hAnsi="Times New Roman" w:cs="Times New Roman"/>
          <w:sz w:val="24"/>
          <w:szCs w:val="24"/>
        </w:rPr>
        <w:t xml:space="preserve"> shocks. </w:t>
      </w:r>
    </w:p>
    <w:p w14:paraId="522224AA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701FF7" w14:textId="77777777" w:rsidR="00A874AA" w:rsidRDefault="00A874AA" w:rsidP="00A874AA">
      <w:pPr>
        <w:spacing w:after="0"/>
        <w:jc w:val="both"/>
        <w:rPr>
          <w:rFonts w:ascii="Segoe UI Symbol" w:hAnsi="Segoe UI Symbol" w:cs="Segoe UI Symbol"/>
          <w:sz w:val="24"/>
          <w:szCs w:val="24"/>
        </w:rPr>
      </w:pPr>
    </w:p>
    <w:p w14:paraId="248F4F18" w14:textId="632D52E5" w:rsidR="00A874AA" w:rsidRPr="00A874AA" w:rsidRDefault="00A874AA" w:rsidP="00A874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Causes of Inflation (Demand-Side)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EA6046" w14:textId="04DE517A" w:rsidR="00A874AA" w:rsidRPr="00A874AA" w:rsidRDefault="00A874AA" w:rsidP="00A874A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Excess Aggregate Demand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BDF961" w14:textId="107C2FC7" w:rsidR="00A874AA" w:rsidRP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>Expansionary fiscal outlays, transfer payments, or credit booms lift consumption</w:t>
      </w:r>
      <w:r w:rsidRPr="00A874AA">
        <w:rPr>
          <w:rFonts w:ascii="Times New Roman" w:hAnsi="Times New Roman" w:cs="Times New Roman"/>
          <w:sz w:val="24"/>
          <w:szCs w:val="24"/>
        </w:rPr>
        <w:t xml:space="preserve"> and investment</w:t>
      </w:r>
      <w:r w:rsidRPr="00A874AA">
        <w:rPr>
          <w:rFonts w:ascii="Times New Roman" w:hAnsi="Times New Roman" w:cs="Times New Roman"/>
          <w:sz w:val="24"/>
          <w:szCs w:val="24"/>
        </w:rPr>
        <w:t xml:space="preserve"> beyond capacity.</w:t>
      </w:r>
      <w:r w:rsidRPr="00A874AA">
        <w:t xml:space="preserve"> </w:t>
      </w:r>
    </w:p>
    <w:p w14:paraId="7ED6F303" w14:textId="7103978C" w:rsidR="00A874AA" w:rsidRPr="00A874AA" w:rsidRDefault="00A874AA" w:rsidP="00A874A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Monetary Expansion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851C9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Rapid money supply growth or prolonged low interest rates increase liquidity and spending. </w:t>
      </w:r>
    </w:p>
    <w:p w14:paraId="6C8BC39A" w14:textId="1DFE2C91" w:rsidR="00A874AA" w:rsidRPr="00A874AA" w:rsidRDefault="00A874AA" w:rsidP="00A874A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Export Booms and Net External Demand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C9190D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>Surging exports or tourism tighten domestic capacity, raising prices in non-tradables.</w:t>
      </w:r>
    </w:p>
    <w:p w14:paraId="24E1A53E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Causes of Inflation (Supply-Side)</w:t>
      </w:r>
      <w:r w:rsidRPr="00A874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6DD1A" w14:textId="1B24F3C4" w:rsidR="00A874AA" w:rsidRPr="00A874AA" w:rsidRDefault="00A874AA" w:rsidP="00A874A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Input-Cost Shocks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B33BF7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Sharp increases in oil, electricity, freight, fertilizers, or imported intermediates </w:t>
      </w:r>
      <w:r w:rsidRPr="00A874AA">
        <w:rPr>
          <w:rFonts w:ascii="Times New Roman" w:hAnsi="Times New Roman" w:cs="Times New Roman"/>
          <w:sz w:val="24"/>
          <w:szCs w:val="24"/>
        </w:rPr>
        <w:t>raise unit</w:t>
      </w:r>
      <w:r w:rsidRPr="00A874AA">
        <w:rPr>
          <w:rFonts w:ascii="Times New Roman" w:hAnsi="Times New Roman" w:cs="Times New Roman"/>
          <w:sz w:val="24"/>
          <w:szCs w:val="24"/>
        </w:rPr>
        <w:t xml:space="preserve"> costs and final prices. </w:t>
      </w:r>
    </w:p>
    <w:p w14:paraId="241A63DE" w14:textId="25C5CE34" w:rsidR="00A874AA" w:rsidRPr="00A874AA" w:rsidRDefault="00A874AA" w:rsidP="00A874A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Supply Bottlenecks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A50AC4" w14:textId="77777777" w:rsidR="00A874AA" w:rsidRDefault="00A874AA" w:rsidP="00A874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Weather shocks, logistics disruptions, or regulatory frictions constrain output </w:t>
      </w:r>
      <w:r w:rsidRPr="00A874AA">
        <w:rPr>
          <w:rFonts w:ascii="Times New Roman" w:hAnsi="Times New Roman" w:cs="Times New Roman"/>
          <w:sz w:val="24"/>
          <w:szCs w:val="24"/>
        </w:rPr>
        <w:t>and distribution</w:t>
      </w:r>
      <w:r w:rsidRPr="00A874AA">
        <w:rPr>
          <w:rFonts w:ascii="Times New Roman" w:hAnsi="Times New Roman" w:cs="Times New Roman"/>
          <w:sz w:val="24"/>
          <w:szCs w:val="24"/>
        </w:rPr>
        <w:t>.</w:t>
      </w:r>
    </w:p>
    <w:p w14:paraId="0C48F855" w14:textId="1AF91FEC" w:rsidR="00A874AA" w:rsidRPr="00A874AA" w:rsidRDefault="00A874AA" w:rsidP="00A874A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b/>
          <w:bCs/>
          <w:sz w:val="24"/>
          <w:szCs w:val="24"/>
        </w:rPr>
        <w:t>Wage–Price Spiral</w:t>
      </w:r>
      <w:r w:rsidRPr="00A874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2CAC30" w14:textId="39298640" w:rsidR="0000255C" w:rsidRPr="0000255C" w:rsidRDefault="00A874AA" w:rsidP="00A874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4AA">
        <w:rPr>
          <w:rFonts w:ascii="Times New Roman" w:hAnsi="Times New Roman" w:cs="Times New Roman"/>
          <w:sz w:val="24"/>
          <w:szCs w:val="24"/>
        </w:rPr>
        <w:t xml:space="preserve">Strong unions or tight </w:t>
      </w:r>
      <w:r w:rsidRPr="00A874AA">
        <w:rPr>
          <w:rFonts w:ascii="Times New Roman" w:hAnsi="Times New Roman" w:cs="Times New Roman"/>
          <w:sz w:val="24"/>
          <w:szCs w:val="24"/>
        </w:rPr>
        <w:t>Labor</w:t>
      </w:r>
      <w:r w:rsidRPr="00A874AA">
        <w:rPr>
          <w:rFonts w:ascii="Times New Roman" w:hAnsi="Times New Roman" w:cs="Times New Roman"/>
          <w:sz w:val="24"/>
          <w:szCs w:val="24"/>
        </w:rPr>
        <w:t xml:space="preserve"> markets push wages up; firms pass costs on, </w:t>
      </w:r>
      <w:r w:rsidRPr="00A874AA">
        <w:rPr>
          <w:rFonts w:ascii="Times New Roman" w:hAnsi="Times New Roman" w:cs="Times New Roman"/>
          <w:sz w:val="24"/>
          <w:szCs w:val="24"/>
        </w:rPr>
        <w:t>reinforcing inflation</w:t>
      </w:r>
      <w:r w:rsidRPr="00A874AA">
        <w:rPr>
          <w:rFonts w:ascii="Times New Roman" w:hAnsi="Times New Roman" w:cs="Times New Roman"/>
          <w:sz w:val="24"/>
          <w:szCs w:val="24"/>
        </w:rPr>
        <w:t xml:space="preserve">. </w:t>
      </w:r>
      <w:r w:rsidRPr="0000255C">
        <w:rPr>
          <w:rFonts w:ascii="Times New Roman" w:hAnsi="Times New Roman" w:cs="Times New Roman"/>
          <w:b/>
          <w:bCs/>
          <w:sz w:val="24"/>
          <w:szCs w:val="24"/>
        </w:rPr>
        <w:t>Structural and Expectation-Driven Factors</w:t>
      </w:r>
      <w:r w:rsidR="0000255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EAF6126" w14:textId="0EC134C9" w:rsidR="0000255C" w:rsidRPr="0000255C" w:rsidRDefault="00A874AA" w:rsidP="0000255C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55C">
        <w:rPr>
          <w:rFonts w:ascii="Times New Roman" w:hAnsi="Times New Roman" w:cs="Times New Roman"/>
          <w:b/>
          <w:bCs/>
          <w:sz w:val="24"/>
          <w:szCs w:val="24"/>
        </w:rPr>
        <w:t>Administered Prices and Taxes</w:t>
      </w:r>
      <w:r w:rsidR="0000255C" w:rsidRPr="000025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09541D" w14:textId="77777777" w:rsidR="0000255C" w:rsidRDefault="00A874AA" w:rsidP="000025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sz w:val="24"/>
          <w:szCs w:val="24"/>
        </w:rPr>
        <w:t>Hikes in indirect taxes, administered tariffs, or minimum support prices transmit directly</w:t>
      </w:r>
      <w:r w:rsidRPr="0000255C">
        <w:rPr>
          <w:rFonts w:ascii="Times New Roman" w:hAnsi="Times New Roman" w:cs="Times New Roman"/>
          <w:sz w:val="24"/>
          <w:szCs w:val="24"/>
        </w:rPr>
        <w:t xml:space="preserve"> to retail</w:t>
      </w:r>
      <w:r w:rsidRPr="0000255C">
        <w:rPr>
          <w:rFonts w:ascii="Times New Roman" w:hAnsi="Times New Roman" w:cs="Times New Roman"/>
          <w:sz w:val="24"/>
          <w:szCs w:val="24"/>
        </w:rPr>
        <w:t xml:space="preserve"> inflation. </w:t>
      </w:r>
    </w:p>
    <w:p w14:paraId="4708F3A2" w14:textId="37C7B0F2" w:rsidR="0000255C" w:rsidRPr="0000255C" w:rsidRDefault="00A874AA" w:rsidP="0000255C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55C">
        <w:rPr>
          <w:rFonts w:ascii="Times New Roman" w:hAnsi="Times New Roman" w:cs="Times New Roman"/>
          <w:b/>
          <w:bCs/>
          <w:sz w:val="24"/>
          <w:szCs w:val="24"/>
        </w:rPr>
        <w:t>Inflation Expectations</w:t>
      </w:r>
      <w:r w:rsidR="0000255C" w:rsidRPr="000025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988D5C" w14:textId="77777777" w:rsidR="0000255C" w:rsidRDefault="0000255C" w:rsidP="000025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sz w:val="24"/>
          <w:szCs w:val="24"/>
        </w:rPr>
        <w:t>I</w:t>
      </w:r>
      <w:r w:rsidR="00A874AA" w:rsidRPr="0000255C">
        <w:rPr>
          <w:rFonts w:ascii="Times New Roman" w:hAnsi="Times New Roman" w:cs="Times New Roman"/>
          <w:sz w:val="24"/>
          <w:szCs w:val="24"/>
        </w:rPr>
        <w:t xml:space="preserve">f households and firms expect higher inflation, they pre-emptively raise prices </w:t>
      </w:r>
      <w:r w:rsidR="00A874AA" w:rsidRPr="0000255C">
        <w:rPr>
          <w:rFonts w:ascii="Times New Roman" w:hAnsi="Times New Roman" w:cs="Times New Roman"/>
          <w:sz w:val="24"/>
          <w:szCs w:val="24"/>
        </w:rPr>
        <w:t>and wages</w:t>
      </w:r>
      <w:r w:rsidR="00A874AA" w:rsidRPr="0000255C">
        <w:rPr>
          <w:rFonts w:ascii="Times New Roman" w:hAnsi="Times New Roman" w:cs="Times New Roman"/>
          <w:sz w:val="24"/>
          <w:szCs w:val="24"/>
        </w:rPr>
        <w:t>, making inflation persistent.</w:t>
      </w:r>
    </w:p>
    <w:p w14:paraId="1FE84BAF" w14:textId="77777777" w:rsidR="0000255C" w:rsidRPr="0000255C" w:rsidRDefault="00A874AA" w:rsidP="0000255C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55C">
        <w:rPr>
          <w:rFonts w:ascii="Times New Roman" w:hAnsi="Times New Roman" w:cs="Times New Roman"/>
          <w:b/>
          <w:bCs/>
          <w:sz w:val="24"/>
          <w:szCs w:val="24"/>
        </w:rPr>
        <w:t>Exchange-Rate Pass-Through</w:t>
      </w:r>
      <w:r w:rsidR="0000255C" w:rsidRPr="000025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E3BB62" w14:textId="77777777" w:rsidR="0000255C" w:rsidRDefault="00A874AA" w:rsidP="000025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sz w:val="24"/>
          <w:szCs w:val="24"/>
        </w:rPr>
        <w:t>Currency depreciation raises landed costs of imports, widening price pressures.</w:t>
      </w:r>
      <w:r w:rsidR="000025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7AC8C1" w14:textId="77777777" w:rsidR="0000255C" w:rsidRDefault="00A874AA" w:rsidP="000025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b/>
          <w:bCs/>
          <w:sz w:val="24"/>
          <w:szCs w:val="24"/>
        </w:rPr>
        <w:t>Significance for Policy</w:t>
      </w:r>
      <w:r w:rsidR="0000255C" w:rsidRPr="0000255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025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2C6FC4" w14:textId="08B1C01E" w:rsidR="00A874AA" w:rsidRPr="0000255C" w:rsidRDefault="00A874AA" w:rsidP="0000255C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sz w:val="24"/>
          <w:szCs w:val="24"/>
        </w:rPr>
        <w:t>Diagnose the mix of demand-pull and cost-push forces to select tools (rate hikes, supply-side measures, targeted fiscal relief).</w:t>
      </w:r>
    </w:p>
    <w:p w14:paraId="3D763221" w14:textId="77777777" w:rsidR="0000255C" w:rsidRDefault="00A874AA" w:rsidP="0000255C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sz w:val="24"/>
          <w:szCs w:val="24"/>
        </w:rPr>
        <w:t xml:space="preserve"> Anchor expectations through credible communication, prudent deficits, stable FX, </w:t>
      </w:r>
      <w:r w:rsidRPr="0000255C">
        <w:rPr>
          <w:rFonts w:ascii="Times New Roman" w:hAnsi="Times New Roman" w:cs="Times New Roman"/>
          <w:sz w:val="24"/>
          <w:szCs w:val="24"/>
        </w:rPr>
        <w:t>and productivity</w:t>
      </w:r>
      <w:r w:rsidRPr="0000255C">
        <w:rPr>
          <w:rFonts w:ascii="Times New Roman" w:hAnsi="Times New Roman" w:cs="Times New Roman"/>
          <w:sz w:val="24"/>
          <w:szCs w:val="24"/>
        </w:rPr>
        <w:t xml:space="preserve">-enhancing reforms. </w:t>
      </w:r>
    </w:p>
    <w:p w14:paraId="66791865" w14:textId="19E98EA8" w:rsidR="00A874AA" w:rsidRPr="0000255C" w:rsidRDefault="00A874AA" w:rsidP="000025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0255C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00255C" w:rsidRPr="0000255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0255C">
        <w:rPr>
          <w:rFonts w:ascii="Times New Roman" w:hAnsi="Times New Roman" w:cs="Times New Roman"/>
          <w:sz w:val="24"/>
          <w:szCs w:val="24"/>
        </w:rPr>
        <w:t xml:space="preserve"> Understanding the types (rate-based and mechanism-based) and the causes (demand, supply, structural, and expectations) enables managers and policymakers to calibrate timely, proportionate responses, protecting real incomes, competitiveness, and </w:t>
      </w:r>
      <w:r w:rsidRPr="0000255C">
        <w:rPr>
          <w:rFonts w:ascii="Times New Roman" w:hAnsi="Times New Roman" w:cs="Times New Roman"/>
          <w:sz w:val="24"/>
          <w:szCs w:val="24"/>
        </w:rPr>
        <w:t>macroeconomic stability</w:t>
      </w:r>
      <w:r w:rsidRPr="0000255C">
        <w:rPr>
          <w:rFonts w:ascii="Times New Roman" w:hAnsi="Times New Roman" w:cs="Times New Roman"/>
          <w:sz w:val="24"/>
          <w:szCs w:val="24"/>
        </w:rPr>
        <w:t>.</w:t>
      </w:r>
    </w:p>
    <w:sectPr w:rsidR="00A874AA" w:rsidRPr="0000255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86982" w14:textId="77777777" w:rsidR="00A506C3" w:rsidRDefault="00A506C3" w:rsidP="00020ABD">
      <w:pPr>
        <w:spacing w:after="0" w:line="240" w:lineRule="auto"/>
      </w:pPr>
      <w:r>
        <w:separator/>
      </w:r>
    </w:p>
  </w:endnote>
  <w:endnote w:type="continuationSeparator" w:id="0">
    <w:p w14:paraId="22DF94C8" w14:textId="77777777" w:rsidR="00A506C3" w:rsidRDefault="00A506C3" w:rsidP="00020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959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BFBE0C" w14:textId="376C4B37" w:rsidR="00020ABD" w:rsidRDefault="00020A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57ED2" w14:textId="77777777" w:rsidR="00020ABD" w:rsidRDefault="00020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5F70" w14:textId="77777777" w:rsidR="00A506C3" w:rsidRDefault="00A506C3" w:rsidP="00020ABD">
      <w:pPr>
        <w:spacing w:after="0" w:line="240" w:lineRule="auto"/>
      </w:pPr>
      <w:r>
        <w:separator/>
      </w:r>
    </w:p>
  </w:footnote>
  <w:footnote w:type="continuationSeparator" w:id="0">
    <w:p w14:paraId="57ADBFFC" w14:textId="77777777" w:rsidR="00A506C3" w:rsidRDefault="00A506C3" w:rsidP="00020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5F73"/>
    <w:multiLevelType w:val="hybridMultilevel"/>
    <w:tmpl w:val="ABC8C600"/>
    <w:lvl w:ilvl="0" w:tplc="0C00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F67B66"/>
    <w:multiLevelType w:val="hybridMultilevel"/>
    <w:tmpl w:val="B01821D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510DEB"/>
    <w:multiLevelType w:val="hybridMultilevel"/>
    <w:tmpl w:val="C51EB59E"/>
    <w:lvl w:ilvl="0" w:tplc="0C00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4C49CA"/>
    <w:multiLevelType w:val="hybridMultilevel"/>
    <w:tmpl w:val="28801CC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EF2B17"/>
    <w:multiLevelType w:val="hybridMultilevel"/>
    <w:tmpl w:val="2FB6C6CC"/>
    <w:lvl w:ilvl="0" w:tplc="0C00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E822A2"/>
    <w:multiLevelType w:val="hybridMultilevel"/>
    <w:tmpl w:val="CAEA1F6A"/>
    <w:lvl w:ilvl="0" w:tplc="0C00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421F02"/>
    <w:multiLevelType w:val="hybridMultilevel"/>
    <w:tmpl w:val="4BAC869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D37D1"/>
    <w:multiLevelType w:val="hybridMultilevel"/>
    <w:tmpl w:val="CF2C5E94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560000"/>
    <w:multiLevelType w:val="hybridMultilevel"/>
    <w:tmpl w:val="069AA2AA"/>
    <w:lvl w:ilvl="0" w:tplc="0C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367ABD"/>
    <w:multiLevelType w:val="hybridMultilevel"/>
    <w:tmpl w:val="E2BCC23C"/>
    <w:lvl w:ilvl="0" w:tplc="F378D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AD503A"/>
    <w:multiLevelType w:val="hybridMultilevel"/>
    <w:tmpl w:val="7018AC48"/>
    <w:lvl w:ilvl="0" w:tplc="0C00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8E3EFF"/>
    <w:multiLevelType w:val="hybridMultilevel"/>
    <w:tmpl w:val="30D24D1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76ED2"/>
    <w:multiLevelType w:val="hybridMultilevel"/>
    <w:tmpl w:val="E97CB8A2"/>
    <w:lvl w:ilvl="0" w:tplc="A6C68D3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FD6DA6"/>
    <w:multiLevelType w:val="hybridMultilevel"/>
    <w:tmpl w:val="0F1C2086"/>
    <w:lvl w:ilvl="0" w:tplc="4D2CF588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702C0DF1"/>
    <w:multiLevelType w:val="hybridMultilevel"/>
    <w:tmpl w:val="41A0F79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2C94784"/>
    <w:multiLevelType w:val="hybridMultilevel"/>
    <w:tmpl w:val="0F2EA08E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A3A8E"/>
    <w:multiLevelType w:val="hybridMultilevel"/>
    <w:tmpl w:val="34981FC6"/>
    <w:lvl w:ilvl="0" w:tplc="0C00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AC6556E"/>
    <w:multiLevelType w:val="hybridMultilevel"/>
    <w:tmpl w:val="259C286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98543">
    <w:abstractNumId w:val="10"/>
  </w:num>
  <w:num w:numId="2" w16cid:durableId="220335238">
    <w:abstractNumId w:val="2"/>
  </w:num>
  <w:num w:numId="3" w16cid:durableId="2041391685">
    <w:abstractNumId w:val="4"/>
  </w:num>
  <w:num w:numId="4" w16cid:durableId="352531859">
    <w:abstractNumId w:val="3"/>
  </w:num>
  <w:num w:numId="5" w16cid:durableId="381754199">
    <w:abstractNumId w:val="11"/>
  </w:num>
  <w:num w:numId="6" w16cid:durableId="1720125309">
    <w:abstractNumId w:val="7"/>
  </w:num>
  <w:num w:numId="7" w16cid:durableId="924190979">
    <w:abstractNumId w:val="8"/>
  </w:num>
  <w:num w:numId="8" w16cid:durableId="865099254">
    <w:abstractNumId w:val="9"/>
  </w:num>
  <w:num w:numId="9" w16cid:durableId="1361315815">
    <w:abstractNumId w:val="0"/>
  </w:num>
  <w:num w:numId="10" w16cid:durableId="1704284092">
    <w:abstractNumId w:val="13"/>
  </w:num>
  <w:num w:numId="11" w16cid:durableId="1300451395">
    <w:abstractNumId w:val="5"/>
  </w:num>
  <w:num w:numId="12" w16cid:durableId="1952274161">
    <w:abstractNumId w:val="17"/>
  </w:num>
  <w:num w:numId="13" w16cid:durableId="556011492">
    <w:abstractNumId w:val="12"/>
  </w:num>
  <w:num w:numId="14" w16cid:durableId="136774065">
    <w:abstractNumId w:val="15"/>
  </w:num>
  <w:num w:numId="15" w16cid:durableId="190387720">
    <w:abstractNumId w:val="16"/>
  </w:num>
  <w:num w:numId="16" w16cid:durableId="1850484350">
    <w:abstractNumId w:val="1"/>
  </w:num>
  <w:num w:numId="17" w16cid:durableId="1051415668">
    <w:abstractNumId w:val="14"/>
  </w:num>
  <w:num w:numId="18" w16cid:durableId="1459180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8D"/>
    <w:rsid w:val="0000255C"/>
    <w:rsid w:val="00012CF5"/>
    <w:rsid w:val="00020ABD"/>
    <w:rsid w:val="000A5879"/>
    <w:rsid w:val="0014678B"/>
    <w:rsid w:val="001935EB"/>
    <w:rsid w:val="00217EF1"/>
    <w:rsid w:val="00276BE5"/>
    <w:rsid w:val="002E4E29"/>
    <w:rsid w:val="0035427D"/>
    <w:rsid w:val="003D19D9"/>
    <w:rsid w:val="004426BB"/>
    <w:rsid w:val="0047648D"/>
    <w:rsid w:val="004B0732"/>
    <w:rsid w:val="004C389F"/>
    <w:rsid w:val="00537C1B"/>
    <w:rsid w:val="00602802"/>
    <w:rsid w:val="006201F9"/>
    <w:rsid w:val="006449E7"/>
    <w:rsid w:val="006C2829"/>
    <w:rsid w:val="006F47EF"/>
    <w:rsid w:val="006F5EBF"/>
    <w:rsid w:val="007211A3"/>
    <w:rsid w:val="0079571C"/>
    <w:rsid w:val="008B6EDB"/>
    <w:rsid w:val="008C7374"/>
    <w:rsid w:val="008D572B"/>
    <w:rsid w:val="00914D1D"/>
    <w:rsid w:val="009D723B"/>
    <w:rsid w:val="00A13C4A"/>
    <w:rsid w:val="00A20333"/>
    <w:rsid w:val="00A2654E"/>
    <w:rsid w:val="00A506C3"/>
    <w:rsid w:val="00A874AA"/>
    <w:rsid w:val="00AD214B"/>
    <w:rsid w:val="00B72BF7"/>
    <w:rsid w:val="00C913D7"/>
    <w:rsid w:val="00CB5308"/>
    <w:rsid w:val="00CC753F"/>
    <w:rsid w:val="00D014EC"/>
    <w:rsid w:val="00D211F7"/>
    <w:rsid w:val="00D43DD4"/>
    <w:rsid w:val="00D54C1B"/>
    <w:rsid w:val="00DE2449"/>
    <w:rsid w:val="00E322BA"/>
    <w:rsid w:val="00E60062"/>
    <w:rsid w:val="00EC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DED6"/>
  <w15:chartTrackingRefBased/>
  <w15:docId w15:val="{12A92FBD-3474-4034-B384-34FE89AE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ABD"/>
  </w:style>
  <w:style w:type="paragraph" w:styleId="Footer">
    <w:name w:val="footer"/>
    <w:basedOn w:val="Normal"/>
    <w:link w:val="FooterChar"/>
    <w:uiPriority w:val="99"/>
    <w:unhideWhenUsed/>
    <w:rsid w:val="00020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AE68E-C2EB-45BE-A1AA-726BBF9AE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9</Pages>
  <Words>2835</Words>
  <Characters>17346</Characters>
  <Application>Microsoft Office Word</Application>
  <DocSecurity>0</DocSecurity>
  <Lines>400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DEEPAK SAI REDDY [MBA - 2025]</dc:creator>
  <cp:keywords/>
  <dc:description/>
  <cp:lastModifiedBy>L DEEPAK SAI REDDY [MBA - 2025]</cp:lastModifiedBy>
  <cp:revision>117</cp:revision>
  <cp:lastPrinted>2025-11-11T10:22:00Z</cp:lastPrinted>
  <dcterms:created xsi:type="dcterms:W3CDTF">2025-11-10T07:37:00Z</dcterms:created>
  <dcterms:modified xsi:type="dcterms:W3CDTF">2025-11-11T10:45:00Z</dcterms:modified>
</cp:coreProperties>
</file>