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c46bee0a22e311517fcd8e08c88531f5179517"/>
    <w:p>
      <w:pPr>
        <w:pStyle w:val="Heading1"/>
      </w:pPr>
      <w:r>
        <w:t xml:space="preserve">TODP V1 Product Requirements Document (PRD)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FROZEN</w:t>
      </w:r>
    </w:p>
    <w:p>
      <w:pPr>
        <w:pStyle w:val="BodyText"/>
      </w:pPr>
      <w:r>
        <w:t xml:space="preserve">Product Name: TODP (Working Name)</w:t>
      </w:r>
    </w:p>
    <w:p>
      <w:pPr>
        <w:pStyle w:val="BodyText"/>
      </w:pPr>
      <w:r>
        <w:t xml:space="preserve">====================================================================</w:t>
      </w:r>
    </w:p>
    <w:bookmarkEnd w:id="20"/>
    <w:bookmarkStart w:id="24" w:name="executive-summary"/>
    <w:p>
      <w:pPr>
        <w:pStyle w:val="Heading1"/>
      </w:pPr>
      <w:r>
        <w:t xml:space="preserve">1. Executive Summary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TODP V1 is an evidence-first opportunity discovery platform that helps users discover opportunities available through existing systems.</w:t>
      </w:r>
    </w:p>
    <w:p>
      <w:pPr>
        <w:pStyle w:val="BodyText"/>
      </w:pPr>
      <w:r>
        <w:t xml:space="preserve">The platform focuses on:</w:t>
      </w:r>
    </w:p>
    <w:p>
      <w:pPr>
        <w:pStyle w:val="Compact"/>
        <w:numPr>
          <w:ilvl w:val="0"/>
          <w:numId w:val="1001"/>
        </w:numPr>
      </w:pPr>
      <w:r>
        <w:t xml:space="preserve">Opportunity Discovery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Provenance</w:t>
      </w:r>
    </w:p>
    <w:p>
      <w:pPr>
        <w:pStyle w:val="Compact"/>
        <w:numPr>
          <w:ilvl w:val="0"/>
          <w:numId w:val="1001"/>
        </w:numPr>
      </w:pPr>
      <w:r>
        <w:t xml:space="preserve">Explainability</w:t>
      </w:r>
    </w:p>
    <w:p>
      <w:pPr>
        <w:pStyle w:val="FirstParagraph"/>
      </w:pPr>
      <w:r>
        <w:t xml:space="preserve">The platform does not decide what users should do.</w:t>
      </w:r>
    </w:p>
    <w:p>
      <w:pPr>
        <w:pStyle w:val="BodyText"/>
      </w:pPr>
      <w:r>
        <w:t xml:space="preserve">The platform discovers, ranks, explains, and traces opportunities that already exist.</w:t>
      </w:r>
    </w:p>
    <w:p>
      <w:r>
        <w:pict>
          <v:rect style="width:0;height:1.5pt" o:hralign="center" o:hrstd="t" o:hr="t"/>
        </w:pict>
      </w:r>
    </w:p>
    <w:bookmarkEnd w:id="21"/>
    <w:bookmarkStart w:id="22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Users frequently need access to:</w:t>
      </w:r>
    </w:p>
    <w:p>
      <w:pPr>
        <w:pStyle w:val="Compact"/>
        <w:numPr>
          <w:ilvl w:val="0"/>
          <w:numId w:val="1002"/>
        </w:numPr>
      </w:pPr>
      <w:r>
        <w:t xml:space="preserve">Events</w:t>
      </w:r>
    </w:p>
    <w:p>
      <w:pPr>
        <w:pStyle w:val="Compact"/>
        <w:numPr>
          <w:ilvl w:val="0"/>
          <w:numId w:val="1002"/>
        </w:numPr>
      </w:pPr>
      <w:r>
        <w:t xml:space="preserve">Workshops</w:t>
      </w:r>
    </w:p>
    <w:p>
      <w:pPr>
        <w:pStyle w:val="Compact"/>
        <w:numPr>
          <w:ilvl w:val="0"/>
          <w:numId w:val="1002"/>
        </w:numPr>
      </w:pPr>
      <w:r>
        <w:t xml:space="preserve">Scholarships</w:t>
      </w:r>
    </w:p>
    <w:p>
      <w:pPr>
        <w:pStyle w:val="Compact"/>
        <w:numPr>
          <w:ilvl w:val="0"/>
          <w:numId w:val="1002"/>
        </w:numPr>
      </w:pPr>
      <w:r>
        <w:t xml:space="preserve">Government Programs</w:t>
      </w:r>
    </w:p>
    <w:p>
      <w:pPr>
        <w:pStyle w:val="Compact"/>
        <w:numPr>
          <w:ilvl w:val="0"/>
          <w:numId w:val="1002"/>
        </w:numPr>
      </w:pPr>
      <w:r>
        <w:t xml:space="preserve">Courses</w:t>
      </w:r>
    </w:p>
    <w:p>
      <w:pPr>
        <w:pStyle w:val="Compact"/>
        <w:numPr>
          <w:ilvl w:val="0"/>
          <w:numId w:val="1002"/>
        </w:numPr>
      </w:pPr>
      <w:r>
        <w:t xml:space="preserve">Learning Opportunities</w:t>
      </w:r>
    </w:p>
    <w:p>
      <w:pPr>
        <w:pStyle w:val="Compact"/>
        <w:numPr>
          <w:ilvl w:val="0"/>
          <w:numId w:val="1002"/>
        </w:numPr>
      </w:pPr>
      <w:r>
        <w:t xml:space="preserve">Public Services</w:t>
      </w:r>
    </w:p>
    <w:p>
      <w:pPr>
        <w:pStyle w:val="FirstParagraph"/>
      </w:pPr>
      <w:r>
        <w:t xml:space="preserve">Information is fragmented across multiple systems.</w:t>
      </w:r>
    </w:p>
    <w:p>
      <w:pPr>
        <w:pStyle w:val="BodyText"/>
      </w:pPr>
      <w:r>
        <w:t xml:space="preserve">TODP aggregates opportunities and preserves:</w:t>
      </w:r>
    </w:p>
    <w:p>
      <w:pPr>
        <w:pStyle w:val="Compact"/>
        <w:numPr>
          <w:ilvl w:val="0"/>
          <w:numId w:val="1003"/>
        </w:numPr>
      </w:pPr>
      <w:r>
        <w:t xml:space="preserve">Source</w:t>
      </w:r>
    </w:p>
    <w:p>
      <w:pPr>
        <w:pStyle w:val="Compact"/>
        <w:numPr>
          <w:ilvl w:val="0"/>
          <w:numId w:val="1003"/>
        </w:numPr>
      </w:pPr>
      <w:r>
        <w:t xml:space="preserve">Evidence</w:t>
      </w:r>
    </w:p>
    <w:p>
      <w:pPr>
        <w:pStyle w:val="Compact"/>
        <w:numPr>
          <w:ilvl w:val="0"/>
          <w:numId w:val="1003"/>
        </w:numPr>
      </w:pPr>
      <w:r>
        <w:t xml:space="preserve">Citation</w:t>
      </w:r>
    </w:p>
    <w:p>
      <w:pPr>
        <w:pStyle w:val="Compact"/>
        <w:numPr>
          <w:ilvl w:val="0"/>
          <w:numId w:val="1003"/>
        </w:numPr>
      </w:pPr>
      <w:r>
        <w:t xml:space="preserve">Timestamp</w:t>
      </w:r>
    </w:p>
    <w:p>
      <w:pPr>
        <w:pStyle w:val="Compact"/>
        <w:numPr>
          <w:ilvl w:val="0"/>
          <w:numId w:val="1003"/>
        </w:numPr>
      </w:pPr>
      <w:r>
        <w:t xml:space="preserve">Ranking Factors</w:t>
      </w:r>
    </w:p>
    <w:p>
      <w:pPr>
        <w:pStyle w:val="FirstParagraph"/>
      </w:pPr>
      <w:r>
        <w:t xml:space="preserve">for every recommendation.</w:t>
      </w:r>
    </w:p>
    <w:p>
      <w:r>
        <w:pict>
          <v:rect style="width:0;height:1.5pt" o:hralign="center" o:hrstd="t" o:hr="t"/>
        </w:pict>
      </w:r>
    </w:p>
    <w:bookmarkEnd w:id="22"/>
    <w:bookmarkStart w:id="23" w:name="fundamental-principle"/>
    <w:p>
      <w:pPr>
        <w:pStyle w:val="Heading2"/>
      </w:pPr>
      <w:r>
        <w:t xml:space="preserve">Fundamental Principle</w:t>
      </w:r>
    </w:p>
    <w:p>
      <w:pPr>
        <w:pStyle w:val="FirstParagraph"/>
      </w:pPr>
      <w:r>
        <w:t xml:space="preserve">Every recommendation must be:</w:t>
      </w:r>
    </w:p>
    <w:p>
      <w:pPr>
        <w:pStyle w:val="Compact"/>
        <w:numPr>
          <w:ilvl w:val="0"/>
          <w:numId w:val="1004"/>
        </w:numPr>
      </w:pPr>
      <w:r>
        <w:t xml:space="preserve">Traceable</w:t>
      </w:r>
    </w:p>
    <w:p>
      <w:pPr>
        <w:pStyle w:val="Compact"/>
        <w:numPr>
          <w:ilvl w:val="0"/>
          <w:numId w:val="1004"/>
        </w:numPr>
      </w:pPr>
      <w:r>
        <w:t xml:space="preserve">Explainable</w:t>
      </w:r>
    </w:p>
    <w:p>
      <w:pPr>
        <w:pStyle w:val="Compact"/>
        <w:numPr>
          <w:ilvl w:val="0"/>
          <w:numId w:val="1004"/>
        </w:numPr>
      </w:pPr>
      <w:r>
        <w:t xml:space="preserve">Auditable</w:t>
      </w:r>
    </w:p>
    <w:p>
      <w:pPr>
        <w:pStyle w:val="Compact"/>
        <w:numPr>
          <w:ilvl w:val="0"/>
          <w:numId w:val="1004"/>
        </w:numPr>
      </w:pPr>
      <w:r>
        <w:t xml:space="preserve">Reproducible</w:t>
      </w:r>
    </w:p>
    <w:p>
      <w:pPr>
        <w:pStyle w:val="FirstParagraph"/>
      </w:pPr>
      <w:r>
        <w:t xml:space="preserve">No hidden recommendation logic.</w:t>
      </w:r>
    </w:p>
    <w:p>
      <w:pPr>
        <w:pStyle w:val="BodyText"/>
      </w:pPr>
      <w:r>
        <w:t xml:space="preserve">No hidden ranking logic.</w:t>
      </w:r>
    </w:p>
    <w:p>
      <w:pPr>
        <w:pStyle w:val="BodyText"/>
      </w:pPr>
      <w:r>
        <w:t xml:space="preserve">====================================================================</w:t>
      </w:r>
    </w:p>
    <w:bookmarkEnd w:id="23"/>
    <w:bookmarkEnd w:id="24"/>
    <w:bookmarkStart w:id="28" w:name="product-vision"/>
    <w:p>
      <w:pPr>
        <w:pStyle w:val="Heading1"/>
      </w:pPr>
      <w:r>
        <w:t xml:space="preserve">2. Product Vision</w:t>
      </w:r>
    </w:p>
    <w:bookmarkStart w:id="25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Create an evidence-based opportunity discovery platform where every recommendation can be traced back to observable data.</w:t>
      </w:r>
    </w:p>
    <w:p>
      <w:r>
        <w:pict>
          <v:rect style="width:0;height:1.5pt" o:hralign="center" o:hrstd="t" o:hr="t"/>
        </w:pict>
      </w:r>
    </w:p>
    <w:bookmarkEnd w:id="25"/>
    <w:bookmarkStart w:id="26" w:name="long-term-vision"/>
    <w:p>
      <w:pPr>
        <w:pStyle w:val="Heading2"/>
      </w:pPr>
      <w:r>
        <w:t xml:space="preserve">Long-Term Vision</w:t>
      </w:r>
    </w:p>
    <w:p>
      <w:pPr>
        <w:pStyle w:val="FirstParagraph"/>
      </w:pPr>
      <w:r>
        <w:t xml:space="preserve">Build an ecosystem where users can:</w:t>
      </w:r>
    </w:p>
    <w:p>
      <w:pPr>
        <w:pStyle w:val="Compact"/>
        <w:numPr>
          <w:ilvl w:val="0"/>
          <w:numId w:val="1005"/>
        </w:numPr>
      </w:pPr>
      <w:r>
        <w:t xml:space="preserve">Discover Opportunities (Online + Physical)</w:t>
      </w:r>
    </w:p>
    <w:p>
      <w:pPr>
        <w:pStyle w:val="Compact"/>
        <w:numPr>
          <w:ilvl w:val="0"/>
          <w:numId w:val="1005"/>
        </w:numPr>
      </w:pPr>
      <w:r>
        <w:t xml:space="preserve">Create Similar Opportunities</w:t>
      </w:r>
    </w:p>
    <w:p>
      <w:pPr>
        <w:pStyle w:val="Compact"/>
        <w:numPr>
          <w:ilvl w:val="0"/>
          <w:numId w:val="1005"/>
        </w:numPr>
      </w:pPr>
      <w:r>
        <w:t xml:space="preserve">Create New Opportunities</w:t>
      </w:r>
    </w:p>
    <w:p>
      <w:pPr>
        <w:pStyle w:val="FirstParagraph"/>
      </w:pPr>
      <w:r>
        <w:t xml:space="preserve">using observable evidence.</w:t>
      </w:r>
    </w:p>
    <w:p>
      <w:r>
        <w:pict>
          <v:rect style="width:0;height:1.5pt" o:hralign="center" o:hrstd="t" o:hr="t"/>
        </w:pict>
      </w:r>
    </w:p>
    <w:bookmarkEnd w:id="26"/>
    <w:bookmarkStart w:id="27" w:name="v1-vision"/>
    <w:p>
      <w:pPr>
        <w:pStyle w:val="Heading2"/>
      </w:pPr>
      <w:r>
        <w:t xml:space="preserve">V1 Vision</w:t>
      </w:r>
    </w:p>
    <w:p>
      <w:pPr>
        <w:pStyle w:val="FirstParagraph"/>
      </w:pPr>
      <w:r>
        <w:t xml:space="preserve">V1 focuses on:</w:t>
      </w:r>
    </w:p>
    <w:p>
      <w:pPr>
        <w:pStyle w:val="Compact"/>
        <w:numPr>
          <w:ilvl w:val="0"/>
          <w:numId w:val="1006"/>
        </w:numPr>
      </w:pPr>
      <w:r>
        <w:t xml:space="preserve">Opportunity Discovery</w:t>
      </w:r>
    </w:p>
    <w:p>
      <w:pPr>
        <w:pStyle w:val="Compact"/>
        <w:numPr>
          <w:ilvl w:val="0"/>
          <w:numId w:val="1006"/>
        </w:numPr>
      </w:pPr>
      <w:r>
        <w:t xml:space="preserve">Evidence-Based Ranking</w:t>
      </w:r>
    </w:p>
    <w:p>
      <w:pPr>
        <w:pStyle w:val="Compact"/>
        <w:numPr>
          <w:ilvl w:val="0"/>
          <w:numId w:val="1006"/>
        </w:numPr>
      </w:pPr>
      <w:r>
        <w:t xml:space="preserve">Source Traceability</w:t>
      </w:r>
    </w:p>
    <w:p>
      <w:pPr>
        <w:pStyle w:val="Compact"/>
        <w:numPr>
          <w:ilvl w:val="0"/>
          <w:numId w:val="1006"/>
        </w:numPr>
      </w:pPr>
      <w:r>
        <w:t xml:space="preserve">Auditability</w:t>
      </w:r>
    </w:p>
    <w:p>
      <w:pPr>
        <w:pStyle w:val="Compact"/>
        <w:numPr>
          <w:ilvl w:val="0"/>
          <w:numId w:val="1006"/>
        </w:numPr>
      </w:pPr>
      <w:r>
        <w:t xml:space="preserve">Registration Assistance</w:t>
      </w:r>
    </w:p>
    <w:p>
      <w:pPr>
        <w:pStyle w:val="Compact"/>
        <w:numPr>
          <w:ilvl w:val="0"/>
          <w:numId w:val="1006"/>
        </w:numPr>
      </w:pPr>
      <w:r>
        <w:t xml:space="preserve">Calendar Assistance</w:t>
      </w:r>
    </w:p>
    <w:p>
      <w:pPr>
        <w:pStyle w:val="Compact"/>
        <w:numPr>
          <w:ilvl w:val="0"/>
          <w:numId w:val="1006"/>
        </w:numPr>
      </w:pPr>
      <w:r>
        <w:t xml:space="preserve">Opportunity Creation Assistance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27"/>
    <w:bookmarkEnd w:id="28"/>
    <w:bookmarkStart w:id="32" w:name="problem-statement"/>
    <w:p>
      <w:pPr>
        <w:pStyle w:val="Heading1"/>
      </w:pPr>
      <w:r>
        <w:t xml:space="preserve">3. Problem Statement</w:t>
      </w:r>
    </w:p>
    <w:bookmarkStart w:id="29" w:name="current-situation"/>
    <w:p>
      <w:pPr>
        <w:pStyle w:val="Heading2"/>
      </w:pPr>
      <w:r>
        <w:t xml:space="preserve">Current Situation</w:t>
      </w:r>
    </w:p>
    <w:p>
      <w:pPr>
        <w:pStyle w:val="FirstParagraph"/>
      </w:pPr>
      <w:r>
        <w:t xml:space="preserve">Information exists but is fragmented.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Scholarships</w:t>
      </w:r>
    </w:p>
    <w:p>
      <w:pPr>
        <w:pStyle w:val="Compact"/>
        <w:numPr>
          <w:ilvl w:val="0"/>
          <w:numId w:val="1007"/>
        </w:numPr>
      </w:pPr>
      <w:r>
        <w:t xml:space="preserve">Government Programs</w:t>
      </w:r>
    </w:p>
    <w:p>
      <w:pPr>
        <w:pStyle w:val="Compact"/>
        <w:numPr>
          <w:ilvl w:val="0"/>
          <w:numId w:val="1007"/>
        </w:numPr>
      </w:pPr>
      <w:r>
        <w:t xml:space="preserve">Courses</w:t>
      </w:r>
    </w:p>
    <w:p>
      <w:pPr>
        <w:pStyle w:val="Compact"/>
        <w:numPr>
          <w:ilvl w:val="0"/>
          <w:numId w:val="1007"/>
        </w:numPr>
      </w:pPr>
      <w:r>
        <w:t xml:space="preserve">Workshops</w:t>
      </w:r>
    </w:p>
    <w:p>
      <w:pPr>
        <w:pStyle w:val="Compact"/>
        <w:numPr>
          <w:ilvl w:val="0"/>
          <w:numId w:val="1007"/>
        </w:numPr>
      </w:pPr>
      <w:r>
        <w:t xml:space="preserve">Conferences</w:t>
      </w:r>
    </w:p>
    <w:p>
      <w:pPr>
        <w:pStyle w:val="Compact"/>
        <w:numPr>
          <w:ilvl w:val="0"/>
          <w:numId w:val="1007"/>
        </w:numPr>
      </w:pPr>
      <w:r>
        <w:t xml:space="preserve">Events</w:t>
      </w:r>
    </w:p>
    <w:p>
      <w:pPr>
        <w:pStyle w:val="FirstParagraph"/>
      </w:pPr>
      <w:r>
        <w:t xml:space="preserve">Users must search multiple systems separately.</w:t>
      </w:r>
    </w:p>
    <w:p>
      <w:r>
        <w:pict>
          <v:rect style="width:0;height:1.5pt" o:hralign="center" o:hrstd="t" o:hr="t"/>
        </w:pict>
      </w:r>
    </w:p>
    <w:bookmarkEnd w:id="29"/>
    <w:bookmarkStart w:id="30" w:name="existing-platform-limitations"/>
    <w:p>
      <w:pPr>
        <w:pStyle w:val="Heading2"/>
      </w:pPr>
      <w:r>
        <w:t xml:space="preserve">Existing Platform Limitations</w:t>
      </w:r>
    </w:p>
    <w:p>
      <w:pPr>
        <w:pStyle w:val="FirstParagraph"/>
      </w:pPr>
      <w:r>
        <w:t xml:space="preserve">Current platforms often hide:</w:t>
      </w:r>
    </w:p>
    <w:p>
      <w:pPr>
        <w:pStyle w:val="Compact"/>
        <w:numPr>
          <w:ilvl w:val="0"/>
          <w:numId w:val="1008"/>
        </w:numPr>
      </w:pPr>
      <w:r>
        <w:t xml:space="preserve">Ranking Logic</w:t>
      </w:r>
    </w:p>
    <w:p>
      <w:pPr>
        <w:pStyle w:val="Compact"/>
        <w:numPr>
          <w:ilvl w:val="0"/>
          <w:numId w:val="1008"/>
        </w:numPr>
      </w:pPr>
      <w:r>
        <w:t xml:space="preserve">Recommendation Logic</w:t>
      </w:r>
    </w:p>
    <w:p>
      <w:pPr>
        <w:pStyle w:val="Compact"/>
        <w:numPr>
          <w:ilvl w:val="0"/>
          <w:numId w:val="1008"/>
        </w:numPr>
      </w:pPr>
      <w:r>
        <w:t xml:space="preserve">Source Provenance</w:t>
      </w:r>
    </w:p>
    <w:p>
      <w:pPr>
        <w:pStyle w:val="Compact"/>
        <w:numPr>
          <w:ilvl w:val="0"/>
          <w:numId w:val="1008"/>
        </w:numPr>
      </w:pPr>
      <w:r>
        <w:t xml:space="preserve">Audit Trails</w:t>
      </w:r>
    </w:p>
    <w:p>
      <w:pPr>
        <w:pStyle w:val="FirstParagraph"/>
      </w:pPr>
      <w:r>
        <w:t xml:space="preserve">Users cannot easily answer:</w:t>
      </w:r>
    </w:p>
    <w:p>
      <w:pPr>
        <w:pStyle w:val="Compact"/>
        <w:numPr>
          <w:ilvl w:val="0"/>
          <w:numId w:val="1009"/>
        </w:numPr>
      </w:pPr>
      <w:r>
        <w:t xml:space="preserve">Why was this recommended?</w:t>
      </w:r>
    </w:p>
    <w:p>
      <w:pPr>
        <w:pStyle w:val="Compact"/>
        <w:numPr>
          <w:ilvl w:val="0"/>
          <w:numId w:val="1009"/>
        </w:numPr>
      </w:pPr>
      <w:r>
        <w:t xml:space="preserve">Where did this information come from?</w:t>
      </w:r>
    </w:p>
    <w:p>
      <w:pPr>
        <w:pStyle w:val="Compact"/>
        <w:numPr>
          <w:ilvl w:val="0"/>
          <w:numId w:val="1009"/>
        </w:numPr>
      </w:pPr>
      <w:r>
        <w:t xml:space="preserve">When was it retrieved?</w:t>
      </w:r>
    </w:p>
    <w:p>
      <w:pPr>
        <w:pStyle w:val="Compact"/>
        <w:numPr>
          <w:ilvl w:val="0"/>
          <w:numId w:val="1009"/>
        </w:numPr>
      </w:pPr>
      <w:r>
        <w:t xml:space="preserve">How was it ranked?</w:t>
      </w:r>
    </w:p>
    <w:p>
      <w:r>
        <w:pict>
          <v:rect style="width:0;height:1.5pt" o:hralign="center" o:hrstd="t" o:hr="t"/>
        </w:pict>
      </w:r>
    </w:p>
    <w:bookmarkEnd w:id="30"/>
    <w:bookmarkStart w:id="31" w:name="desired-outcome"/>
    <w:p>
      <w:pPr>
        <w:pStyle w:val="Heading2"/>
      </w:pPr>
      <w:r>
        <w:t xml:space="preserve">Desired Outcome</w:t>
      </w:r>
    </w:p>
    <w:p>
      <w:pPr>
        <w:pStyle w:val="FirstParagraph"/>
      </w:pPr>
      <w:r>
        <w:t xml:space="preserve">Users should be able to:</w:t>
      </w:r>
    </w:p>
    <w:p>
      <w:pPr>
        <w:pStyle w:val="Compact"/>
        <w:numPr>
          <w:ilvl w:val="0"/>
          <w:numId w:val="1010"/>
        </w:numPr>
      </w:pPr>
      <w:r>
        <w:t xml:space="preserve">Discover opportunities</w:t>
      </w:r>
    </w:p>
    <w:p>
      <w:pPr>
        <w:pStyle w:val="Compact"/>
        <w:numPr>
          <w:ilvl w:val="0"/>
          <w:numId w:val="1010"/>
        </w:numPr>
      </w:pPr>
      <w:r>
        <w:t xml:space="preserve">Understand rankings</w:t>
      </w:r>
    </w:p>
    <w:p>
      <w:pPr>
        <w:pStyle w:val="Compact"/>
        <w:numPr>
          <w:ilvl w:val="0"/>
          <w:numId w:val="1010"/>
        </w:numPr>
      </w:pPr>
      <w:r>
        <w:t xml:space="preserve">Verify sources</w:t>
      </w:r>
    </w:p>
    <w:p>
      <w:pPr>
        <w:pStyle w:val="Compact"/>
        <w:numPr>
          <w:ilvl w:val="0"/>
          <w:numId w:val="1010"/>
        </w:numPr>
      </w:pPr>
      <w:r>
        <w:t xml:space="preserve">Review evidence</w:t>
      </w:r>
    </w:p>
    <w:p>
      <w:pPr>
        <w:pStyle w:val="Compact"/>
        <w:numPr>
          <w:ilvl w:val="0"/>
          <w:numId w:val="1010"/>
        </w:numPr>
      </w:pPr>
      <w:r>
        <w:t xml:space="preserve">Audit recommendations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31"/>
    <w:bookmarkEnd w:id="32"/>
    <w:bookmarkStart w:id="52" w:name="product-scope"/>
    <w:p>
      <w:pPr>
        <w:pStyle w:val="Heading1"/>
      </w:pPr>
      <w:r>
        <w:t xml:space="preserve">4. Product Scope</w:t>
      </w:r>
    </w:p>
    <w:bookmarkStart w:id="34" w:name="included-in-v1"/>
    <w:p>
      <w:pPr>
        <w:pStyle w:val="Heading2"/>
      </w:pPr>
      <w:r>
        <w:t xml:space="preserve">Included In V1</w:t>
      </w:r>
    </w:p>
    <w:bookmarkStart w:id="33" w:name="opportunity-discovery"/>
    <w:p>
      <w:pPr>
        <w:pStyle w:val="Heading3"/>
      </w:pPr>
      <w:r>
        <w:t xml:space="preserve">Opportunity Discovery</w:t>
      </w:r>
    </w:p>
    <w:p>
      <w:pPr>
        <w:pStyle w:val="FirstParagraph"/>
      </w:pPr>
      <w:r>
        <w:t xml:space="preserve">Support discovery of:</w:t>
      </w:r>
    </w:p>
    <w:p>
      <w:pPr>
        <w:pStyle w:val="Compact"/>
        <w:numPr>
          <w:ilvl w:val="0"/>
          <w:numId w:val="1011"/>
        </w:numPr>
      </w:pPr>
      <w:r>
        <w:t xml:space="preserve">Events</w:t>
      </w:r>
    </w:p>
    <w:p>
      <w:pPr>
        <w:pStyle w:val="Compact"/>
        <w:numPr>
          <w:ilvl w:val="0"/>
          <w:numId w:val="1011"/>
        </w:numPr>
      </w:pPr>
      <w:r>
        <w:t xml:space="preserve">Workshops</w:t>
      </w:r>
    </w:p>
    <w:p>
      <w:pPr>
        <w:pStyle w:val="Compact"/>
        <w:numPr>
          <w:ilvl w:val="0"/>
          <w:numId w:val="1011"/>
        </w:numPr>
      </w:pPr>
      <w:r>
        <w:t xml:space="preserve">Scholarships</w:t>
      </w:r>
    </w:p>
    <w:p>
      <w:pPr>
        <w:pStyle w:val="Compact"/>
        <w:numPr>
          <w:ilvl w:val="0"/>
          <w:numId w:val="1011"/>
        </w:numPr>
      </w:pPr>
      <w:r>
        <w:t xml:space="preserve">Government Programs</w:t>
      </w:r>
    </w:p>
    <w:p>
      <w:pPr>
        <w:pStyle w:val="Compact"/>
        <w:numPr>
          <w:ilvl w:val="0"/>
          <w:numId w:val="1011"/>
        </w:numPr>
      </w:pPr>
      <w:r>
        <w:t xml:space="preserve">Courses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iscovery-modes"/>
    <w:p>
      <w:pPr>
        <w:pStyle w:val="Heading2"/>
      </w:pPr>
      <w:r>
        <w:t xml:space="preserve">Discovery Modes</w:t>
      </w:r>
    </w:p>
    <w:bookmarkStart w:id="35" w:name="mode-1-discover-online"/>
    <w:p>
      <w:pPr>
        <w:pStyle w:val="Heading3"/>
      </w:pPr>
      <w:r>
        <w:t xml:space="preserve">Mode 1 – Discover Online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Online Courses</w:t>
      </w:r>
    </w:p>
    <w:p>
      <w:pPr>
        <w:pStyle w:val="Compact"/>
        <w:numPr>
          <w:ilvl w:val="0"/>
          <w:numId w:val="1012"/>
        </w:numPr>
      </w:pPr>
      <w:r>
        <w:t xml:space="preserve">Webinars</w:t>
      </w:r>
    </w:p>
    <w:p>
      <w:pPr>
        <w:pStyle w:val="Compact"/>
        <w:numPr>
          <w:ilvl w:val="0"/>
          <w:numId w:val="1012"/>
        </w:numPr>
      </w:pPr>
      <w:r>
        <w:t xml:space="preserve">Online Workshops</w:t>
      </w:r>
    </w:p>
    <w:p>
      <w:pPr>
        <w:pStyle w:val="Compact"/>
        <w:numPr>
          <w:ilvl w:val="0"/>
          <w:numId w:val="1012"/>
        </w:numPr>
      </w:pPr>
      <w:r>
        <w:t xml:space="preserve">Online Programs</w:t>
      </w:r>
    </w:p>
    <w:p>
      <w:pPr>
        <w:pStyle w:val="Compact"/>
        <w:numPr>
          <w:ilvl w:val="0"/>
          <w:numId w:val="1012"/>
        </w:numPr>
      </w:pPr>
      <w:r>
        <w:t xml:space="preserve">Live Events</w:t>
      </w:r>
    </w:p>
    <w:p>
      <w:r>
        <w:pict>
          <v:rect style="width:0;height:1.5pt" o:hralign="center" o:hrstd="t" o:hr="t"/>
        </w:pict>
      </w:r>
    </w:p>
    <w:bookmarkEnd w:id="35"/>
    <w:bookmarkStart w:id="36" w:name="mode-2-discover-physical"/>
    <w:p>
      <w:pPr>
        <w:pStyle w:val="Heading3"/>
      </w:pPr>
      <w:r>
        <w:t xml:space="preserve">Mode 2 – Discover Physical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Nearby Events</w:t>
      </w:r>
    </w:p>
    <w:p>
      <w:pPr>
        <w:pStyle w:val="Compact"/>
        <w:numPr>
          <w:ilvl w:val="0"/>
          <w:numId w:val="1013"/>
        </w:numPr>
      </w:pPr>
      <w:r>
        <w:t xml:space="preserve">Nearby Workshops</w:t>
      </w:r>
    </w:p>
    <w:p>
      <w:pPr>
        <w:pStyle w:val="Compact"/>
        <w:numPr>
          <w:ilvl w:val="0"/>
          <w:numId w:val="1013"/>
        </w:numPr>
      </w:pPr>
      <w:r>
        <w:t xml:space="preserve">Nearby Programs</w:t>
      </w:r>
    </w:p>
    <w:p>
      <w:pPr>
        <w:pStyle w:val="Compact"/>
        <w:numPr>
          <w:ilvl w:val="0"/>
          <w:numId w:val="1013"/>
        </w:numPr>
      </w:pPr>
      <w:r>
        <w:t xml:space="preserve">Nearby Opportunities</w:t>
      </w:r>
    </w:p>
    <w:p>
      <w:r>
        <w:pict>
          <v:rect style="width:0;height:1.5pt" o:hralign="center" o:hrstd="t" o:hr="t"/>
        </w:pict>
      </w:r>
    </w:p>
    <w:bookmarkEnd w:id="36"/>
    <w:bookmarkStart w:id="37" w:name="mode-3-create-something-similar"/>
    <w:p>
      <w:pPr>
        <w:pStyle w:val="Heading3"/>
      </w:pPr>
      <w:r>
        <w:t xml:space="preserve">Mode 3 – Create Something Similar</w:t>
      </w:r>
    </w:p>
    <w:p>
      <w:pPr>
        <w:pStyle w:val="FirstParagraph"/>
      </w:pPr>
      <w:r>
        <w:t xml:space="preserve">User selects an existing opportunity.</w:t>
      </w:r>
    </w:p>
    <w:p>
      <w:pPr>
        <w:pStyle w:val="BodyText"/>
      </w:pPr>
      <w:r>
        <w:t xml:space="preserve">System helps the user understand:</w:t>
      </w:r>
    </w:p>
    <w:p>
      <w:pPr>
        <w:pStyle w:val="Compact"/>
        <w:numPr>
          <w:ilvl w:val="0"/>
          <w:numId w:val="1014"/>
        </w:numPr>
      </w:pPr>
      <w:r>
        <w:t xml:space="preserve">Tools</w:t>
      </w:r>
    </w:p>
    <w:p>
      <w:pPr>
        <w:pStyle w:val="Compact"/>
        <w:numPr>
          <w:ilvl w:val="0"/>
          <w:numId w:val="1014"/>
        </w:numPr>
      </w:pPr>
      <w:r>
        <w:t xml:space="preserve">Resources</w:t>
      </w:r>
    </w:p>
    <w:p>
      <w:pPr>
        <w:pStyle w:val="Compact"/>
        <w:numPr>
          <w:ilvl w:val="0"/>
          <w:numId w:val="1014"/>
        </w:numPr>
      </w:pPr>
      <w:r>
        <w:t xml:space="preserve">Steps</w:t>
      </w:r>
    </w:p>
    <w:p>
      <w:pPr>
        <w:pStyle w:val="Compact"/>
        <w:numPr>
          <w:ilvl w:val="0"/>
          <w:numId w:val="1014"/>
        </w:numPr>
      </w:pPr>
      <w:r>
        <w:t xml:space="preserve">Platforms</w:t>
      </w:r>
    </w:p>
    <w:p>
      <w:pPr>
        <w:pStyle w:val="FirstParagraph"/>
      </w:pPr>
      <w:r>
        <w:t xml:space="preserve">used to create similar opportunities.</w:t>
      </w:r>
    </w:p>
    <w:p>
      <w:pPr>
        <w:pStyle w:val="BodyText"/>
      </w:pPr>
      <w:r>
        <w:t xml:space="preserve">Every recommendation must contain:</w:t>
      </w:r>
    </w:p>
    <w:p>
      <w:pPr>
        <w:pStyle w:val="Compact"/>
        <w:numPr>
          <w:ilvl w:val="0"/>
          <w:numId w:val="1015"/>
        </w:numPr>
      </w:pPr>
      <w:r>
        <w:t xml:space="preserve">Evidence</w:t>
      </w:r>
    </w:p>
    <w:p>
      <w:pPr>
        <w:pStyle w:val="Compact"/>
        <w:numPr>
          <w:ilvl w:val="0"/>
          <w:numId w:val="1015"/>
        </w:numPr>
      </w:pPr>
      <w:r>
        <w:t xml:space="preserve">Source</w:t>
      </w:r>
    </w:p>
    <w:p>
      <w:pPr>
        <w:pStyle w:val="Compact"/>
        <w:numPr>
          <w:ilvl w:val="0"/>
          <w:numId w:val="1015"/>
        </w:numPr>
      </w:pPr>
      <w:r>
        <w:t xml:space="preserve">Citation</w:t>
      </w:r>
    </w:p>
    <w:p>
      <w:pPr>
        <w:pStyle w:val="Compact"/>
        <w:numPr>
          <w:ilvl w:val="0"/>
          <w:numId w:val="1015"/>
        </w:numPr>
      </w:pPr>
      <w:r>
        <w:t xml:space="preserve">Retrieval Timestamp</w:t>
      </w:r>
    </w:p>
    <w:p>
      <w:pPr>
        <w:pStyle w:val="Compact"/>
        <w:numPr>
          <w:ilvl w:val="0"/>
          <w:numId w:val="1015"/>
        </w:numPr>
      </w:pPr>
      <w:r>
        <w:t xml:space="preserve">Traceability Metadata</w:t>
      </w:r>
    </w:p>
    <w:p>
      <w:pPr>
        <w:pStyle w:val="Compact"/>
        <w:numPr>
          <w:ilvl w:val="0"/>
          <w:numId w:val="1015"/>
        </w:numPr>
      </w:pPr>
      <w:r>
        <w:t xml:space="preserve">Audit Metadata</w:t>
      </w:r>
    </w:p>
    <w:p>
      <w:pPr>
        <w:pStyle w:val="Compact"/>
        <w:numPr>
          <w:ilvl w:val="0"/>
          <w:numId w:val="1015"/>
        </w:numPr>
      </w:pPr>
      <w:r>
        <w:t xml:space="preserve">Recommendation ID</w:t>
      </w:r>
    </w:p>
    <w:p>
      <w:pPr>
        <w:pStyle w:val="FirstParagraph"/>
      </w:pPr>
      <w:r>
        <w:t xml:space="preserve">All tools, resources, steps and platforms recommended by the system must be evidence-backed, logged, traceable and auditable.</w:t>
      </w:r>
    </w:p>
    <w:p>
      <w:r>
        <w:pict>
          <v:rect style="width:0;height:1.5pt" o:hralign="center" o:hrstd="t" o:hr="t"/>
        </w:pict>
      </w:r>
    </w:p>
    <w:bookmarkEnd w:id="37"/>
    <w:bookmarkStart w:id="38" w:name="mode-4-create-something-new"/>
    <w:p>
      <w:pPr>
        <w:pStyle w:val="Heading3"/>
      </w:pPr>
      <w:r>
        <w:t xml:space="preserve">Mode 4 – Create Something New</w:t>
      </w:r>
    </w:p>
    <w:p>
      <w:pPr>
        <w:pStyle w:val="FirstParagraph"/>
      </w:pPr>
      <w:r>
        <w:t xml:space="preserve">User identifies a problem.</w:t>
      </w:r>
    </w:p>
    <w:p>
      <w:pPr>
        <w:pStyle w:val="BodyText"/>
      </w:pPr>
      <w:r>
        <w:t xml:space="preserve">AI assists discovery by:</w:t>
      </w:r>
    </w:p>
    <w:p>
      <w:pPr>
        <w:pStyle w:val="Compact"/>
        <w:numPr>
          <w:ilvl w:val="0"/>
          <w:numId w:val="1016"/>
        </w:numPr>
      </w:pPr>
      <w:r>
        <w:t xml:space="preserve">Asking Questions</w:t>
      </w:r>
    </w:p>
    <w:p>
      <w:pPr>
        <w:pStyle w:val="Compact"/>
        <w:numPr>
          <w:ilvl w:val="0"/>
          <w:numId w:val="1016"/>
        </w:numPr>
      </w:pPr>
      <w:r>
        <w:t xml:space="preserve">Retrieving Examples</w:t>
      </w:r>
    </w:p>
    <w:p>
      <w:pPr>
        <w:pStyle w:val="Compact"/>
        <w:numPr>
          <w:ilvl w:val="0"/>
          <w:numId w:val="1016"/>
        </w:numPr>
      </w:pPr>
      <w:r>
        <w:t xml:space="preserve">Retrieving Tools</w:t>
      </w:r>
    </w:p>
    <w:p>
      <w:pPr>
        <w:pStyle w:val="Compact"/>
        <w:numPr>
          <w:ilvl w:val="0"/>
          <w:numId w:val="1016"/>
        </w:numPr>
      </w:pPr>
      <w:r>
        <w:t xml:space="preserve">Retrieving Existing Systems</w:t>
      </w:r>
    </w:p>
    <w:p>
      <w:pPr>
        <w:pStyle w:val="FirstParagraph"/>
      </w:pPr>
      <w:r>
        <w:t xml:space="preserve">AI does not invent facts.</w:t>
      </w:r>
    </w:p>
    <w:p>
      <w:pPr>
        <w:pStyle w:val="BodyText"/>
      </w:pPr>
      <w:r>
        <w:t xml:space="preserve">AI exposes evidence.</w:t>
      </w:r>
    </w:p>
    <w:p>
      <w:pPr>
        <w:pStyle w:val="BodyText"/>
      </w:pPr>
      <w:r>
        <w:t xml:space="preserve">AI exposes examples.</w:t>
      </w:r>
    </w:p>
    <w:p>
      <w:pPr>
        <w:pStyle w:val="BodyText"/>
      </w:pPr>
      <w:r>
        <w:t xml:space="preserve">AI exposes tools.</w:t>
      </w:r>
    </w:p>
    <w:p>
      <w:pPr>
        <w:pStyle w:val="BodyText"/>
      </w:pPr>
      <w:r>
        <w:t xml:space="preserve">AI exposes existing systems.</w:t>
      </w:r>
    </w:p>
    <w:p>
      <w:pPr>
        <w:pStyle w:val="BodyText"/>
      </w:pPr>
      <w:r>
        <w:t xml:space="preserve">AI may assist exploration but all recommendations must remain evidence-backed.</w:t>
      </w:r>
    </w:p>
    <w:p>
      <w:pPr>
        <w:pStyle w:val="BodyText"/>
      </w:pPr>
      <w:r>
        <w:t xml:space="preserve">Human contributes novelty.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discovery-scope-expansion-principle"/>
    <w:p>
      <w:pPr>
        <w:pStyle w:val="Heading2"/>
      </w:pPr>
      <w:r>
        <w:t xml:space="preserve">Discovery Scope Expansion Principle</w:t>
      </w:r>
    </w:p>
    <w:p>
      <w:pPr>
        <w:pStyle w:val="FirstParagraph"/>
      </w:pPr>
      <w:r>
        <w:t xml:space="preserve">By default, the platform discovers opportunities in expanding geographic scopes.</w:t>
      </w:r>
    </w:p>
    <w:bookmarkStart w:id="40" w:name="level-1-local-jurisdiction"/>
    <w:p>
      <w:pPr>
        <w:pStyle w:val="Heading3"/>
      </w:pPr>
      <w:r>
        <w:t xml:space="preserve">Level 1 – Local Jurisdiction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Local Events</w:t>
      </w:r>
    </w:p>
    <w:p>
      <w:pPr>
        <w:pStyle w:val="Compact"/>
        <w:numPr>
          <w:ilvl w:val="0"/>
          <w:numId w:val="1017"/>
        </w:numPr>
      </w:pPr>
      <w:r>
        <w:t xml:space="preserve">Local Workshops</w:t>
      </w:r>
    </w:p>
    <w:p>
      <w:pPr>
        <w:pStyle w:val="Compact"/>
        <w:numPr>
          <w:ilvl w:val="0"/>
          <w:numId w:val="1017"/>
        </w:numPr>
      </w:pPr>
      <w:r>
        <w:t xml:space="preserve">Local Scholarships</w:t>
      </w:r>
    </w:p>
    <w:p>
      <w:pPr>
        <w:pStyle w:val="Compact"/>
        <w:numPr>
          <w:ilvl w:val="0"/>
          <w:numId w:val="1017"/>
        </w:numPr>
      </w:pPr>
      <w:r>
        <w:t xml:space="preserve">Local Programs</w:t>
      </w:r>
    </w:p>
    <w:p>
      <w:pPr>
        <w:pStyle w:val="Compact"/>
        <w:numPr>
          <w:ilvl w:val="0"/>
          <w:numId w:val="1017"/>
        </w:numPr>
      </w:pPr>
      <w:r>
        <w:t xml:space="preserve">Local Organizations</w:t>
      </w:r>
    </w:p>
    <w:p>
      <w:pPr>
        <w:pStyle w:val="FirstParagraph"/>
      </w:pPr>
      <w:r>
        <w:t xml:space="preserve">↓</w:t>
      </w:r>
    </w:p>
    <w:bookmarkEnd w:id="40"/>
    <w:bookmarkStart w:id="41" w:name="level-2-regional-state-jurisdiction"/>
    <w:p>
      <w:pPr>
        <w:pStyle w:val="Heading3"/>
      </w:pPr>
      <w:r>
        <w:t xml:space="preserve">Level 2 – Regional / State Jurisdiction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State Government Programs</w:t>
      </w:r>
    </w:p>
    <w:p>
      <w:pPr>
        <w:pStyle w:val="Compact"/>
        <w:numPr>
          <w:ilvl w:val="0"/>
          <w:numId w:val="1018"/>
        </w:numPr>
      </w:pPr>
      <w:r>
        <w:t xml:space="preserve">State Scholarships</w:t>
      </w:r>
    </w:p>
    <w:p>
      <w:pPr>
        <w:pStyle w:val="Compact"/>
        <w:numPr>
          <w:ilvl w:val="0"/>
          <w:numId w:val="1018"/>
        </w:numPr>
      </w:pPr>
      <w:r>
        <w:t xml:space="preserve">State Universities</w:t>
      </w:r>
    </w:p>
    <w:p>
      <w:pPr>
        <w:pStyle w:val="Compact"/>
        <w:numPr>
          <w:ilvl w:val="0"/>
          <w:numId w:val="1018"/>
        </w:numPr>
      </w:pPr>
      <w:r>
        <w:t xml:space="preserve">State-Level Organizations</w:t>
      </w:r>
    </w:p>
    <w:p>
      <w:pPr>
        <w:pStyle w:val="FirstParagraph"/>
      </w:pPr>
      <w:r>
        <w:t xml:space="preserve">↓</w:t>
      </w:r>
    </w:p>
    <w:bookmarkEnd w:id="41"/>
    <w:bookmarkStart w:id="42" w:name="level-3-national-jurisdiction"/>
    <w:p>
      <w:pPr>
        <w:pStyle w:val="Heading3"/>
      </w:pPr>
      <w:r>
        <w:t xml:space="preserve">Level 3 – National Jurisdiction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Government Programs</w:t>
      </w:r>
    </w:p>
    <w:p>
      <w:pPr>
        <w:pStyle w:val="Compact"/>
        <w:numPr>
          <w:ilvl w:val="0"/>
          <w:numId w:val="1019"/>
        </w:numPr>
      </w:pPr>
      <w:r>
        <w:t xml:space="preserve">National Scholarships</w:t>
      </w:r>
    </w:p>
    <w:p>
      <w:pPr>
        <w:pStyle w:val="Compact"/>
        <w:numPr>
          <w:ilvl w:val="0"/>
          <w:numId w:val="1019"/>
        </w:numPr>
      </w:pPr>
      <w:r>
        <w:t xml:space="preserve">National Universities</w:t>
      </w:r>
    </w:p>
    <w:p>
      <w:pPr>
        <w:pStyle w:val="Compact"/>
        <w:numPr>
          <w:ilvl w:val="0"/>
          <w:numId w:val="1019"/>
        </w:numPr>
      </w:pPr>
      <w:r>
        <w:t xml:space="preserve">National Organizations</w:t>
      </w:r>
    </w:p>
    <w:p>
      <w:pPr>
        <w:pStyle w:val="FirstParagraph"/>
      </w:pPr>
      <w:r>
        <w:t xml:space="preserve">↓</w:t>
      </w:r>
    </w:p>
    <w:bookmarkEnd w:id="42"/>
    <w:bookmarkStart w:id="43" w:name="level-4-international-jurisdiction"/>
    <w:p>
      <w:pPr>
        <w:pStyle w:val="Heading3"/>
      </w:pPr>
      <w:r>
        <w:t xml:space="preserve">Level 4 – International Jurisdiction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UN Programs</w:t>
      </w:r>
    </w:p>
    <w:p>
      <w:pPr>
        <w:pStyle w:val="Compact"/>
        <w:numPr>
          <w:ilvl w:val="0"/>
          <w:numId w:val="1020"/>
        </w:numPr>
      </w:pPr>
      <w:r>
        <w:t xml:space="preserve">International Scholarships</w:t>
      </w:r>
    </w:p>
    <w:p>
      <w:pPr>
        <w:pStyle w:val="Compact"/>
        <w:numPr>
          <w:ilvl w:val="0"/>
          <w:numId w:val="1020"/>
        </w:numPr>
      </w:pPr>
      <w:r>
        <w:t xml:space="preserve">International NGOs</w:t>
      </w:r>
    </w:p>
    <w:p>
      <w:pPr>
        <w:pStyle w:val="Compact"/>
        <w:numPr>
          <w:ilvl w:val="0"/>
          <w:numId w:val="1020"/>
        </w:numPr>
      </w:pPr>
      <w:r>
        <w:t xml:space="preserve">International Foundations</w:t>
      </w:r>
    </w:p>
    <w:p>
      <w:pPr>
        <w:pStyle w:val="Compact"/>
        <w:numPr>
          <w:ilvl w:val="0"/>
          <w:numId w:val="1020"/>
        </w:numPr>
      </w:pPr>
      <w:r>
        <w:t xml:space="preserve">Global Opportunities</w:t>
      </w:r>
    </w:p>
    <w:bookmarkEnd w:id="43"/>
    <w:bookmarkStart w:id="44" w:name="dynamic-discovery-rule"/>
    <w:p>
      <w:pPr>
        <w:pStyle w:val="Heading3"/>
      </w:pPr>
      <w:r>
        <w:t xml:space="preserve">Dynamic Discovery Rule</w:t>
      </w:r>
    </w:p>
    <w:p>
      <w:pPr>
        <w:pStyle w:val="FirstParagraph"/>
      </w:pPr>
      <w:r>
        <w:t xml:space="preserve">The hierarchy must not be hardcoded.</w:t>
      </w:r>
    </w:p>
    <w:p>
      <w:pPr>
        <w:pStyle w:val="BodyText"/>
      </w:pPr>
      <w:r>
        <w:t xml:space="preserve">The hierarchy must be dynamically derived from:</w:t>
      </w:r>
    </w:p>
    <w:p>
      <w:pPr>
        <w:pStyle w:val="Compact"/>
        <w:numPr>
          <w:ilvl w:val="0"/>
          <w:numId w:val="1021"/>
        </w:numPr>
      </w:pPr>
      <w:r>
        <w:t xml:space="preserve">User Location</w:t>
      </w:r>
    </w:p>
    <w:p>
      <w:pPr>
        <w:pStyle w:val="Compact"/>
        <w:numPr>
          <w:ilvl w:val="0"/>
          <w:numId w:val="1021"/>
        </w:numPr>
      </w:pPr>
      <w:r>
        <w:t xml:space="preserve">Jurisdiction Hierarchy</w:t>
      </w:r>
    </w:p>
    <w:p>
      <w:pPr>
        <w:pStyle w:val="Compact"/>
        <w:numPr>
          <w:ilvl w:val="0"/>
          <w:numId w:val="1021"/>
        </w:numPr>
      </w:pPr>
      <w:r>
        <w:t xml:space="preserve">Authority Hierarchy</w:t>
      </w:r>
    </w:p>
    <w:p>
      <w:pPr>
        <w:pStyle w:val="Compact"/>
        <w:numPr>
          <w:ilvl w:val="0"/>
          <w:numId w:val="1021"/>
        </w:numPr>
      </w:pPr>
      <w:r>
        <w:t xml:space="preserve">Available Evidence Sources</w:t>
      </w:r>
    </w:p>
    <w:bookmarkEnd w:id="44"/>
    <w:bookmarkStart w:id="45" w:name="retrieval-rule"/>
    <w:p>
      <w:pPr>
        <w:pStyle w:val="Heading3"/>
      </w:pPr>
      <w:r>
        <w:t xml:space="preserve">Retrieval Rule</w:t>
      </w:r>
    </w:p>
    <w:p>
      <w:pPr>
        <w:pStyle w:val="FirstParagraph"/>
      </w:pPr>
      <w:r>
        <w:t xml:space="preserve">Discovery occurs before ranking.</w:t>
      </w:r>
    </w:p>
    <w:p>
      <w:pPr>
        <w:pStyle w:val="BodyText"/>
      </w:pPr>
      <w:r>
        <w:t xml:space="preserve">The system first expands discovery:</w:t>
      </w:r>
    </w:p>
    <w:p>
      <w:pPr>
        <w:pStyle w:val="BodyText"/>
      </w:pPr>
      <w:r>
        <w:t xml:space="preserve">Local</w:t>
      </w:r>
      <w:r>
        <w:t xml:space="preserve"> </w:t>
      </w:r>
      <w:r>
        <w:t xml:space="preserve">→ Regional</w:t>
      </w:r>
      <w:r>
        <w:t xml:space="preserve"> </w:t>
      </w:r>
      <w:r>
        <w:t xml:space="preserve">→ National</w:t>
      </w:r>
      <w:r>
        <w:t xml:space="preserve"> </w:t>
      </w:r>
      <w:r>
        <w:t xml:space="preserve">→ International</w:t>
      </w:r>
    </w:p>
    <w:p>
      <w:pPr>
        <w:pStyle w:val="BodyText"/>
      </w:pPr>
      <w:r>
        <w:t xml:space="preserve">Then ranking is applied.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anking-engine"/>
    <w:p>
      <w:pPr>
        <w:pStyle w:val="Heading2"/>
      </w:pPr>
      <w:r>
        <w:t xml:space="preserve">Ranking Engine</w:t>
      </w:r>
    </w:p>
    <w:p>
      <w:pPr>
        <w:pStyle w:val="FirstParagraph"/>
      </w:pPr>
      <w:r>
        <w:t xml:space="preserve">V1 ranking uses only measurable factors.</w:t>
      </w:r>
    </w:p>
    <w:p>
      <w:pPr>
        <w:pStyle w:val="BodyText"/>
      </w:pPr>
      <w:r>
        <w:t xml:space="preserve">Ranking Score =</w:t>
      </w:r>
    </w:p>
    <w:p>
      <w:pPr>
        <w:pStyle w:val="BodyText"/>
      </w:pPr>
      <w:r>
        <w:t xml:space="preserve">Distance Score</w:t>
      </w:r>
    </w:p>
    <w:p>
      <w:pPr>
        <w:numPr>
          <w:ilvl w:val="0"/>
          <w:numId w:val="1022"/>
        </w:numPr>
      </w:pPr>
      <w:r>
        <w:t xml:space="preserve">Time Score</w:t>
      </w:r>
    </w:p>
    <w:p>
      <w:pPr>
        <w:numPr>
          <w:ilvl w:val="0"/>
          <w:numId w:val="1022"/>
        </w:numPr>
      </w:pPr>
      <w:r>
        <w:t xml:space="preserve">Cost Score</w:t>
      </w:r>
    </w:p>
    <w:p>
      <w:pPr>
        <w:pStyle w:val="FirstParagraph"/>
      </w:pPr>
      <w:r>
        <w:t xml:space="preserve">No subjective ranking.</w:t>
      </w:r>
    </w:p>
    <w:p>
      <w:pPr>
        <w:pStyle w:val="BodyText"/>
      </w:pPr>
      <w:r>
        <w:t xml:space="preserve">No behavioral ranking.</w:t>
      </w:r>
    </w:p>
    <w:p>
      <w:pPr>
        <w:pStyle w:val="BodyText"/>
      </w:pPr>
      <w:r>
        <w:t xml:space="preserve">No psychological ranking.</w:t>
      </w:r>
    </w:p>
    <w:p>
      <w:r>
        <w:pict>
          <v:rect style="width:0;height:1.5pt" o:hralign="center" o:hrstd="t" o:hr="t"/>
        </w:pict>
      </w:r>
    </w:p>
    <w:bookmarkEnd w:id="47"/>
    <w:bookmarkStart w:id="48" w:name="traceability-engine"/>
    <w:p>
      <w:pPr>
        <w:pStyle w:val="Heading2"/>
      </w:pPr>
      <w:r>
        <w:t xml:space="preserve">Traceability Engine</w:t>
      </w:r>
    </w:p>
    <w:p>
      <w:pPr>
        <w:pStyle w:val="FirstParagraph"/>
      </w:pPr>
      <w:r>
        <w:t xml:space="preserve">Every recommendation must contain:</w:t>
      </w:r>
    </w:p>
    <w:p>
      <w:pPr>
        <w:pStyle w:val="Compact"/>
        <w:numPr>
          <w:ilvl w:val="0"/>
          <w:numId w:val="1023"/>
        </w:numPr>
      </w:pPr>
      <w:r>
        <w:t xml:space="preserve">Source</w:t>
      </w:r>
    </w:p>
    <w:p>
      <w:pPr>
        <w:pStyle w:val="Compact"/>
        <w:numPr>
          <w:ilvl w:val="0"/>
          <w:numId w:val="1023"/>
        </w:numPr>
      </w:pPr>
      <w:r>
        <w:t xml:space="preserve">Citation</w:t>
      </w:r>
    </w:p>
    <w:p>
      <w:pPr>
        <w:pStyle w:val="Compact"/>
        <w:numPr>
          <w:ilvl w:val="0"/>
          <w:numId w:val="1023"/>
        </w:numPr>
      </w:pPr>
      <w:r>
        <w:t xml:space="preserve">Retrieval Timestamp</w:t>
      </w:r>
    </w:p>
    <w:p>
      <w:pPr>
        <w:pStyle w:val="Compact"/>
        <w:numPr>
          <w:ilvl w:val="0"/>
          <w:numId w:val="1023"/>
        </w:numPr>
      </w:pPr>
      <w:r>
        <w:t xml:space="preserve">Ranking Factors</w:t>
      </w:r>
    </w:p>
    <w:p>
      <w:pPr>
        <w:pStyle w:val="Compact"/>
        <w:numPr>
          <w:ilvl w:val="0"/>
          <w:numId w:val="1023"/>
        </w:numPr>
      </w:pPr>
      <w:r>
        <w:t xml:space="preserve">Evidence Chain</w:t>
      </w:r>
    </w:p>
    <w:p>
      <w:r>
        <w:pict>
          <v:rect style="width:0;height:1.5pt" o:hralign="center" o:hrstd="t" o:hr="t"/>
        </w:pict>
      </w:r>
    </w:p>
    <w:bookmarkEnd w:id="48"/>
    <w:bookmarkStart w:id="49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Every recommendation must be auditable.</w:t>
      </w:r>
    </w:p>
    <w:p>
      <w:r>
        <w:pict>
          <v:rect style="width:0;height:1.5pt" o:hralign="center" o:hrstd="t" o:hr="t"/>
        </w:pict>
      </w:r>
    </w:p>
    <w:bookmarkEnd w:id="49"/>
    <w:bookmarkStart w:id="50" w:name="registration-assistant"/>
    <w:p>
      <w:pPr>
        <w:pStyle w:val="Heading2"/>
      </w:pPr>
      <w:r>
        <w:t xml:space="preserve">Registration Assistant</w:t>
      </w:r>
    </w:p>
    <w:p>
      <w:pPr>
        <w:pStyle w:val="FirstParagraph"/>
      </w:pPr>
      <w:r>
        <w:t xml:space="preserve">Allowed:</w:t>
      </w:r>
    </w:p>
    <w:p>
      <w:pPr>
        <w:pStyle w:val="Compact"/>
        <w:numPr>
          <w:ilvl w:val="0"/>
          <w:numId w:val="1024"/>
        </w:numPr>
      </w:pPr>
      <w:r>
        <w:t xml:space="preserve">Auto Fill</w:t>
      </w:r>
    </w:p>
    <w:p>
      <w:pPr>
        <w:pStyle w:val="FirstParagraph"/>
      </w:pPr>
      <w:r>
        <w:t xml:space="preserve">Not Allowed:</w:t>
      </w:r>
    </w:p>
    <w:p>
      <w:pPr>
        <w:pStyle w:val="Compact"/>
        <w:numPr>
          <w:ilvl w:val="0"/>
          <w:numId w:val="1025"/>
        </w:numPr>
      </w:pPr>
      <w:r>
        <w:t xml:space="preserve">Auto Submit</w:t>
      </w:r>
    </w:p>
    <w:p>
      <w:pPr>
        <w:pStyle w:val="FirstParagraph"/>
      </w:pPr>
      <w:r>
        <w:t xml:space="preserve">User confirmation required.</w:t>
      </w:r>
    </w:p>
    <w:p>
      <w:r>
        <w:pict>
          <v:rect style="width:0;height:1.5pt" o:hralign="center" o:hrstd="t" o:hr="t"/>
        </w:pict>
      </w:r>
    </w:p>
    <w:bookmarkEnd w:id="50"/>
    <w:bookmarkStart w:id="51" w:name="calendar-integration"/>
    <w:p>
      <w:pPr>
        <w:pStyle w:val="Heading2"/>
      </w:pPr>
      <w:r>
        <w:t xml:space="preserve">Calendar Integration</w:t>
      </w:r>
    </w:p>
    <w:p>
      <w:pPr>
        <w:pStyle w:val="FirstParagraph"/>
      </w:pPr>
      <w:r>
        <w:t xml:space="preserve">Optional.</w:t>
      </w:r>
    </w:p>
    <w:p>
      <w:pPr>
        <w:pStyle w:val="BodyText"/>
      </w:pPr>
      <w:r>
        <w:t xml:space="preserve">Requires user consent.</w:t>
      </w:r>
    </w:p>
    <w:p>
      <w:pPr>
        <w:pStyle w:val="BodyText"/>
      </w:pPr>
      <w:r>
        <w:t xml:space="preserve">Used only for:</w:t>
      </w:r>
    </w:p>
    <w:p>
      <w:pPr>
        <w:pStyle w:val="Compact"/>
        <w:numPr>
          <w:ilvl w:val="0"/>
          <w:numId w:val="1026"/>
        </w:numPr>
      </w:pPr>
      <w:r>
        <w:t xml:space="preserve">Availability Checking</w:t>
      </w:r>
    </w:p>
    <w:p>
      <w:pPr>
        <w:pStyle w:val="Compact"/>
        <w:numPr>
          <w:ilvl w:val="0"/>
          <w:numId w:val="1026"/>
        </w:numPr>
      </w:pPr>
      <w:r>
        <w:t xml:space="preserve">Scheduling Assistance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51"/>
    <w:bookmarkEnd w:id="52"/>
    <w:bookmarkStart w:id="58" w:name="non-goals"/>
    <w:p>
      <w:pPr>
        <w:pStyle w:val="Heading1"/>
      </w:pPr>
      <w:r>
        <w:t xml:space="preserve">5. Non-Goals</w:t>
      </w:r>
    </w:p>
    <w:bookmarkStart w:id="53" w:name="personal-analysis"/>
    <w:p>
      <w:pPr>
        <w:pStyle w:val="Heading2"/>
      </w:pPr>
      <w:r>
        <w:t xml:space="preserve">Personal Analysis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27"/>
        </w:numPr>
      </w:pPr>
      <w:r>
        <w:t xml:space="preserve">Personality Models</w:t>
      </w:r>
    </w:p>
    <w:p>
      <w:pPr>
        <w:pStyle w:val="Compact"/>
        <w:numPr>
          <w:ilvl w:val="0"/>
          <w:numId w:val="1027"/>
        </w:numPr>
      </w:pPr>
      <w:r>
        <w:t xml:space="preserve">Personality Scores</w:t>
      </w:r>
    </w:p>
    <w:p>
      <w:r>
        <w:pict>
          <v:rect style="width:0;height:1.5pt" o:hralign="center" o:hrstd="t" o:hr="t"/>
        </w:pict>
      </w:r>
    </w:p>
    <w:bookmarkEnd w:id="53"/>
    <w:bookmarkStart w:id="54" w:name="psychological-analysis"/>
    <w:p>
      <w:pPr>
        <w:pStyle w:val="Heading2"/>
      </w:pPr>
      <w:r>
        <w:t xml:space="preserve">Psychological Analysis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28"/>
        </w:numPr>
      </w:pPr>
      <w:r>
        <w:t xml:space="preserve">Mental State Analysis</w:t>
      </w:r>
    </w:p>
    <w:p>
      <w:pPr>
        <w:pStyle w:val="Compact"/>
        <w:numPr>
          <w:ilvl w:val="0"/>
          <w:numId w:val="1028"/>
        </w:numPr>
      </w:pPr>
      <w:r>
        <w:t xml:space="preserve">Therapy Features</w:t>
      </w:r>
    </w:p>
    <w:p>
      <w:pPr>
        <w:pStyle w:val="Compact"/>
        <w:numPr>
          <w:ilvl w:val="0"/>
          <w:numId w:val="1028"/>
        </w:numPr>
      </w:pPr>
      <w:r>
        <w:t xml:space="preserve">Behavioral Diagnostics</w:t>
      </w:r>
    </w:p>
    <w:p>
      <w:r>
        <w:pict>
          <v:rect style="width:0;height:1.5pt" o:hralign="center" o:hrstd="t" o:hr="t"/>
        </w:pict>
      </w:r>
    </w:p>
    <w:bookmarkEnd w:id="54"/>
    <w:bookmarkStart w:id="55" w:name="subjective-scoring"/>
    <w:p>
      <w:pPr>
        <w:pStyle w:val="Heading2"/>
      </w:pPr>
      <w:r>
        <w:t xml:space="preserve">Subjective Scoring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29"/>
        </w:numPr>
      </w:pPr>
      <w:r>
        <w:t xml:space="preserve">Happiness Scores</w:t>
      </w:r>
    </w:p>
    <w:p>
      <w:pPr>
        <w:pStyle w:val="Compact"/>
        <w:numPr>
          <w:ilvl w:val="0"/>
          <w:numId w:val="1029"/>
        </w:numPr>
      </w:pPr>
      <w:r>
        <w:t xml:space="preserve">Fulfillment Scores</w:t>
      </w:r>
    </w:p>
    <w:p>
      <w:pPr>
        <w:pStyle w:val="Compact"/>
        <w:numPr>
          <w:ilvl w:val="0"/>
          <w:numId w:val="1029"/>
        </w:numPr>
      </w:pPr>
      <w:r>
        <w:t xml:space="preserve">Purpose Scores</w:t>
      </w:r>
    </w:p>
    <w:p>
      <w:pPr>
        <w:pStyle w:val="Compact"/>
        <w:numPr>
          <w:ilvl w:val="0"/>
          <w:numId w:val="1029"/>
        </w:numPr>
      </w:pPr>
      <w:r>
        <w:t xml:space="preserve">Meaning Scores</w:t>
      </w:r>
    </w:p>
    <w:p>
      <w:r>
        <w:pict>
          <v:rect style="width:0;height:1.5pt" o:hralign="center" o:hrstd="t" o:hr="t"/>
        </w:pict>
      </w:r>
    </w:p>
    <w:bookmarkEnd w:id="55"/>
    <w:bookmarkStart w:id="56" w:name="human-evaluation"/>
    <w:p>
      <w:pPr>
        <w:pStyle w:val="Heading2"/>
      </w:pPr>
      <w:r>
        <w:t xml:space="preserve">Human Evaluation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30"/>
        </w:numPr>
      </w:pPr>
      <w:r>
        <w:t xml:space="preserve">Human Ranking</w:t>
      </w:r>
    </w:p>
    <w:p>
      <w:pPr>
        <w:pStyle w:val="Compact"/>
        <w:numPr>
          <w:ilvl w:val="0"/>
          <w:numId w:val="1030"/>
        </w:numPr>
      </w:pPr>
      <w:r>
        <w:t xml:space="preserve">Human Worth Scoring</w:t>
      </w:r>
    </w:p>
    <w:p>
      <w:pPr>
        <w:pStyle w:val="Compact"/>
        <w:numPr>
          <w:ilvl w:val="0"/>
          <w:numId w:val="1030"/>
        </w:numPr>
      </w:pPr>
      <w:r>
        <w:t xml:space="preserve">Human Value Scoring</w:t>
      </w:r>
    </w:p>
    <w:p>
      <w:r>
        <w:pict>
          <v:rect style="width:0;height:1.5pt" o:hralign="center" o:hrstd="t" o:hr="t"/>
        </w:pict>
      </w:r>
    </w:p>
    <w:bookmarkEnd w:id="56"/>
    <w:bookmarkStart w:id="57" w:name="sponsored-systems"/>
    <w:p>
      <w:pPr>
        <w:pStyle w:val="Heading2"/>
      </w:pPr>
      <w:r>
        <w:t xml:space="preserve">Sponsored Systems</w:t>
      </w:r>
    </w:p>
    <w:p>
      <w:pPr>
        <w:pStyle w:val="FirstParagraph"/>
      </w:pPr>
      <w:r>
        <w:t xml:space="preserve">Not Included:</w:t>
      </w:r>
    </w:p>
    <w:p>
      <w:pPr>
        <w:pStyle w:val="Compact"/>
        <w:numPr>
          <w:ilvl w:val="0"/>
          <w:numId w:val="1031"/>
        </w:numPr>
      </w:pPr>
      <w:r>
        <w:t xml:space="preserve">Sponsored Content</w:t>
      </w:r>
    </w:p>
    <w:p>
      <w:pPr>
        <w:pStyle w:val="Compact"/>
        <w:numPr>
          <w:ilvl w:val="0"/>
          <w:numId w:val="1031"/>
        </w:numPr>
      </w:pPr>
      <w:r>
        <w:t xml:space="preserve">Sponsored Rankings</w:t>
      </w:r>
    </w:p>
    <w:p>
      <w:pPr>
        <w:pStyle w:val="Compact"/>
        <w:numPr>
          <w:ilvl w:val="0"/>
          <w:numId w:val="1031"/>
        </w:numPr>
      </w:pPr>
      <w:r>
        <w:t xml:space="preserve">Paid Placement</w:t>
      </w:r>
    </w:p>
    <w:p>
      <w:pPr>
        <w:pStyle w:val="Compact"/>
        <w:numPr>
          <w:ilvl w:val="0"/>
          <w:numId w:val="1031"/>
        </w:numPr>
      </w:pPr>
      <w:r>
        <w:t xml:space="preserve">Advertising Boosts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57"/>
    <w:bookmarkEnd w:id="58"/>
    <w:bookmarkStart w:id="72" w:name="core-principles"/>
    <w:p>
      <w:pPr>
        <w:pStyle w:val="Heading1"/>
      </w:pPr>
      <w:r>
        <w:t xml:space="preserve">6. Core Principles</w:t>
      </w:r>
    </w:p>
    <w:bookmarkStart w:id="59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Trace Everything</w:t>
      </w:r>
    </w:p>
    <w:p>
      <w:r>
        <w:pict>
          <v:rect style="width:0;height:1.5pt" o:hralign="center" o:hrstd="t" o:hr="t"/>
        </w:pict>
      </w:r>
    </w:p>
    <w:bookmarkEnd w:id="59"/>
    <w:bookmarkStart w:id="60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Audit Continuously</w:t>
      </w:r>
    </w:p>
    <w:p>
      <w:r>
        <w:pict>
          <v:rect style="width:0;height:1.5pt" o:hralign="center" o:hrstd="t" o:hr="t"/>
        </w:pict>
      </w:r>
    </w:p>
    <w:bookmarkEnd w:id="60"/>
    <w:bookmarkStart w:id="61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Trust Evidence</w:t>
      </w:r>
    </w:p>
    <w:p>
      <w:r>
        <w:pict>
          <v:rect style="width:0;height:1.5pt" o:hralign="center" o:hrstd="t" o:hr="t"/>
        </w:pict>
      </w:r>
    </w:p>
    <w:bookmarkEnd w:id="61"/>
    <w:bookmarkStart w:id="62" w:name="principle-4"/>
    <w:p>
      <w:pPr>
        <w:pStyle w:val="Heading2"/>
      </w:pPr>
      <w:r>
        <w:t xml:space="preserve">Principle 4</w:t>
      </w:r>
    </w:p>
    <w:p>
      <w:pPr>
        <w:pStyle w:val="FirstParagraph"/>
      </w:pPr>
      <w:r>
        <w:t xml:space="preserve">Explain Every Recommendation</w:t>
      </w:r>
    </w:p>
    <w:p>
      <w:r>
        <w:pict>
          <v:rect style="width:0;height:1.5pt" o:hralign="center" o:hrstd="t" o:hr="t"/>
        </w:pict>
      </w:r>
    </w:p>
    <w:bookmarkEnd w:id="62"/>
    <w:bookmarkStart w:id="63" w:name="principle-5"/>
    <w:p>
      <w:pPr>
        <w:pStyle w:val="Heading2"/>
      </w:pPr>
      <w:r>
        <w:t xml:space="preserve">Principle 5</w:t>
      </w:r>
    </w:p>
    <w:p>
      <w:pPr>
        <w:pStyle w:val="FirstParagraph"/>
      </w:pPr>
      <w:r>
        <w:t xml:space="preserve">Detect Hallucinations</w:t>
      </w:r>
    </w:p>
    <w:p>
      <w:r>
        <w:pict>
          <v:rect style="width:0;height:1.5pt" o:hralign="center" o:hrstd="t" o:hr="t"/>
        </w:pict>
      </w:r>
    </w:p>
    <w:bookmarkEnd w:id="63"/>
    <w:bookmarkStart w:id="64" w:name="principle-6"/>
    <w:p>
      <w:pPr>
        <w:pStyle w:val="Heading2"/>
      </w:pPr>
      <w:r>
        <w:t xml:space="preserve">Principle 6</w:t>
      </w:r>
    </w:p>
    <w:p>
      <w:pPr>
        <w:pStyle w:val="FirstParagraph"/>
      </w:pPr>
      <w:r>
        <w:t xml:space="preserve">Preserve Provenance</w:t>
      </w:r>
    </w:p>
    <w:p>
      <w:r>
        <w:pict>
          <v:rect style="width:0;height:1.5pt" o:hralign="center" o:hrstd="t" o:hr="t"/>
        </w:pict>
      </w:r>
    </w:p>
    <w:bookmarkEnd w:id="64"/>
    <w:bookmarkStart w:id="65" w:name="principle-7"/>
    <w:p>
      <w:pPr>
        <w:pStyle w:val="Heading2"/>
      </w:pPr>
      <w:r>
        <w:t xml:space="preserve">Principle 7</w:t>
      </w:r>
    </w:p>
    <w:p>
      <w:pPr>
        <w:pStyle w:val="FirstParagraph"/>
      </w:pPr>
      <w:r>
        <w:t xml:space="preserve">Recommend Aggressively</w:t>
      </w:r>
    </w:p>
    <w:p>
      <w:pPr>
        <w:pStyle w:val="BodyText"/>
      </w:pPr>
      <w:r>
        <w:t xml:space="preserve">Recommendations are allowed.</w:t>
      </w:r>
    </w:p>
    <w:p>
      <w:pPr>
        <w:pStyle w:val="BodyText"/>
      </w:pPr>
      <w:r>
        <w:t xml:space="preserve">Recommendations must be evidence-backed.</w:t>
      </w:r>
    </w:p>
    <w:p>
      <w:r>
        <w:pict>
          <v:rect style="width:0;height:1.5pt" o:hralign="center" o:hrstd="t" o:hr="t"/>
        </w:pict>
      </w:r>
    </w:p>
    <w:bookmarkEnd w:id="65"/>
    <w:bookmarkStart w:id="66" w:name="principle-8"/>
    <w:p>
      <w:pPr>
        <w:pStyle w:val="Heading2"/>
      </w:pPr>
      <w:r>
        <w:t xml:space="preserve">Principle 8</w:t>
      </w:r>
    </w:p>
    <w:p>
      <w:pPr>
        <w:pStyle w:val="FirstParagraph"/>
      </w:pPr>
      <w:r>
        <w:t xml:space="preserve">Never Recommend Without Evidence</w:t>
      </w:r>
    </w:p>
    <w:p>
      <w:pPr>
        <w:pStyle w:val="BodyText"/>
      </w:pPr>
      <w:r>
        <w:t xml:space="preserve">No Evidence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No Strong Recommendation</w:t>
      </w:r>
    </w:p>
    <w:p>
      <w:r>
        <w:pict>
          <v:rect style="width:0;height:1.5pt" o:hralign="center" o:hrstd="t" o:hr="t"/>
        </w:pict>
      </w:r>
    </w:p>
    <w:bookmarkEnd w:id="66"/>
    <w:bookmarkStart w:id="67" w:name="principle-9"/>
    <w:p>
      <w:pPr>
        <w:pStyle w:val="Heading2"/>
      </w:pPr>
      <w:r>
        <w:t xml:space="preserve">Principle 9</w:t>
      </w:r>
    </w:p>
    <w:p>
      <w:pPr>
        <w:pStyle w:val="FirstParagraph"/>
      </w:pPr>
      <w:r>
        <w:t xml:space="preserve">AI Is Not A Source</w:t>
      </w:r>
    </w:p>
    <w:p>
      <w:pPr>
        <w:pStyle w:val="BodyText"/>
      </w:pPr>
      <w:r>
        <w:t xml:space="preserve">AI may:</w:t>
      </w:r>
    </w:p>
    <w:p>
      <w:pPr>
        <w:pStyle w:val="Compact"/>
        <w:numPr>
          <w:ilvl w:val="0"/>
          <w:numId w:val="1032"/>
        </w:numPr>
      </w:pPr>
      <w:r>
        <w:t xml:space="preserve">Summarize (with evidence)</w:t>
      </w:r>
    </w:p>
    <w:p>
      <w:pPr>
        <w:pStyle w:val="Compact"/>
        <w:numPr>
          <w:ilvl w:val="0"/>
          <w:numId w:val="1032"/>
        </w:numPr>
      </w:pPr>
      <w:r>
        <w:t xml:space="preserve">Compare (with evidence)</w:t>
      </w:r>
    </w:p>
    <w:p>
      <w:pPr>
        <w:pStyle w:val="Compact"/>
        <w:numPr>
          <w:ilvl w:val="0"/>
          <w:numId w:val="1032"/>
        </w:numPr>
      </w:pPr>
      <w:r>
        <w:t xml:space="preserve">Explain (with evidence)</w:t>
      </w:r>
    </w:p>
    <w:p>
      <w:pPr>
        <w:pStyle w:val="Compact"/>
        <w:numPr>
          <w:ilvl w:val="0"/>
          <w:numId w:val="1032"/>
        </w:numPr>
      </w:pPr>
      <w:r>
        <w:t xml:space="preserve">Organize (with evidence)</w:t>
      </w:r>
    </w:p>
    <w:p>
      <w:pPr>
        <w:pStyle w:val="Compact"/>
        <w:numPr>
          <w:ilvl w:val="0"/>
          <w:numId w:val="1032"/>
        </w:numPr>
      </w:pPr>
      <w:r>
        <w:t xml:space="preserve">Generate Plans (with evidence)</w:t>
      </w:r>
    </w:p>
    <w:p>
      <w:pPr>
        <w:pStyle w:val="FirstParagraph"/>
      </w:pPr>
      <w:r>
        <w:t xml:space="preserve">All AI outputs must remain:</w:t>
      </w:r>
    </w:p>
    <w:p>
      <w:pPr>
        <w:pStyle w:val="Compact"/>
        <w:numPr>
          <w:ilvl w:val="0"/>
          <w:numId w:val="1033"/>
        </w:numPr>
      </w:pPr>
      <w:r>
        <w:t xml:space="preserve">Traceable</w:t>
      </w:r>
    </w:p>
    <w:p>
      <w:pPr>
        <w:pStyle w:val="Compact"/>
        <w:numPr>
          <w:ilvl w:val="0"/>
          <w:numId w:val="1033"/>
        </w:numPr>
      </w:pPr>
      <w:r>
        <w:t xml:space="preserve">Auditable</w:t>
      </w:r>
    </w:p>
    <w:p>
      <w:pPr>
        <w:pStyle w:val="Compact"/>
        <w:numPr>
          <w:ilvl w:val="0"/>
          <w:numId w:val="1033"/>
        </w:numPr>
      </w:pPr>
      <w:r>
        <w:t xml:space="preserve">Evidence-backed</w:t>
      </w:r>
    </w:p>
    <w:p>
      <w:pPr>
        <w:pStyle w:val="FirstParagraph"/>
      </w:pPr>
      <w:r>
        <w:t xml:space="preserve">AI must not:</w:t>
      </w:r>
    </w:p>
    <w:p>
      <w:pPr>
        <w:pStyle w:val="Compact"/>
        <w:numPr>
          <w:ilvl w:val="0"/>
          <w:numId w:val="1034"/>
        </w:numPr>
      </w:pPr>
      <w:r>
        <w:t xml:space="preserve">Invent Facts</w:t>
      </w:r>
    </w:p>
    <w:p>
      <w:pPr>
        <w:pStyle w:val="Compact"/>
        <w:numPr>
          <w:ilvl w:val="0"/>
          <w:numId w:val="1034"/>
        </w:numPr>
      </w:pPr>
      <w:r>
        <w:t xml:space="preserve">Invent Citations</w:t>
      </w:r>
    </w:p>
    <w:p>
      <w:pPr>
        <w:pStyle w:val="Compact"/>
        <w:numPr>
          <w:ilvl w:val="0"/>
          <w:numId w:val="1034"/>
        </w:numPr>
      </w:pPr>
      <w:r>
        <w:t xml:space="preserve">Invent Authorities</w:t>
      </w:r>
    </w:p>
    <w:p>
      <w:pPr>
        <w:pStyle w:val="Compact"/>
        <w:numPr>
          <w:ilvl w:val="0"/>
          <w:numId w:val="1034"/>
        </w:numPr>
      </w:pPr>
      <w:r>
        <w:t xml:space="preserve">Invent Metrics</w:t>
      </w:r>
    </w:p>
    <w:p>
      <w:pPr>
        <w:pStyle w:val="Compact"/>
        <w:numPr>
          <w:ilvl w:val="0"/>
          <w:numId w:val="1034"/>
        </w:numPr>
      </w:pPr>
      <w:r>
        <w:t xml:space="preserve">Invent Statistics</w:t>
      </w:r>
    </w:p>
    <w:p>
      <w:r>
        <w:pict>
          <v:rect style="width:0;height:1.5pt" o:hralign="center" o:hrstd="t" o:hr="t"/>
        </w:pict>
      </w:r>
    </w:p>
    <w:bookmarkEnd w:id="67"/>
    <w:bookmarkStart w:id="68" w:name="principle-10"/>
    <w:p>
      <w:pPr>
        <w:pStyle w:val="Heading2"/>
      </w:pPr>
      <w:r>
        <w:t xml:space="preserve">Principle 10</w:t>
      </w:r>
    </w:p>
    <w:p>
      <w:pPr>
        <w:pStyle w:val="FirstParagraph"/>
      </w:pPr>
      <w:r>
        <w:t xml:space="preserve">Human Creates Novelty</w:t>
      </w:r>
    </w:p>
    <w:p>
      <w:pPr>
        <w:pStyle w:val="BodyText"/>
      </w:pPr>
      <w:r>
        <w:t xml:space="preserve">AI Provides Evidence</w:t>
      </w:r>
    </w:p>
    <w:p>
      <w:r>
        <w:pict>
          <v:rect style="width:0;height:1.5pt" o:hralign="center" o:hrstd="t" o:hr="t"/>
        </w:pict>
      </w:r>
    </w:p>
    <w:bookmarkEnd w:id="68"/>
    <w:bookmarkStart w:id="69" w:name="principle-11"/>
    <w:p>
      <w:pPr>
        <w:pStyle w:val="Heading2"/>
      </w:pPr>
      <w:r>
        <w:t xml:space="preserve">Principle 11</w:t>
      </w:r>
    </w:p>
    <w:p>
      <w:pPr>
        <w:pStyle w:val="FirstParagraph"/>
      </w:pPr>
      <w:r>
        <w:t xml:space="preserve">Recursive Evidence Principle</w:t>
      </w:r>
    </w:p>
    <w:p>
      <w:pPr>
        <w:pStyle w:val="BodyText"/>
      </w:pPr>
      <w:r>
        <w:t xml:space="preserve">Every recommendation must eventually terminate at measurable evidence.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Supporting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Observable Metrics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Original Source</w:t>
      </w:r>
    </w:p>
    <w:p>
      <w:r>
        <w:pict>
          <v:rect style="width:0;height:1.5pt" o:hralign="center" o:hrstd="t" o:hr="t"/>
        </w:pict>
      </w:r>
    </w:p>
    <w:bookmarkEnd w:id="69"/>
    <w:bookmarkStart w:id="70" w:name="principle-12"/>
    <w:p>
      <w:pPr>
        <w:pStyle w:val="Heading2"/>
      </w:pPr>
      <w:r>
        <w:t xml:space="preserve">Principle 12</w:t>
      </w:r>
    </w:p>
    <w:p>
      <w:pPr>
        <w:pStyle w:val="FirstParagraph"/>
      </w:pPr>
      <w:r>
        <w:t xml:space="preserve">Performance-Based Discovery</w:t>
      </w:r>
    </w:p>
    <w:p>
      <w:pPr>
        <w:pStyle w:val="BodyText"/>
      </w:pPr>
      <w:r>
        <w:t xml:space="preserve">V1 contains:</w:t>
      </w:r>
    </w:p>
    <w:p>
      <w:pPr>
        <w:pStyle w:val="Compact"/>
        <w:numPr>
          <w:ilvl w:val="0"/>
          <w:numId w:val="1035"/>
        </w:numPr>
      </w:pPr>
      <w:r>
        <w:t xml:space="preserve">No Sponsored Content</w:t>
      </w:r>
    </w:p>
    <w:p>
      <w:pPr>
        <w:pStyle w:val="Compact"/>
        <w:numPr>
          <w:ilvl w:val="0"/>
          <w:numId w:val="1035"/>
        </w:numPr>
      </w:pPr>
      <w:r>
        <w:t xml:space="preserve">No Sponsored Ranking</w:t>
      </w:r>
    </w:p>
    <w:p>
      <w:pPr>
        <w:pStyle w:val="Compact"/>
        <w:numPr>
          <w:ilvl w:val="0"/>
          <w:numId w:val="1035"/>
        </w:numPr>
      </w:pPr>
      <w:r>
        <w:t xml:space="preserve">No Paid Placement</w:t>
      </w:r>
    </w:p>
    <w:p>
      <w:pPr>
        <w:pStyle w:val="FirstParagraph"/>
      </w:pPr>
      <w:r>
        <w:t xml:space="preserve">Ranking depends only on:</w:t>
      </w:r>
    </w:p>
    <w:p>
      <w:pPr>
        <w:pStyle w:val="Compact"/>
        <w:numPr>
          <w:ilvl w:val="0"/>
          <w:numId w:val="1036"/>
        </w:numPr>
      </w:pPr>
      <w:r>
        <w:t xml:space="preserve">Measurable Data</w:t>
      </w:r>
    </w:p>
    <w:p>
      <w:pPr>
        <w:pStyle w:val="Compact"/>
        <w:numPr>
          <w:ilvl w:val="0"/>
          <w:numId w:val="1036"/>
        </w:numPr>
      </w:pPr>
      <w:r>
        <w:t xml:space="preserve">Traceable Sources</w:t>
      </w:r>
    </w:p>
    <w:p>
      <w:pPr>
        <w:pStyle w:val="Compact"/>
        <w:numPr>
          <w:ilvl w:val="0"/>
          <w:numId w:val="1036"/>
        </w:numPr>
      </w:pPr>
      <w:r>
        <w:t xml:space="preserve">Auditable Evidence</w:t>
      </w:r>
    </w:p>
    <w:p>
      <w:r>
        <w:pict>
          <v:rect style="width:0;height:1.5pt" o:hralign="center" o:hrstd="t" o:hr="t"/>
        </w:pict>
      </w:r>
    </w:p>
    <w:bookmarkEnd w:id="70"/>
    <w:bookmarkStart w:id="71" w:name="principle-13"/>
    <w:p>
      <w:pPr>
        <w:pStyle w:val="Heading2"/>
      </w:pPr>
      <w:r>
        <w:t xml:space="preserve">Principle 13</w:t>
      </w:r>
    </w:p>
    <w:p>
      <w:pPr>
        <w:pStyle w:val="FirstParagraph"/>
      </w:pPr>
      <w:r>
        <w:t xml:space="preserve">No Recommendation Without Provenance</w:t>
      </w:r>
    </w:p>
    <w:p>
      <w:pPr>
        <w:pStyle w:val="BodyText"/>
      </w:pPr>
      <w:r>
        <w:t xml:space="preserve">Every recommendation must contain:</w:t>
      </w:r>
    </w:p>
    <w:p>
      <w:pPr>
        <w:pStyle w:val="Compact"/>
        <w:numPr>
          <w:ilvl w:val="0"/>
          <w:numId w:val="1037"/>
        </w:numPr>
      </w:pPr>
      <w:r>
        <w:t xml:space="preserve">Recommendation ID</w:t>
      </w:r>
    </w:p>
    <w:p>
      <w:pPr>
        <w:pStyle w:val="Compact"/>
        <w:numPr>
          <w:ilvl w:val="0"/>
          <w:numId w:val="1037"/>
        </w:numPr>
      </w:pPr>
      <w:r>
        <w:t xml:space="preserve">Source ID</w:t>
      </w:r>
    </w:p>
    <w:p>
      <w:pPr>
        <w:pStyle w:val="Compact"/>
        <w:numPr>
          <w:ilvl w:val="0"/>
          <w:numId w:val="1037"/>
        </w:numPr>
      </w:pPr>
      <w:r>
        <w:t xml:space="preserve">Citation ID</w:t>
      </w:r>
    </w:p>
    <w:p>
      <w:pPr>
        <w:pStyle w:val="Compact"/>
        <w:numPr>
          <w:ilvl w:val="0"/>
          <w:numId w:val="1037"/>
        </w:numPr>
      </w:pPr>
      <w:r>
        <w:t xml:space="preserve">Evidence Chain ID</w:t>
      </w:r>
    </w:p>
    <w:p>
      <w:pPr>
        <w:pStyle w:val="Compact"/>
        <w:numPr>
          <w:ilvl w:val="0"/>
          <w:numId w:val="1037"/>
        </w:numPr>
      </w:pPr>
      <w:r>
        <w:t xml:space="preserve">Retrieval Timestamp</w:t>
      </w:r>
    </w:p>
    <w:p>
      <w:pPr>
        <w:pStyle w:val="Compact"/>
        <w:numPr>
          <w:ilvl w:val="0"/>
          <w:numId w:val="1037"/>
        </w:numPr>
      </w:pPr>
      <w:r>
        <w:t xml:space="preserve">Calculation Method</w:t>
      </w:r>
    </w:p>
    <w:p>
      <w:pPr>
        <w:pStyle w:val="Compact"/>
        <w:numPr>
          <w:ilvl w:val="0"/>
          <w:numId w:val="1037"/>
        </w:numPr>
      </w:pPr>
      <w:r>
        <w:t xml:space="preserve">Audit Status</w:t>
      </w:r>
    </w:p>
    <w:p>
      <w:pPr>
        <w:pStyle w:val="Compact"/>
        <w:numPr>
          <w:ilvl w:val="0"/>
          <w:numId w:val="1037"/>
        </w:numPr>
      </w:pPr>
      <w:r>
        <w:t xml:space="preserve">Version</w:t>
      </w:r>
    </w:p>
    <w:p>
      <w:pPr>
        <w:pStyle w:val="FirstParagraph"/>
      </w:pPr>
      <w:r>
        <w:t xml:space="preserve">====================================================================</w:t>
      </w:r>
    </w:p>
    <w:bookmarkEnd w:id="71"/>
    <w:bookmarkEnd w:id="72"/>
    <w:bookmarkStart w:id="73" w:name="platform-motto"/>
    <w:p>
      <w:pPr>
        <w:pStyle w:val="Heading1"/>
      </w:pPr>
      <w:r>
        <w:t xml:space="preserve">Platform Motto</w:t>
      </w:r>
    </w:p>
    <w:p>
      <w:pPr>
        <w:pStyle w:val="FirstParagraph"/>
      </w:pPr>
      <w:r>
        <w:t xml:space="preserve">Trace Everything.</w:t>
      </w:r>
    </w:p>
    <w:p>
      <w:pPr>
        <w:pStyle w:val="BodyText"/>
      </w:pPr>
      <w:r>
        <w:t xml:space="preserve">Audit Continuously.</w:t>
      </w:r>
    </w:p>
    <w:p>
      <w:pPr>
        <w:pStyle w:val="BodyText"/>
      </w:pPr>
      <w:r>
        <w:t xml:space="preserve">Trust Evidence.</w:t>
      </w:r>
    </w:p>
    <w:p>
      <w:pPr>
        <w:pStyle w:val="BodyText"/>
      </w:pPr>
      <w:r>
        <w:t xml:space="preserve">Explain Every Recommendation.</w:t>
      </w:r>
    </w:p>
    <w:p>
      <w:pPr>
        <w:pStyle w:val="BodyText"/>
      </w:pPr>
      <w:r>
        <w:t xml:space="preserve">Detect Hallucinations.</w:t>
      </w:r>
    </w:p>
    <w:p>
      <w:pPr>
        <w:pStyle w:val="BodyText"/>
      </w:pPr>
      <w:r>
        <w:t xml:space="preserve">Preserve Provenance.</w:t>
      </w:r>
    </w:p>
    <w:p>
      <w:pPr>
        <w:pStyle w:val="BodyText"/>
      </w:pPr>
      <w:r>
        <w:t xml:space="preserve">Recommend Aggressively.</w:t>
      </w:r>
    </w:p>
    <w:p>
      <w:pPr>
        <w:pStyle w:val="BodyText"/>
      </w:pPr>
      <w:r>
        <w:t xml:space="preserve">Never Recommend Without Evidence.</w:t>
      </w:r>
    </w:p>
    <w:p>
      <w:pPr>
        <w:pStyle w:val="BodyText"/>
      </w:pPr>
      <w:r>
        <w:t xml:space="preserve">====================================================================</w:t>
      </w:r>
    </w:p>
    <w:p>
      <w:pPr>
        <w:pStyle w:val="BodyText"/>
      </w:pPr>
      <w:r>
        <w:t xml:space="preserve">END OF FROZEN SECTIONS 1–6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2026-06-14T13:58:52Z</dcterms:created>
  <dcterms:modified xsi:type="dcterms:W3CDTF">2026-06-14T13:58:52Z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