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A87C2" w14:textId="5F132B40"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8"/>
        </w:rPr>
        <w:t>HARDWARE IMPLEMENTATION OF LOSSLESS IMAGE</w:t>
      </w:r>
      <w:r w:rsidRPr="008E5ACB">
        <w:rPr>
          <w:rFonts w:ascii="Times New Roman" w:hAnsi="Times New Roman" w:cs="Times New Roman"/>
          <w:b/>
          <w:sz w:val="28"/>
        </w:rPr>
        <w:br/>
        <w:t>COMPRESSION</w:t>
      </w:r>
    </w:p>
    <w:p w14:paraId="77F775EE" w14:textId="77777777" w:rsidR="00730FE2" w:rsidRPr="008E5ACB" w:rsidRDefault="00730FE2" w:rsidP="008E5ACB">
      <w:pPr>
        <w:spacing w:before="200" w:after="120" w:line="240" w:lineRule="auto"/>
        <w:jc w:val="center"/>
        <w:rPr>
          <w:rFonts w:ascii="Times New Roman" w:hAnsi="Times New Roman" w:cs="Times New Roman"/>
          <w:b/>
          <w:sz w:val="26"/>
        </w:rPr>
      </w:pPr>
    </w:p>
    <w:p w14:paraId="21EDA506" w14:textId="4AB641FE" w:rsidR="008E5ACB" w:rsidRPr="008E5ACB" w:rsidRDefault="00730FE2" w:rsidP="008E5ACB">
      <w:pPr>
        <w:spacing w:before="200" w:after="120" w:line="240" w:lineRule="auto"/>
        <w:jc w:val="center"/>
        <w:rPr>
          <w:rFonts w:ascii="Times New Roman" w:hAnsi="Times New Roman" w:cs="Times New Roman"/>
          <w:bCs/>
          <w:i/>
          <w:iCs/>
          <w:sz w:val="24"/>
          <w:szCs w:val="20"/>
        </w:rPr>
      </w:pPr>
      <w:r w:rsidRPr="008E5ACB">
        <w:rPr>
          <w:rFonts w:ascii="Times New Roman" w:hAnsi="Times New Roman" w:cs="Times New Roman"/>
          <w:bCs/>
          <w:i/>
          <w:iCs/>
          <w:sz w:val="24"/>
          <w:szCs w:val="20"/>
        </w:rPr>
        <w:t xml:space="preserve">Project report submitted to the SASTRA Deemed </w:t>
      </w:r>
      <w:r w:rsidR="002B4942">
        <w:rPr>
          <w:rFonts w:ascii="Times New Roman" w:hAnsi="Times New Roman" w:cs="Times New Roman"/>
          <w:bCs/>
          <w:i/>
          <w:iCs/>
          <w:sz w:val="24"/>
          <w:szCs w:val="20"/>
        </w:rPr>
        <w:t xml:space="preserve">to be </w:t>
      </w:r>
      <w:r w:rsidRPr="008E5ACB">
        <w:rPr>
          <w:rFonts w:ascii="Times New Roman" w:hAnsi="Times New Roman" w:cs="Times New Roman"/>
          <w:bCs/>
          <w:i/>
          <w:iCs/>
          <w:sz w:val="24"/>
          <w:szCs w:val="20"/>
        </w:rPr>
        <w:t>University</w:t>
      </w:r>
    </w:p>
    <w:p w14:paraId="7CC82966" w14:textId="77777777" w:rsidR="008E5ACB" w:rsidRPr="008E5ACB" w:rsidRDefault="00730FE2" w:rsidP="008E5ACB">
      <w:pPr>
        <w:spacing w:before="200" w:after="120" w:line="240" w:lineRule="auto"/>
        <w:jc w:val="center"/>
        <w:rPr>
          <w:rFonts w:ascii="Times New Roman" w:hAnsi="Times New Roman" w:cs="Times New Roman"/>
          <w:bCs/>
          <w:i/>
          <w:iCs/>
          <w:sz w:val="24"/>
          <w:szCs w:val="20"/>
        </w:rPr>
      </w:pPr>
      <w:r w:rsidRPr="008E5ACB">
        <w:rPr>
          <w:rFonts w:ascii="Times New Roman" w:hAnsi="Times New Roman" w:cs="Times New Roman"/>
          <w:bCs/>
          <w:i/>
          <w:iCs/>
          <w:sz w:val="24"/>
          <w:szCs w:val="20"/>
        </w:rPr>
        <w:t>in partial fulfillment of the requirements</w:t>
      </w:r>
    </w:p>
    <w:p w14:paraId="5EF615F5" w14:textId="286D1B97" w:rsidR="00730FE2" w:rsidRPr="008E5ACB" w:rsidRDefault="00730FE2" w:rsidP="008E5ACB">
      <w:pPr>
        <w:spacing w:before="200" w:after="120" w:line="240" w:lineRule="auto"/>
        <w:jc w:val="center"/>
        <w:rPr>
          <w:rFonts w:ascii="Times New Roman" w:hAnsi="Times New Roman" w:cs="Times New Roman"/>
          <w:bCs/>
          <w:i/>
          <w:iCs/>
          <w:sz w:val="24"/>
          <w:szCs w:val="20"/>
        </w:rPr>
      </w:pPr>
      <w:r w:rsidRPr="008E5ACB">
        <w:rPr>
          <w:rFonts w:ascii="Times New Roman" w:hAnsi="Times New Roman" w:cs="Times New Roman"/>
          <w:bCs/>
          <w:i/>
          <w:iCs/>
          <w:sz w:val="24"/>
          <w:szCs w:val="20"/>
        </w:rPr>
        <w:t>for the award of the degree of</w:t>
      </w:r>
    </w:p>
    <w:p w14:paraId="5D1EB6F0" w14:textId="77777777" w:rsidR="00730FE2" w:rsidRPr="008E5ACB" w:rsidRDefault="00730FE2" w:rsidP="008E5ACB">
      <w:pPr>
        <w:spacing w:before="200" w:after="120" w:line="240" w:lineRule="auto"/>
        <w:jc w:val="center"/>
        <w:rPr>
          <w:rFonts w:ascii="Times New Roman" w:hAnsi="Times New Roman" w:cs="Times New Roman"/>
          <w:bCs/>
          <w:i/>
          <w:iCs/>
          <w:sz w:val="26"/>
        </w:rPr>
      </w:pPr>
    </w:p>
    <w:p w14:paraId="4EEBA9F9" w14:textId="07B1B9F5" w:rsidR="00730FE2" w:rsidRPr="008E5ACB" w:rsidRDefault="00730FE2" w:rsidP="008E5ACB">
      <w:pPr>
        <w:spacing w:before="200" w:after="120" w:line="240" w:lineRule="auto"/>
        <w:jc w:val="center"/>
        <w:rPr>
          <w:rFonts w:ascii="Times New Roman" w:hAnsi="Times New Roman" w:cs="Times New Roman"/>
          <w:b/>
          <w:sz w:val="24"/>
          <w:szCs w:val="20"/>
        </w:rPr>
      </w:pPr>
      <w:proofErr w:type="spellStart"/>
      <w:r w:rsidRPr="008E5ACB">
        <w:rPr>
          <w:rFonts w:ascii="Times New Roman" w:hAnsi="Times New Roman" w:cs="Times New Roman"/>
          <w:b/>
          <w:sz w:val="24"/>
          <w:szCs w:val="20"/>
        </w:rPr>
        <w:t>B.Tech</w:t>
      </w:r>
      <w:proofErr w:type="spellEnd"/>
      <w:r w:rsidRPr="008E5ACB">
        <w:rPr>
          <w:rFonts w:ascii="Times New Roman" w:hAnsi="Times New Roman" w:cs="Times New Roman"/>
          <w:b/>
          <w:sz w:val="24"/>
          <w:szCs w:val="20"/>
        </w:rPr>
        <w:t xml:space="preserve"> Electronics &amp; Communication Engineering</w:t>
      </w:r>
    </w:p>
    <w:p w14:paraId="7AC08CD4" w14:textId="77777777" w:rsidR="008E5ACB" w:rsidRPr="008E5ACB" w:rsidRDefault="008E5ACB" w:rsidP="008E5ACB">
      <w:pPr>
        <w:spacing w:before="200" w:after="120" w:line="240" w:lineRule="auto"/>
        <w:jc w:val="center"/>
        <w:rPr>
          <w:rFonts w:ascii="Times New Roman" w:hAnsi="Times New Roman" w:cs="Times New Roman"/>
          <w:b/>
          <w:sz w:val="24"/>
          <w:szCs w:val="20"/>
        </w:rPr>
      </w:pPr>
    </w:p>
    <w:p w14:paraId="28904562" w14:textId="7D7B79BF" w:rsidR="008E5ACB" w:rsidRPr="008E5ACB" w:rsidRDefault="008E5ACB" w:rsidP="008E5ACB">
      <w:pPr>
        <w:spacing w:before="200" w:after="120" w:line="240" w:lineRule="auto"/>
        <w:jc w:val="center"/>
        <w:rPr>
          <w:rFonts w:ascii="Times New Roman" w:hAnsi="Times New Roman" w:cs="Times New Roman"/>
          <w:bCs/>
          <w:i/>
          <w:iCs/>
          <w:sz w:val="24"/>
          <w:szCs w:val="20"/>
        </w:rPr>
      </w:pPr>
      <w:r w:rsidRPr="008E5ACB">
        <w:rPr>
          <w:rFonts w:ascii="Times New Roman" w:hAnsi="Times New Roman" w:cs="Times New Roman"/>
          <w:bCs/>
          <w:i/>
          <w:iCs/>
          <w:sz w:val="24"/>
          <w:szCs w:val="20"/>
        </w:rPr>
        <w:t>Submitted by</w:t>
      </w:r>
    </w:p>
    <w:p w14:paraId="66A65ABD" w14:textId="67636607" w:rsidR="008E5ACB" w:rsidRPr="008E5ACB" w:rsidRDefault="008E5ACB" w:rsidP="008E5ACB">
      <w:pPr>
        <w:spacing w:before="200" w:after="120" w:line="240" w:lineRule="auto"/>
        <w:jc w:val="center"/>
        <w:rPr>
          <w:rFonts w:ascii="Times New Roman" w:hAnsi="Times New Roman" w:cs="Times New Roman"/>
          <w:b/>
          <w:sz w:val="24"/>
          <w:szCs w:val="20"/>
        </w:rPr>
      </w:pPr>
      <w:r w:rsidRPr="008E5ACB">
        <w:rPr>
          <w:rFonts w:ascii="Times New Roman" w:hAnsi="Times New Roman" w:cs="Times New Roman"/>
          <w:b/>
          <w:sz w:val="24"/>
          <w:szCs w:val="20"/>
        </w:rPr>
        <w:t>Vidhya Vinayaga K G</w:t>
      </w:r>
      <w:r>
        <w:rPr>
          <w:rFonts w:ascii="Times New Roman" w:hAnsi="Times New Roman" w:cs="Times New Roman"/>
          <w:b/>
          <w:sz w:val="24"/>
          <w:szCs w:val="20"/>
        </w:rPr>
        <w:t xml:space="preserve"> </w:t>
      </w:r>
      <w:r w:rsidRPr="008E5ACB">
        <w:rPr>
          <w:rFonts w:ascii="Times New Roman" w:hAnsi="Times New Roman" w:cs="Times New Roman"/>
          <w:b/>
          <w:sz w:val="24"/>
          <w:szCs w:val="20"/>
        </w:rPr>
        <w:t>(Reg no: 127004298)</w:t>
      </w:r>
    </w:p>
    <w:p w14:paraId="3CB31A54" w14:textId="2DACEB56" w:rsidR="008E5ACB" w:rsidRPr="008E5ACB" w:rsidRDefault="008E5ACB" w:rsidP="008E5ACB">
      <w:pPr>
        <w:spacing w:before="200" w:after="120" w:line="240" w:lineRule="auto"/>
        <w:jc w:val="center"/>
        <w:rPr>
          <w:rFonts w:ascii="Times New Roman" w:hAnsi="Times New Roman" w:cs="Times New Roman"/>
          <w:b/>
          <w:sz w:val="24"/>
          <w:szCs w:val="20"/>
        </w:rPr>
      </w:pPr>
      <w:r w:rsidRPr="008E5ACB">
        <w:rPr>
          <w:rFonts w:ascii="Times New Roman" w:hAnsi="Times New Roman" w:cs="Times New Roman"/>
          <w:b/>
          <w:sz w:val="24"/>
          <w:szCs w:val="20"/>
        </w:rPr>
        <w:t>Abhishek S R</w:t>
      </w:r>
      <w:r>
        <w:rPr>
          <w:rFonts w:ascii="Times New Roman" w:hAnsi="Times New Roman" w:cs="Times New Roman"/>
          <w:b/>
          <w:sz w:val="24"/>
          <w:szCs w:val="20"/>
        </w:rPr>
        <w:t xml:space="preserve"> </w:t>
      </w:r>
      <w:r w:rsidRPr="008E5ACB">
        <w:rPr>
          <w:rFonts w:ascii="Times New Roman" w:hAnsi="Times New Roman" w:cs="Times New Roman"/>
          <w:b/>
          <w:sz w:val="24"/>
          <w:szCs w:val="20"/>
        </w:rPr>
        <w:t>(Reg no: 127160049)</w:t>
      </w:r>
    </w:p>
    <w:p w14:paraId="70D03921" w14:textId="1FF7AC19" w:rsidR="008E5ACB" w:rsidRPr="008E5ACB" w:rsidRDefault="008E5ACB" w:rsidP="008E5ACB">
      <w:pPr>
        <w:spacing w:before="200" w:after="120" w:line="240" w:lineRule="auto"/>
        <w:jc w:val="center"/>
        <w:rPr>
          <w:rFonts w:ascii="Times New Roman" w:hAnsi="Times New Roman" w:cs="Times New Roman"/>
          <w:b/>
          <w:sz w:val="24"/>
          <w:szCs w:val="20"/>
        </w:rPr>
      </w:pPr>
      <w:r w:rsidRPr="008E5ACB">
        <w:rPr>
          <w:rFonts w:ascii="Times New Roman" w:hAnsi="Times New Roman" w:cs="Times New Roman"/>
          <w:b/>
          <w:sz w:val="24"/>
          <w:szCs w:val="20"/>
        </w:rPr>
        <w:t>Deepan Raj K</w:t>
      </w:r>
      <w:r>
        <w:rPr>
          <w:rFonts w:ascii="Times New Roman" w:hAnsi="Times New Roman" w:cs="Times New Roman"/>
          <w:b/>
          <w:sz w:val="24"/>
          <w:szCs w:val="20"/>
        </w:rPr>
        <w:t xml:space="preserve"> </w:t>
      </w:r>
      <w:r w:rsidRPr="008E5ACB">
        <w:rPr>
          <w:rFonts w:ascii="Times New Roman" w:hAnsi="Times New Roman" w:cs="Times New Roman"/>
          <w:b/>
          <w:sz w:val="24"/>
          <w:szCs w:val="20"/>
        </w:rPr>
        <w:t>(Reg no: 127004058)</w:t>
      </w:r>
    </w:p>
    <w:p w14:paraId="6C374BB1" w14:textId="77777777" w:rsidR="008E5ACB" w:rsidRPr="008E5ACB" w:rsidRDefault="008E5ACB" w:rsidP="008E5ACB">
      <w:pPr>
        <w:spacing w:before="200" w:after="120" w:line="240" w:lineRule="auto"/>
        <w:jc w:val="center"/>
        <w:rPr>
          <w:rFonts w:ascii="Times New Roman" w:hAnsi="Times New Roman" w:cs="Times New Roman"/>
          <w:bCs/>
          <w:sz w:val="26"/>
        </w:rPr>
      </w:pPr>
    </w:p>
    <w:p w14:paraId="0E221FC0" w14:textId="4E28CCEF" w:rsidR="008E5ACB" w:rsidRDefault="008E5ACB" w:rsidP="008E5ACB">
      <w:pPr>
        <w:spacing w:before="200" w:after="120" w:line="240" w:lineRule="auto"/>
        <w:jc w:val="center"/>
        <w:rPr>
          <w:rFonts w:ascii="Times New Roman" w:hAnsi="Times New Roman" w:cs="Times New Roman"/>
          <w:b/>
          <w:sz w:val="26"/>
        </w:rPr>
      </w:pPr>
      <w:r>
        <w:rPr>
          <w:rFonts w:ascii="Times New Roman" w:hAnsi="Times New Roman" w:cs="Times New Roman"/>
          <w:b/>
          <w:sz w:val="26"/>
        </w:rPr>
        <w:t>MAY 2026</w:t>
      </w:r>
    </w:p>
    <w:p w14:paraId="2A28E239" w14:textId="77777777" w:rsidR="008E5ACB" w:rsidRPr="008E5ACB" w:rsidRDefault="008E5ACB" w:rsidP="008E5ACB">
      <w:pPr>
        <w:spacing w:before="200" w:after="120" w:line="240" w:lineRule="auto"/>
        <w:jc w:val="center"/>
        <w:rPr>
          <w:rFonts w:ascii="Times New Roman" w:hAnsi="Times New Roman" w:cs="Times New Roman"/>
          <w:b/>
          <w:sz w:val="26"/>
        </w:rPr>
      </w:pPr>
    </w:p>
    <w:p w14:paraId="40CCEB8D" w14:textId="32371D27" w:rsidR="00730FE2" w:rsidRPr="008E5ACB" w:rsidRDefault="009E2BD5" w:rsidP="008E5ACB">
      <w:pPr>
        <w:spacing w:before="200" w:after="120" w:line="240" w:lineRule="auto"/>
        <w:jc w:val="center"/>
        <w:rPr>
          <w:rFonts w:ascii="Times New Roman" w:hAnsi="Times New Roman" w:cs="Times New Roman"/>
          <w:b/>
          <w:sz w:val="26"/>
        </w:rPr>
      </w:pPr>
      <w:r w:rsidRPr="008E5ACB">
        <w:rPr>
          <w:rFonts w:ascii="Times New Roman" w:hAnsi="Times New Roman" w:cs="Times New Roman"/>
          <w:b/>
          <w:noProof/>
          <w:sz w:val="28"/>
        </w:rPr>
        <w:drawing>
          <wp:inline distT="0" distB="0" distL="0" distR="0" wp14:anchorId="6623EBBF" wp14:editId="6E8B4589">
            <wp:extent cx="5715000" cy="1538605"/>
            <wp:effectExtent l="0" t="0" r="0" b="4445"/>
            <wp:docPr id="109011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67939" name="Picture 813367939"/>
                    <pic:cNvPicPr/>
                  </pic:nvPicPr>
                  <pic:blipFill>
                    <a:blip r:embed="rId6"/>
                    <a:stretch>
                      <a:fillRect/>
                    </a:stretch>
                  </pic:blipFill>
                  <pic:spPr>
                    <a:xfrm>
                      <a:off x="0" y="0"/>
                      <a:ext cx="5715000" cy="1538605"/>
                    </a:xfrm>
                    <a:prstGeom prst="rect">
                      <a:avLst/>
                    </a:prstGeom>
                  </pic:spPr>
                </pic:pic>
              </a:graphicData>
            </a:graphic>
          </wp:inline>
        </w:drawing>
      </w:r>
    </w:p>
    <w:p w14:paraId="51D94540" w14:textId="688473CC" w:rsidR="00730FE2" w:rsidRPr="008E5ACB" w:rsidRDefault="00730FE2" w:rsidP="008E5ACB">
      <w:pPr>
        <w:spacing w:before="200" w:after="120" w:line="240" w:lineRule="auto"/>
        <w:jc w:val="center"/>
        <w:rPr>
          <w:rFonts w:ascii="Times New Roman" w:hAnsi="Times New Roman" w:cs="Times New Roman"/>
          <w:b/>
          <w:sz w:val="28"/>
          <w:szCs w:val="24"/>
        </w:rPr>
      </w:pPr>
      <w:r w:rsidRPr="008E5ACB">
        <w:rPr>
          <w:rFonts w:ascii="Times New Roman" w:hAnsi="Times New Roman" w:cs="Times New Roman"/>
          <w:b/>
          <w:sz w:val="28"/>
          <w:szCs w:val="24"/>
        </w:rPr>
        <w:t>SCHOOL OF ELECTRICAL &amp; ELECTRONICS ENGINEERING</w:t>
      </w:r>
    </w:p>
    <w:p w14:paraId="1574ABCC" w14:textId="4CB8E5B2" w:rsidR="00730FE2" w:rsidRPr="008E5ACB" w:rsidRDefault="00730FE2" w:rsidP="008E5ACB">
      <w:pPr>
        <w:spacing w:before="200" w:after="120" w:line="240" w:lineRule="auto"/>
        <w:jc w:val="center"/>
        <w:rPr>
          <w:rFonts w:ascii="Times New Roman" w:hAnsi="Times New Roman" w:cs="Times New Roman"/>
          <w:b/>
          <w:sz w:val="28"/>
          <w:szCs w:val="24"/>
        </w:rPr>
      </w:pPr>
      <w:r w:rsidRPr="008E5ACB">
        <w:rPr>
          <w:rFonts w:ascii="Times New Roman" w:hAnsi="Times New Roman" w:cs="Times New Roman"/>
          <w:b/>
          <w:sz w:val="28"/>
          <w:szCs w:val="24"/>
        </w:rPr>
        <w:t>THANJAVUR</w:t>
      </w:r>
      <w:r w:rsidR="002B4942">
        <w:rPr>
          <w:rFonts w:ascii="Times New Roman" w:hAnsi="Times New Roman" w:cs="Times New Roman"/>
          <w:b/>
          <w:sz w:val="28"/>
          <w:szCs w:val="24"/>
        </w:rPr>
        <w:t>, TAMILNADU, INDIA</w:t>
      </w:r>
      <w:r w:rsidRPr="008E5ACB">
        <w:rPr>
          <w:rFonts w:ascii="Times New Roman" w:hAnsi="Times New Roman" w:cs="Times New Roman"/>
          <w:b/>
          <w:sz w:val="28"/>
          <w:szCs w:val="24"/>
        </w:rPr>
        <w:t xml:space="preserve"> – 613 401</w:t>
      </w:r>
    </w:p>
    <w:p w14:paraId="7506EAC4" w14:textId="77777777" w:rsidR="00730FE2" w:rsidRPr="008E5ACB" w:rsidRDefault="00730FE2" w:rsidP="008E5ACB">
      <w:pPr>
        <w:spacing w:before="200" w:after="120" w:line="240" w:lineRule="auto"/>
        <w:jc w:val="center"/>
        <w:rPr>
          <w:rFonts w:ascii="Times New Roman" w:hAnsi="Times New Roman" w:cs="Times New Roman"/>
          <w:b/>
          <w:sz w:val="26"/>
        </w:rPr>
      </w:pPr>
    </w:p>
    <w:p w14:paraId="559FB1FA" w14:textId="77777777" w:rsidR="00730FE2" w:rsidRPr="008E5ACB" w:rsidRDefault="00730FE2" w:rsidP="008E5ACB">
      <w:pPr>
        <w:spacing w:before="200" w:after="120" w:line="240" w:lineRule="auto"/>
        <w:jc w:val="center"/>
        <w:rPr>
          <w:rFonts w:ascii="Times New Roman" w:hAnsi="Times New Roman" w:cs="Times New Roman"/>
          <w:b/>
          <w:sz w:val="26"/>
        </w:rPr>
      </w:pPr>
    </w:p>
    <w:p w14:paraId="25533770" w14:textId="38D849A8" w:rsidR="00730FE2" w:rsidRDefault="008D6AAF" w:rsidP="008E5ACB">
      <w:pPr>
        <w:spacing w:before="200" w:after="120" w:line="240" w:lineRule="auto"/>
        <w:jc w:val="center"/>
        <w:rPr>
          <w:rFonts w:ascii="Times New Roman" w:hAnsi="Times New Roman" w:cs="Times New Roman"/>
          <w:b/>
          <w:sz w:val="26"/>
        </w:rPr>
      </w:pPr>
      <w:r w:rsidRPr="008E5ACB">
        <w:rPr>
          <w:rFonts w:ascii="Times New Roman" w:hAnsi="Times New Roman" w:cs="Times New Roman"/>
          <w:b/>
          <w:noProof/>
          <w:sz w:val="28"/>
        </w:rPr>
        <w:lastRenderedPageBreak/>
        <w:drawing>
          <wp:inline distT="0" distB="0" distL="0" distR="0" wp14:anchorId="4D3B9CE7" wp14:editId="2CEA0BDF">
            <wp:extent cx="5715000" cy="1538605"/>
            <wp:effectExtent l="0" t="0" r="0" b="4445"/>
            <wp:docPr id="190195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67939" name="Picture 813367939"/>
                    <pic:cNvPicPr/>
                  </pic:nvPicPr>
                  <pic:blipFill>
                    <a:blip r:embed="rId6"/>
                    <a:stretch>
                      <a:fillRect/>
                    </a:stretch>
                  </pic:blipFill>
                  <pic:spPr>
                    <a:xfrm>
                      <a:off x="0" y="0"/>
                      <a:ext cx="5715000" cy="1538605"/>
                    </a:xfrm>
                    <a:prstGeom prst="rect">
                      <a:avLst/>
                    </a:prstGeom>
                  </pic:spPr>
                </pic:pic>
              </a:graphicData>
            </a:graphic>
          </wp:inline>
        </w:drawing>
      </w:r>
    </w:p>
    <w:p w14:paraId="32D374A0" w14:textId="77777777" w:rsidR="002E7866" w:rsidRDefault="009E2BD5" w:rsidP="00D15EFA">
      <w:pPr>
        <w:spacing w:before="200" w:after="120"/>
        <w:jc w:val="center"/>
        <w:rPr>
          <w:rFonts w:ascii="Times New Roman" w:hAnsi="Times New Roman" w:cs="Times New Roman"/>
          <w:b/>
          <w:sz w:val="24"/>
        </w:rPr>
      </w:pPr>
      <w:r w:rsidRPr="002E7866">
        <w:rPr>
          <w:rFonts w:ascii="Times New Roman" w:hAnsi="Times New Roman" w:cs="Times New Roman"/>
          <w:b/>
          <w:sz w:val="24"/>
        </w:rPr>
        <w:t>SCHOOL OF ELECTRICAL &amp; ELECTRONICS ENGINEERING</w:t>
      </w:r>
    </w:p>
    <w:p w14:paraId="1C396A49" w14:textId="5151310C" w:rsidR="009E2BD5" w:rsidRPr="002E7866" w:rsidRDefault="009E2BD5" w:rsidP="00D15EFA">
      <w:pPr>
        <w:spacing w:before="200" w:after="120"/>
        <w:jc w:val="center"/>
        <w:rPr>
          <w:rFonts w:ascii="Times New Roman" w:hAnsi="Times New Roman" w:cs="Times New Roman"/>
          <w:b/>
          <w:sz w:val="24"/>
        </w:rPr>
      </w:pPr>
      <w:r w:rsidRPr="002E7866">
        <w:rPr>
          <w:rFonts w:ascii="Times New Roman" w:hAnsi="Times New Roman" w:cs="Times New Roman"/>
          <w:b/>
          <w:sz w:val="24"/>
        </w:rPr>
        <w:t>THANJAVUR</w:t>
      </w:r>
      <w:r w:rsidRPr="002E7866">
        <w:rPr>
          <w:rFonts w:ascii="Times New Roman" w:hAnsi="Times New Roman" w:cs="Times New Roman"/>
          <w:b/>
          <w:sz w:val="24"/>
        </w:rPr>
        <w:t xml:space="preserve"> - </w:t>
      </w:r>
      <w:r w:rsidRPr="002E7866">
        <w:rPr>
          <w:rFonts w:ascii="Times New Roman" w:hAnsi="Times New Roman" w:cs="Times New Roman"/>
          <w:b/>
          <w:sz w:val="24"/>
        </w:rPr>
        <w:t>613 401</w:t>
      </w:r>
    </w:p>
    <w:p w14:paraId="31408FF7" w14:textId="045A6DF8" w:rsidR="009E2BD5" w:rsidRDefault="009E2BD5" w:rsidP="00D15EFA">
      <w:pPr>
        <w:spacing w:before="200" w:after="120"/>
        <w:jc w:val="center"/>
        <w:rPr>
          <w:rFonts w:ascii="Times New Roman" w:hAnsi="Times New Roman" w:cs="Times New Roman"/>
          <w:b/>
          <w:sz w:val="26"/>
        </w:rPr>
      </w:pPr>
      <w:r w:rsidRPr="009E2BD5">
        <w:rPr>
          <w:rFonts w:ascii="Times New Roman" w:hAnsi="Times New Roman" w:cs="Times New Roman"/>
          <w:b/>
          <w:sz w:val="26"/>
        </w:rPr>
        <w:t xml:space="preserve"> </w:t>
      </w:r>
    </w:p>
    <w:p w14:paraId="4A9E9EB7" w14:textId="423B9F48" w:rsidR="009E2BD5" w:rsidRPr="008D6AAF" w:rsidRDefault="009E2BD5" w:rsidP="00D15EFA">
      <w:pPr>
        <w:spacing w:before="200" w:after="120"/>
        <w:jc w:val="center"/>
        <w:rPr>
          <w:rFonts w:ascii="Times New Roman" w:hAnsi="Times New Roman" w:cs="Times New Roman"/>
          <w:b/>
          <w:sz w:val="24"/>
          <w:szCs w:val="20"/>
          <w:u w:val="single"/>
        </w:rPr>
      </w:pPr>
      <w:r w:rsidRPr="008D6AAF">
        <w:rPr>
          <w:rFonts w:ascii="Times New Roman" w:hAnsi="Times New Roman" w:cs="Times New Roman"/>
          <w:b/>
          <w:sz w:val="24"/>
          <w:szCs w:val="20"/>
          <w:u w:val="single"/>
        </w:rPr>
        <w:t>Bonafide Certificate</w:t>
      </w:r>
    </w:p>
    <w:p w14:paraId="3A3E6F0D" w14:textId="7E626533" w:rsidR="00D15EFA" w:rsidRPr="008D6AAF" w:rsidRDefault="009E2BD5" w:rsidP="00D15EFA">
      <w:pPr>
        <w:spacing w:before="200" w:after="120"/>
        <w:ind w:firstLine="720"/>
        <w:jc w:val="both"/>
        <w:rPr>
          <w:rFonts w:ascii="Times New Roman" w:hAnsi="Times New Roman" w:cs="Times New Roman"/>
          <w:bCs/>
          <w:sz w:val="24"/>
          <w:szCs w:val="20"/>
        </w:rPr>
      </w:pPr>
      <w:r w:rsidRPr="008D6AAF">
        <w:rPr>
          <w:rFonts w:ascii="Times New Roman" w:hAnsi="Times New Roman" w:cs="Times New Roman"/>
          <w:bCs/>
          <w:sz w:val="24"/>
          <w:szCs w:val="20"/>
        </w:rPr>
        <w:t xml:space="preserve">This is to certify that the </w:t>
      </w:r>
      <w:r w:rsidR="00132CD9">
        <w:rPr>
          <w:rFonts w:ascii="Times New Roman" w:hAnsi="Times New Roman" w:cs="Times New Roman"/>
          <w:bCs/>
          <w:sz w:val="24"/>
          <w:szCs w:val="20"/>
        </w:rPr>
        <w:t>thesis</w:t>
      </w:r>
      <w:r w:rsidRPr="008D6AAF">
        <w:rPr>
          <w:rFonts w:ascii="Times New Roman" w:hAnsi="Times New Roman" w:cs="Times New Roman"/>
          <w:bCs/>
          <w:sz w:val="24"/>
          <w:szCs w:val="20"/>
        </w:rPr>
        <w:t xml:space="preserve"> titled </w:t>
      </w:r>
      <w:r w:rsidRPr="008D6AAF">
        <w:rPr>
          <w:rFonts w:ascii="Times New Roman" w:hAnsi="Times New Roman" w:cs="Times New Roman"/>
          <w:b/>
          <w:sz w:val="24"/>
          <w:szCs w:val="20"/>
        </w:rPr>
        <w:t>“Hardware Implementation of Lossless Image Compression”</w:t>
      </w:r>
      <w:r w:rsidRPr="008D6AAF">
        <w:rPr>
          <w:rFonts w:ascii="Times New Roman" w:hAnsi="Times New Roman" w:cs="Times New Roman"/>
          <w:b/>
          <w:sz w:val="24"/>
          <w:szCs w:val="20"/>
        </w:rPr>
        <w:t xml:space="preserve"> </w:t>
      </w:r>
      <w:r w:rsidRPr="008D6AAF">
        <w:rPr>
          <w:rFonts w:ascii="Times New Roman" w:hAnsi="Times New Roman" w:cs="Times New Roman"/>
          <w:bCs/>
          <w:sz w:val="24"/>
          <w:szCs w:val="20"/>
        </w:rPr>
        <w:t xml:space="preserve">submitted in partial fulfillment of the requirements for the </w:t>
      </w:r>
      <w:r w:rsidRPr="008D6AAF">
        <w:rPr>
          <w:rFonts w:ascii="Times New Roman" w:hAnsi="Times New Roman" w:cs="Times New Roman"/>
          <w:bCs/>
          <w:sz w:val="24"/>
          <w:szCs w:val="20"/>
        </w:rPr>
        <w:t xml:space="preserve">award of the degree of </w:t>
      </w:r>
      <w:r w:rsidRPr="00132CD9">
        <w:rPr>
          <w:rFonts w:ascii="Times New Roman" w:hAnsi="Times New Roman" w:cs="Times New Roman"/>
          <w:b/>
          <w:sz w:val="24"/>
          <w:szCs w:val="20"/>
        </w:rPr>
        <w:t>B. Tech. Elect</w:t>
      </w:r>
      <w:r w:rsidR="00132CD9" w:rsidRPr="00132CD9">
        <w:rPr>
          <w:rFonts w:ascii="Times New Roman" w:hAnsi="Times New Roman" w:cs="Times New Roman"/>
          <w:b/>
          <w:sz w:val="24"/>
          <w:szCs w:val="20"/>
        </w:rPr>
        <w:t>ronics</w:t>
      </w:r>
      <w:r w:rsidRPr="00132CD9">
        <w:rPr>
          <w:rFonts w:ascii="Times New Roman" w:hAnsi="Times New Roman" w:cs="Times New Roman"/>
          <w:b/>
          <w:sz w:val="24"/>
          <w:szCs w:val="20"/>
        </w:rPr>
        <w:t xml:space="preserve"> </w:t>
      </w:r>
      <w:r w:rsidR="00132CD9">
        <w:rPr>
          <w:rFonts w:ascii="Times New Roman" w:hAnsi="Times New Roman" w:cs="Times New Roman"/>
          <w:b/>
          <w:sz w:val="24"/>
          <w:szCs w:val="20"/>
        </w:rPr>
        <w:t>and</w:t>
      </w:r>
      <w:r w:rsidRPr="00132CD9">
        <w:rPr>
          <w:rFonts w:ascii="Times New Roman" w:hAnsi="Times New Roman" w:cs="Times New Roman"/>
          <w:b/>
          <w:sz w:val="24"/>
          <w:szCs w:val="20"/>
        </w:rPr>
        <w:t xml:space="preserve"> </w:t>
      </w:r>
      <w:r w:rsidR="00132CD9" w:rsidRPr="00132CD9">
        <w:rPr>
          <w:rFonts w:ascii="Times New Roman" w:hAnsi="Times New Roman" w:cs="Times New Roman"/>
          <w:b/>
          <w:sz w:val="24"/>
          <w:szCs w:val="20"/>
        </w:rPr>
        <w:t>Communication</w:t>
      </w:r>
      <w:r w:rsidRPr="00132CD9">
        <w:rPr>
          <w:rFonts w:ascii="Times New Roman" w:hAnsi="Times New Roman" w:cs="Times New Roman"/>
          <w:b/>
          <w:sz w:val="24"/>
          <w:szCs w:val="20"/>
        </w:rPr>
        <w:t xml:space="preserve"> Engineering </w:t>
      </w:r>
      <w:r w:rsidRPr="008D6AAF">
        <w:rPr>
          <w:rFonts w:ascii="Times New Roman" w:hAnsi="Times New Roman" w:cs="Times New Roman"/>
          <w:bCs/>
          <w:sz w:val="24"/>
          <w:szCs w:val="20"/>
        </w:rPr>
        <w:t>to the SASTRA Deemed to be University, is a bona-fide record of the work done by</w:t>
      </w:r>
      <w:r w:rsidRPr="008D6AAF">
        <w:rPr>
          <w:rFonts w:ascii="Times New Roman" w:hAnsi="Times New Roman" w:cs="Times New Roman"/>
          <w:b/>
          <w:sz w:val="24"/>
          <w:szCs w:val="20"/>
        </w:rPr>
        <w:t xml:space="preserve"> Mr. </w:t>
      </w:r>
      <w:r w:rsidR="00D15EFA" w:rsidRPr="008D6AAF">
        <w:rPr>
          <w:rFonts w:ascii="Times New Roman" w:hAnsi="Times New Roman" w:cs="Times New Roman"/>
          <w:b/>
          <w:sz w:val="24"/>
          <w:szCs w:val="20"/>
        </w:rPr>
        <w:t>Vidhya Vinayag</w:t>
      </w:r>
      <w:r w:rsidR="002E7866">
        <w:rPr>
          <w:rFonts w:ascii="Times New Roman" w:hAnsi="Times New Roman" w:cs="Times New Roman"/>
          <w:b/>
          <w:sz w:val="24"/>
          <w:szCs w:val="20"/>
        </w:rPr>
        <w:t xml:space="preserve">a </w:t>
      </w:r>
      <w:r w:rsidR="00D15EFA" w:rsidRPr="008D6AAF">
        <w:rPr>
          <w:rFonts w:ascii="Times New Roman" w:hAnsi="Times New Roman" w:cs="Times New Roman"/>
          <w:b/>
          <w:sz w:val="24"/>
          <w:szCs w:val="20"/>
        </w:rPr>
        <w:t>K G</w:t>
      </w:r>
      <w:r w:rsidRPr="008D6AAF">
        <w:rPr>
          <w:rFonts w:ascii="Times New Roman" w:hAnsi="Times New Roman" w:cs="Times New Roman"/>
          <w:b/>
          <w:sz w:val="24"/>
          <w:szCs w:val="20"/>
        </w:rPr>
        <w:t xml:space="preserve"> </w:t>
      </w:r>
      <w:r w:rsidRPr="008D6AAF">
        <w:rPr>
          <w:rFonts w:ascii="Times New Roman" w:hAnsi="Times New Roman" w:cs="Times New Roman"/>
          <w:bCs/>
          <w:sz w:val="24"/>
          <w:szCs w:val="20"/>
        </w:rPr>
        <w:t>(Reg. No.12</w:t>
      </w:r>
      <w:r w:rsidR="00D15EFA" w:rsidRPr="008D6AAF">
        <w:rPr>
          <w:rFonts w:ascii="Times New Roman" w:hAnsi="Times New Roman" w:cs="Times New Roman"/>
          <w:bCs/>
          <w:sz w:val="24"/>
          <w:szCs w:val="20"/>
        </w:rPr>
        <w:t>7004298</w:t>
      </w:r>
      <w:r w:rsidRPr="008D6AAF">
        <w:rPr>
          <w:rFonts w:ascii="Times New Roman" w:hAnsi="Times New Roman" w:cs="Times New Roman"/>
          <w:bCs/>
          <w:sz w:val="24"/>
          <w:szCs w:val="20"/>
        </w:rPr>
        <w:t xml:space="preserve">) </w:t>
      </w:r>
      <w:r w:rsidRPr="008D6AAF">
        <w:rPr>
          <w:rFonts w:ascii="Times New Roman" w:hAnsi="Times New Roman" w:cs="Times New Roman"/>
          <w:b/>
          <w:sz w:val="24"/>
          <w:szCs w:val="20"/>
        </w:rPr>
        <w:t xml:space="preserve">, Mr. </w:t>
      </w:r>
      <w:r w:rsidR="00D15EFA" w:rsidRPr="008D6AAF">
        <w:rPr>
          <w:rFonts w:ascii="Times New Roman" w:hAnsi="Times New Roman" w:cs="Times New Roman"/>
          <w:b/>
          <w:sz w:val="24"/>
          <w:szCs w:val="20"/>
        </w:rPr>
        <w:t xml:space="preserve">Abhishek S R </w:t>
      </w:r>
      <w:r w:rsidRPr="008D6AAF">
        <w:rPr>
          <w:rFonts w:ascii="Times New Roman" w:hAnsi="Times New Roman" w:cs="Times New Roman"/>
          <w:bCs/>
          <w:sz w:val="24"/>
          <w:szCs w:val="20"/>
        </w:rPr>
        <w:t>(Reg. No. 12</w:t>
      </w:r>
      <w:r w:rsidR="00D15EFA" w:rsidRPr="008D6AAF">
        <w:rPr>
          <w:rFonts w:ascii="Times New Roman" w:hAnsi="Times New Roman" w:cs="Times New Roman"/>
          <w:bCs/>
          <w:sz w:val="24"/>
          <w:szCs w:val="20"/>
        </w:rPr>
        <w:t>7160049</w:t>
      </w:r>
      <w:r w:rsidRPr="008D6AAF">
        <w:rPr>
          <w:rFonts w:ascii="Times New Roman" w:hAnsi="Times New Roman" w:cs="Times New Roman"/>
          <w:bCs/>
          <w:sz w:val="24"/>
          <w:szCs w:val="20"/>
        </w:rPr>
        <w:t>)</w:t>
      </w:r>
      <w:r w:rsidR="00D15EFA" w:rsidRPr="008D6AAF">
        <w:rPr>
          <w:rFonts w:ascii="Times New Roman" w:hAnsi="Times New Roman" w:cs="Times New Roman"/>
          <w:b/>
          <w:sz w:val="24"/>
          <w:szCs w:val="20"/>
        </w:rPr>
        <w:t xml:space="preserve"> , Mr. Deepan Raj K </w:t>
      </w:r>
      <w:r w:rsidR="00D15EFA" w:rsidRPr="008D6AAF">
        <w:rPr>
          <w:rFonts w:ascii="Times New Roman" w:hAnsi="Times New Roman" w:cs="Times New Roman"/>
          <w:bCs/>
          <w:sz w:val="24"/>
          <w:szCs w:val="20"/>
        </w:rPr>
        <w:t>(Reg. No. 127004058)</w:t>
      </w:r>
      <w:r w:rsidRPr="008D6AAF">
        <w:rPr>
          <w:rFonts w:ascii="Times New Roman" w:hAnsi="Times New Roman" w:cs="Times New Roman"/>
          <w:b/>
          <w:sz w:val="24"/>
          <w:szCs w:val="20"/>
        </w:rPr>
        <w:t xml:space="preserve"> </w:t>
      </w:r>
      <w:r w:rsidRPr="008D6AAF">
        <w:rPr>
          <w:rFonts w:ascii="Times New Roman" w:hAnsi="Times New Roman" w:cs="Times New Roman"/>
          <w:bCs/>
          <w:sz w:val="24"/>
          <w:szCs w:val="20"/>
        </w:rPr>
        <w:t>during the S</w:t>
      </w:r>
      <w:r w:rsidR="00D15EFA" w:rsidRPr="008D6AAF">
        <w:rPr>
          <w:rFonts w:ascii="Times New Roman" w:hAnsi="Times New Roman" w:cs="Times New Roman"/>
          <w:bCs/>
          <w:sz w:val="24"/>
          <w:szCs w:val="20"/>
        </w:rPr>
        <w:t>ixth</w:t>
      </w:r>
      <w:r w:rsidRPr="008D6AAF">
        <w:rPr>
          <w:rFonts w:ascii="Times New Roman" w:hAnsi="Times New Roman" w:cs="Times New Roman"/>
          <w:bCs/>
          <w:sz w:val="24"/>
          <w:szCs w:val="20"/>
        </w:rPr>
        <w:t xml:space="preserve"> semester of the academic year 202</w:t>
      </w:r>
      <w:r w:rsidR="00D15EFA" w:rsidRPr="008D6AAF">
        <w:rPr>
          <w:rFonts w:ascii="Times New Roman" w:hAnsi="Times New Roman" w:cs="Times New Roman"/>
          <w:bCs/>
          <w:sz w:val="24"/>
          <w:szCs w:val="20"/>
        </w:rPr>
        <w:t>5</w:t>
      </w:r>
      <w:r w:rsidRPr="008D6AAF">
        <w:rPr>
          <w:rFonts w:ascii="Times New Roman" w:hAnsi="Times New Roman" w:cs="Times New Roman"/>
          <w:bCs/>
          <w:sz w:val="24"/>
          <w:szCs w:val="20"/>
        </w:rPr>
        <w:t>-26, in the</w:t>
      </w:r>
      <w:r w:rsidRPr="008D6AAF">
        <w:rPr>
          <w:rFonts w:ascii="Times New Roman" w:hAnsi="Times New Roman" w:cs="Times New Roman"/>
          <w:b/>
          <w:sz w:val="24"/>
          <w:szCs w:val="20"/>
        </w:rPr>
        <w:t xml:space="preserve"> School of Electrical &amp; Electronics Engineering</w:t>
      </w:r>
      <w:r w:rsidRPr="008D6AAF">
        <w:rPr>
          <w:rFonts w:ascii="Times New Roman" w:hAnsi="Times New Roman" w:cs="Times New Roman"/>
          <w:bCs/>
          <w:sz w:val="24"/>
          <w:szCs w:val="20"/>
        </w:rPr>
        <w:t xml:space="preserve">, under my supervision. This </w:t>
      </w:r>
      <w:r w:rsidR="00132CD9">
        <w:rPr>
          <w:rFonts w:ascii="Times New Roman" w:hAnsi="Times New Roman" w:cs="Times New Roman"/>
          <w:bCs/>
          <w:sz w:val="24"/>
          <w:szCs w:val="20"/>
        </w:rPr>
        <w:t>thesis</w:t>
      </w:r>
      <w:r w:rsidRPr="008D6AAF">
        <w:rPr>
          <w:rFonts w:ascii="Times New Roman" w:hAnsi="Times New Roman" w:cs="Times New Roman"/>
          <w:bCs/>
          <w:sz w:val="24"/>
          <w:szCs w:val="20"/>
        </w:rPr>
        <w:t xml:space="preserve"> has not formed the basis for the award of any degree, diploma, associateship, fellowship or other similar title to any candidate of any University.</w:t>
      </w:r>
    </w:p>
    <w:p w14:paraId="19C7571A" w14:textId="77777777" w:rsidR="00D15EFA" w:rsidRPr="008D6AAF" w:rsidRDefault="00D15EFA" w:rsidP="00D15EFA">
      <w:pPr>
        <w:spacing w:before="200" w:after="120"/>
        <w:jc w:val="both"/>
        <w:rPr>
          <w:rFonts w:ascii="Times New Roman" w:hAnsi="Times New Roman" w:cs="Times New Roman"/>
          <w:b/>
          <w:sz w:val="24"/>
          <w:szCs w:val="20"/>
        </w:rPr>
      </w:pPr>
    </w:p>
    <w:p w14:paraId="4424BB9B" w14:textId="4B0A7615" w:rsidR="00D15EFA" w:rsidRPr="008D6AAF" w:rsidRDefault="009E2BD5" w:rsidP="00D15EFA">
      <w:pPr>
        <w:spacing w:before="200" w:after="120"/>
        <w:rPr>
          <w:rFonts w:ascii="Times New Roman" w:hAnsi="Times New Roman" w:cs="Times New Roman"/>
          <w:b/>
          <w:sz w:val="24"/>
          <w:szCs w:val="20"/>
        </w:rPr>
      </w:pPr>
      <w:r w:rsidRPr="008D6AAF">
        <w:rPr>
          <w:rFonts w:ascii="Times New Roman" w:hAnsi="Times New Roman" w:cs="Times New Roman"/>
          <w:b/>
          <w:sz w:val="24"/>
          <w:szCs w:val="20"/>
        </w:rPr>
        <w:t>Signature of Project Supervisor</w:t>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Pr="008D6AAF">
        <w:rPr>
          <w:rFonts w:ascii="Times New Roman" w:hAnsi="Times New Roman" w:cs="Times New Roman"/>
          <w:b/>
          <w:sz w:val="24"/>
          <w:szCs w:val="20"/>
        </w:rPr>
        <w:t xml:space="preserve">: </w:t>
      </w:r>
    </w:p>
    <w:p w14:paraId="0AE0C366" w14:textId="69426FBD" w:rsidR="00D15EFA" w:rsidRPr="008D6AAF" w:rsidRDefault="009E2BD5" w:rsidP="00D15EFA">
      <w:pPr>
        <w:spacing w:before="200" w:after="120"/>
        <w:rPr>
          <w:rFonts w:ascii="Times New Roman" w:hAnsi="Times New Roman" w:cs="Times New Roman"/>
          <w:b/>
          <w:sz w:val="24"/>
          <w:szCs w:val="20"/>
        </w:rPr>
      </w:pPr>
      <w:r w:rsidRPr="008D6AAF">
        <w:rPr>
          <w:rFonts w:ascii="Times New Roman" w:hAnsi="Times New Roman" w:cs="Times New Roman"/>
          <w:b/>
          <w:sz w:val="24"/>
          <w:szCs w:val="20"/>
        </w:rPr>
        <w:t xml:space="preserve">Name with Affiliation </w:t>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Pr="008D6AAF">
        <w:rPr>
          <w:rFonts w:ascii="Times New Roman" w:hAnsi="Times New Roman" w:cs="Times New Roman"/>
          <w:b/>
          <w:sz w:val="24"/>
          <w:szCs w:val="20"/>
        </w:rPr>
        <w:t>: Dr. S</w:t>
      </w:r>
      <w:r w:rsidR="00D15EFA" w:rsidRPr="008D6AAF">
        <w:rPr>
          <w:rFonts w:ascii="Times New Roman" w:hAnsi="Times New Roman" w:cs="Times New Roman"/>
          <w:b/>
          <w:sz w:val="24"/>
          <w:szCs w:val="20"/>
        </w:rPr>
        <w:t>iva</w:t>
      </w:r>
      <w:r w:rsidRPr="008D6AAF">
        <w:rPr>
          <w:rFonts w:ascii="Times New Roman" w:hAnsi="Times New Roman" w:cs="Times New Roman"/>
          <w:b/>
          <w:sz w:val="24"/>
          <w:szCs w:val="20"/>
        </w:rPr>
        <w:t xml:space="preserve"> </w:t>
      </w:r>
      <w:r w:rsidR="00D15EFA" w:rsidRPr="008D6AAF">
        <w:rPr>
          <w:rFonts w:ascii="Times New Roman" w:hAnsi="Times New Roman" w:cs="Times New Roman"/>
          <w:b/>
          <w:sz w:val="24"/>
          <w:szCs w:val="20"/>
        </w:rPr>
        <w:t>J</w:t>
      </w:r>
      <w:r w:rsidR="001A4C96">
        <w:rPr>
          <w:rFonts w:ascii="Times New Roman" w:hAnsi="Times New Roman" w:cs="Times New Roman"/>
          <w:b/>
          <w:sz w:val="24"/>
          <w:szCs w:val="20"/>
        </w:rPr>
        <w:t xml:space="preserve"> (Associate Professor)</w:t>
      </w:r>
    </w:p>
    <w:p w14:paraId="77FC8830" w14:textId="24941FCE" w:rsidR="00D15EFA" w:rsidRPr="008D6AAF" w:rsidRDefault="009E2BD5" w:rsidP="00D15EFA">
      <w:pPr>
        <w:spacing w:before="200" w:after="120"/>
        <w:rPr>
          <w:rFonts w:ascii="Times New Roman" w:hAnsi="Times New Roman" w:cs="Times New Roman"/>
          <w:b/>
          <w:sz w:val="24"/>
          <w:szCs w:val="20"/>
        </w:rPr>
      </w:pPr>
      <w:r w:rsidRPr="008D6AAF">
        <w:rPr>
          <w:rFonts w:ascii="Times New Roman" w:hAnsi="Times New Roman" w:cs="Times New Roman"/>
          <w:b/>
          <w:sz w:val="24"/>
          <w:szCs w:val="20"/>
        </w:rPr>
        <w:t xml:space="preserve">Date </w:t>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Pr="008D6AAF">
        <w:rPr>
          <w:rFonts w:ascii="Times New Roman" w:hAnsi="Times New Roman" w:cs="Times New Roman"/>
          <w:b/>
          <w:sz w:val="24"/>
          <w:szCs w:val="20"/>
        </w:rPr>
        <w:t xml:space="preserve">: </w:t>
      </w:r>
    </w:p>
    <w:p w14:paraId="27F016E8" w14:textId="77777777" w:rsidR="00D15EFA" w:rsidRPr="008D6AAF" w:rsidRDefault="00D15EFA" w:rsidP="00D15EFA">
      <w:pPr>
        <w:spacing w:before="200" w:after="120"/>
        <w:rPr>
          <w:rFonts w:ascii="Times New Roman" w:hAnsi="Times New Roman" w:cs="Times New Roman"/>
          <w:b/>
          <w:sz w:val="24"/>
          <w:szCs w:val="20"/>
        </w:rPr>
      </w:pPr>
    </w:p>
    <w:p w14:paraId="1576DF50" w14:textId="77777777" w:rsidR="00D15EFA" w:rsidRPr="008D6AAF" w:rsidRDefault="009E2BD5" w:rsidP="00D15EFA">
      <w:pPr>
        <w:spacing w:before="200" w:after="120"/>
        <w:rPr>
          <w:rFonts w:ascii="Times New Roman" w:hAnsi="Times New Roman" w:cs="Times New Roman"/>
          <w:bCs/>
          <w:sz w:val="24"/>
          <w:szCs w:val="20"/>
        </w:rPr>
      </w:pPr>
      <w:r w:rsidRPr="008D6AAF">
        <w:rPr>
          <w:rFonts w:ascii="Times New Roman" w:hAnsi="Times New Roman" w:cs="Times New Roman"/>
          <w:bCs/>
          <w:sz w:val="24"/>
          <w:szCs w:val="20"/>
        </w:rPr>
        <w:t xml:space="preserve">Project </w:t>
      </w:r>
      <w:r w:rsidRPr="008D6AAF">
        <w:rPr>
          <w:rFonts w:ascii="Times New Roman" w:hAnsi="Times New Roman" w:cs="Times New Roman"/>
          <w:bCs/>
          <w:i/>
          <w:iCs/>
          <w:sz w:val="24"/>
          <w:szCs w:val="20"/>
        </w:rPr>
        <w:t xml:space="preserve">Viva voce </w:t>
      </w:r>
      <w:r w:rsidRPr="008D6AAF">
        <w:rPr>
          <w:rFonts w:ascii="Times New Roman" w:hAnsi="Times New Roman" w:cs="Times New Roman"/>
          <w:bCs/>
          <w:sz w:val="24"/>
          <w:szCs w:val="20"/>
        </w:rPr>
        <w:t xml:space="preserve">held on ________________ </w:t>
      </w:r>
    </w:p>
    <w:p w14:paraId="0CC0CDF3" w14:textId="77777777" w:rsidR="00D15EFA" w:rsidRPr="008D6AAF" w:rsidRDefault="00D15EFA" w:rsidP="00D15EFA">
      <w:pPr>
        <w:spacing w:before="200" w:after="120"/>
        <w:rPr>
          <w:rFonts w:ascii="Times New Roman" w:hAnsi="Times New Roman" w:cs="Times New Roman"/>
          <w:bCs/>
          <w:sz w:val="24"/>
          <w:szCs w:val="20"/>
        </w:rPr>
      </w:pPr>
    </w:p>
    <w:p w14:paraId="71BE35E2" w14:textId="77777777" w:rsidR="00D15EFA" w:rsidRDefault="00D15EFA" w:rsidP="00D15EFA">
      <w:pPr>
        <w:spacing w:before="200" w:after="120"/>
        <w:rPr>
          <w:rFonts w:ascii="Times New Roman" w:hAnsi="Times New Roman" w:cs="Times New Roman"/>
          <w:bCs/>
          <w:sz w:val="24"/>
          <w:szCs w:val="20"/>
        </w:rPr>
      </w:pPr>
    </w:p>
    <w:p w14:paraId="5CE4811A" w14:textId="77777777" w:rsidR="008D6AAF" w:rsidRPr="008D6AAF" w:rsidRDefault="008D6AAF" w:rsidP="00D15EFA">
      <w:pPr>
        <w:spacing w:before="200" w:after="120"/>
        <w:rPr>
          <w:rFonts w:ascii="Times New Roman" w:hAnsi="Times New Roman" w:cs="Times New Roman"/>
          <w:bCs/>
          <w:sz w:val="24"/>
          <w:szCs w:val="20"/>
        </w:rPr>
      </w:pPr>
    </w:p>
    <w:p w14:paraId="495AC317" w14:textId="3FE9F694" w:rsidR="00730FE2" w:rsidRPr="008D6AAF" w:rsidRDefault="009E2BD5" w:rsidP="008D6AAF">
      <w:pPr>
        <w:spacing w:before="200" w:after="120"/>
        <w:rPr>
          <w:rFonts w:ascii="Times New Roman" w:hAnsi="Times New Roman" w:cs="Times New Roman"/>
          <w:b/>
          <w:sz w:val="24"/>
          <w:szCs w:val="20"/>
        </w:rPr>
      </w:pPr>
      <w:r w:rsidRPr="008D6AAF">
        <w:rPr>
          <w:rFonts w:ascii="Times New Roman" w:hAnsi="Times New Roman" w:cs="Times New Roman"/>
          <w:b/>
          <w:sz w:val="24"/>
          <w:szCs w:val="20"/>
        </w:rPr>
        <w:t>Examiner 1</w:t>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00D15EFA" w:rsidRPr="008D6AAF">
        <w:rPr>
          <w:rFonts w:ascii="Times New Roman" w:hAnsi="Times New Roman" w:cs="Times New Roman"/>
          <w:b/>
          <w:sz w:val="24"/>
          <w:szCs w:val="20"/>
        </w:rPr>
        <w:tab/>
      </w:r>
      <w:r w:rsidRPr="008D6AAF">
        <w:rPr>
          <w:rFonts w:ascii="Times New Roman" w:hAnsi="Times New Roman" w:cs="Times New Roman"/>
          <w:b/>
          <w:sz w:val="24"/>
          <w:szCs w:val="20"/>
        </w:rPr>
        <w:t>Examiner 2</w:t>
      </w:r>
    </w:p>
    <w:p w14:paraId="70F278CF" w14:textId="25821DA3" w:rsidR="00730FE2" w:rsidRPr="008E5ACB" w:rsidRDefault="008D6AAF" w:rsidP="008E5ACB">
      <w:pPr>
        <w:spacing w:before="200" w:after="120" w:line="240" w:lineRule="auto"/>
        <w:jc w:val="center"/>
        <w:rPr>
          <w:rFonts w:ascii="Times New Roman" w:hAnsi="Times New Roman" w:cs="Times New Roman"/>
          <w:b/>
          <w:sz w:val="26"/>
        </w:rPr>
      </w:pPr>
      <w:r w:rsidRPr="008E5ACB">
        <w:rPr>
          <w:rFonts w:ascii="Times New Roman" w:hAnsi="Times New Roman" w:cs="Times New Roman"/>
          <w:b/>
          <w:noProof/>
          <w:sz w:val="28"/>
        </w:rPr>
        <w:lastRenderedPageBreak/>
        <w:drawing>
          <wp:inline distT="0" distB="0" distL="0" distR="0" wp14:anchorId="0BB7AF8A" wp14:editId="6D786C91">
            <wp:extent cx="5715000" cy="1538605"/>
            <wp:effectExtent l="0" t="0" r="0" b="4445"/>
            <wp:docPr id="81336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67939" name="Picture 813367939"/>
                    <pic:cNvPicPr/>
                  </pic:nvPicPr>
                  <pic:blipFill>
                    <a:blip r:embed="rId6"/>
                    <a:stretch>
                      <a:fillRect/>
                    </a:stretch>
                  </pic:blipFill>
                  <pic:spPr>
                    <a:xfrm>
                      <a:off x="0" y="0"/>
                      <a:ext cx="5715000" cy="1538605"/>
                    </a:xfrm>
                    <a:prstGeom prst="rect">
                      <a:avLst/>
                    </a:prstGeom>
                  </pic:spPr>
                </pic:pic>
              </a:graphicData>
            </a:graphic>
          </wp:inline>
        </w:drawing>
      </w:r>
    </w:p>
    <w:p w14:paraId="01D2C691" w14:textId="0E186093" w:rsidR="002E7866" w:rsidRDefault="001A4C96" w:rsidP="001A4C96">
      <w:pPr>
        <w:spacing w:before="200" w:after="120" w:line="240" w:lineRule="auto"/>
        <w:jc w:val="center"/>
        <w:rPr>
          <w:rFonts w:ascii="Times New Roman" w:hAnsi="Times New Roman" w:cs="Times New Roman"/>
          <w:b/>
          <w:sz w:val="24"/>
        </w:rPr>
      </w:pPr>
      <w:r w:rsidRPr="002E7866">
        <w:rPr>
          <w:rFonts w:ascii="Times New Roman" w:hAnsi="Times New Roman" w:cs="Times New Roman"/>
          <w:b/>
          <w:sz w:val="24"/>
        </w:rPr>
        <w:t>SCHOOL OF ELECTRICAL &amp; ELECTRONICS ENGINEERING</w:t>
      </w:r>
    </w:p>
    <w:p w14:paraId="32B3C525" w14:textId="55E65EE1" w:rsidR="001A4C96" w:rsidRPr="002E7866" w:rsidRDefault="001A4C96" w:rsidP="001A4C96">
      <w:pPr>
        <w:spacing w:before="200" w:after="120" w:line="240" w:lineRule="auto"/>
        <w:jc w:val="center"/>
        <w:rPr>
          <w:rFonts w:ascii="Times New Roman" w:hAnsi="Times New Roman" w:cs="Times New Roman"/>
          <w:b/>
          <w:sz w:val="24"/>
        </w:rPr>
      </w:pPr>
      <w:r w:rsidRPr="002E7866">
        <w:rPr>
          <w:rFonts w:ascii="Times New Roman" w:hAnsi="Times New Roman" w:cs="Times New Roman"/>
          <w:b/>
          <w:sz w:val="24"/>
        </w:rPr>
        <w:t>THANJAVUR - 613 401</w:t>
      </w:r>
    </w:p>
    <w:p w14:paraId="3B5A6F8B" w14:textId="77777777" w:rsidR="00730FE2" w:rsidRPr="008E5ACB" w:rsidRDefault="00730FE2" w:rsidP="001A4C96">
      <w:pPr>
        <w:spacing w:before="200" w:after="120" w:line="240" w:lineRule="auto"/>
        <w:jc w:val="center"/>
        <w:rPr>
          <w:rFonts w:ascii="Times New Roman" w:hAnsi="Times New Roman" w:cs="Times New Roman"/>
          <w:b/>
          <w:sz w:val="26"/>
        </w:rPr>
      </w:pPr>
    </w:p>
    <w:p w14:paraId="24C625E3" w14:textId="77777777" w:rsidR="001A4C96" w:rsidRPr="004F5E88" w:rsidRDefault="001A4C96" w:rsidP="001A4C96">
      <w:pPr>
        <w:spacing w:before="200" w:after="120" w:line="240" w:lineRule="auto"/>
        <w:jc w:val="center"/>
        <w:rPr>
          <w:rFonts w:ascii="Times New Roman" w:hAnsi="Times New Roman" w:cs="Times New Roman"/>
          <w:b/>
          <w:sz w:val="24"/>
          <w:szCs w:val="24"/>
        </w:rPr>
      </w:pPr>
      <w:r w:rsidRPr="004F5E88">
        <w:rPr>
          <w:rFonts w:ascii="Times New Roman" w:hAnsi="Times New Roman" w:cs="Times New Roman"/>
          <w:b/>
          <w:sz w:val="24"/>
          <w:szCs w:val="24"/>
          <w:u w:val="single"/>
        </w:rPr>
        <w:t>Declaration</w:t>
      </w:r>
      <w:r w:rsidRPr="004F5E88">
        <w:rPr>
          <w:rFonts w:ascii="Times New Roman" w:hAnsi="Times New Roman" w:cs="Times New Roman"/>
          <w:b/>
          <w:sz w:val="24"/>
          <w:szCs w:val="24"/>
        </w:rPr>
        <w:t xml:space="preserve"> </w:t>
      </w:r>
    </w:p>
    <w:p w14:paraId="039396F0" w14:textId="7B8A7475" w:rsidR="001A4C96" w:rsidRPr="004F5E88" w:rsidRDefault="001A4C96" w:rsidP="002E7866">
      <w:pPr>
        <w:spacing w:before="200" w:after="120" w:line="240" w:lineRule="auto"/>
        <w:ind w:firstLine="720"/>
        <w:jc w:val="both"/>
        <w:rPr>
          <w:rFonts w:ascii="Times New Roman" w:hAnsi="Times New Roman" w:cs="Times New Roman"/>
          <w:bCs/>
          <w:sz w:val="24"/>
          <w:szCs w:val="24"/>
        </w:rPr>
      </w:pPr>
      <w:r w:rsidRPr="004F5E88">
        <w:rPr>
          <w:rFonts w:ascii="Times New Roman" w:hAnsi="Times New Roman" w:cs="Times New Roman"/>
          <w:bCs/>
          <w:sz w:val="24"/>
          <w:szCs w:val="24"/>
        </w:rPr>
        <w:t xml:space="preserve">We declare that the </w:t>
      </w:r>
      <w:r w:rsidR="00132CD9">
        <w:rPr>
          <w:rFonts w:ascii="Times New Roman" w:hAnsi="Times New Roman" w:cs="Times New Roman"/>
          <w:bCs/>
          <w:sz w:val="24"/>
          <w:szCs w:val="24"/>
        </w:rPr>
        <w:t>thesis</w:t>
      </w:r>
      <w:r w:rsidRPr="004F5E88">
        <w:rPr>
          <w:rFonts w:ascii="Times New Roman" w:hAnsi="Times New Roman" w:cs="Times New Roman"/>
          <w:bCs/>
          <w:sz w:val="24"/>
          <w:szCs w:val="24"/>
        </w:rPr>
        <w:t xml:space="preserve"> titled </w:t>
      </w:r>
      <w:r w:rsidRPr="004F5E88">
        <w:rPr>
          <w:rFonts w:ascii="Times New Roman" w:hAnsi="Times New Roman" w:cs="Times New Roman"/>
          <w:b/>
          <w:sz w:val="24"/>
          <w:szCs w:val="24"/>
        </w:rPr>
        <w:t xml:space="preserve">“Hardware Implementation of Lossless Image Compression” </w:t>
      </w:r>
      <w:r w:rsidRPr="004F5E88">
        <w:rPr>
          <w:rFonts w:ascii="Times New Roman" w:hAnsi="Times New Roman" w:cs="Times New Roman"/>
          <w:bCs/>
          <w:sz w:val="24"/>
          <w:szCs w:val="24"/>
        </w:rPr>
        <w:t xml:space="preserve">submitted by us is an original work done by us under the guidance of </w:t>
      </w:r>
      <w:r w:rsidRPr="002E7866">
        <w:rPr>
          <w:rFonts w:ascii="Times New Roman" w:hAnsi="Times New Roman" w:cs="Times New Roman"/>
          <w:b/>
          <w:sz w:val="24"/>
          <w:szCs w:val="24"/>
        </w:rPr>
        <w:t xml:space="preserve">Dr. </w:t>
      </w:r>
      <w:r w:rsidRPr="002E7866">
        <w:rPr>
          <w:rFonts w:ascii="Times New Roman" w:hAnsi="Times New Roman" w:cs="Times New Roman"/>
          <w:b/>
          <w:sz w:val="24"/>
          <w:szCs w:val="24"/>
        </w:rPr>
        <w:t>Siva J (Associate Professor),</w:t>
      </w:r>
      <w:r w:rsidRPr="002E7866">
        <w:rPr>
          <w:rFonts w:ascii="Times New Roman" w:hAnsi="Times New Roman" w:cs="Times New Roman"/>
          <w:b/>
          <w:sz w:val="24"/>
          <w:szCs w:val="24"/>
        </w:rPr>
        <w:t xml:space="preserve"> </w:t>
      </w:r>
      <w:r w:rsidRPr="004F5E88">
        <w:rPr>
          <w:rFonts w:ascii="Times New Roman" w:hAnsi="Times New Roman" w:cs="Times New Roman"/>
          <w:b/>
          <w:sz w:val="24"/>
          <w:szCs w:val="24"/>
        </w:rPr>
        <w:t>School of Electrical and Electronics Engineering, SASTRA Deemed to be University</w:t>
      </w:r>
      <w:r w:rsidRPr="004F5E88">
        <w:rPr>
          <w:rFonts w:ascii="Times New Roman" w:hAnsi="Times New Roman" w:cs="Times New Roman"/>
          <w:bCs/>
          <w:sz w:val="24"/>
          <w:szCs w:val="24"/>
        </w:rPr>
        <w:t xml:space="preserve"> during the S</w:t>
      </w:r>
      <w:r w:rsidRPr="004F5E88">
        <w:rPr>
          <w:rFonts w:ascii="Times New Roman" w:hAnsi="Times New Roman" w:cs="Times New Roman"/>
          <w:bCs/>
          <w:sz w:val="24"/>
          <w:szCs w:val="24"/>
        </w:rPr>
        <w:t>ixth</w:t>
      </w:r>
      <w:r w:rsidRPr="004F5E88">
        <w:rPr>
          <w:rFonts w:ascii="Times New Roman" w:hAnsi="Times New Roman" w:cs="Times New Roman"/>
          <w:bCs/>
          <w:sz w:val="24"/>
          <w:szCs w:val="24"/>
        </w:rPr>
        <w:t xml:space="preserve"> semester of the academic year </w:t>
      </w:r>
      <w:r w:rsidRPr="004F5E88">
        <w:rPr>
          <w:rFonts w:ascii="Times New Roman" w:hAnsi="Times New Roman" w:cs="Times New Roman"/>
          <w:b/>
          <w:sz w:val="24"/>
          <w:szCs w:val="24"/>
        </w:rPr>
        <w:t>2025-26.</w:t>
      </w:r>
      <w:r w:rsidRPr="004F5E88">
        <w:rPr>
          <w:rFonts w:ascii="Times New Roman" w:hAnsi="Times New Roman" w:cs="Times New Roman"/>
          <w:bCs/>
          <w:sz w:val="24"/>
          <w:szCs w:val="24"/>
        </w:rPr>
        <w:t xml:space="preserve"> The work is original and wherever we have used materials from other sources, we have given due credit and cited them in the text of the report. This </w:t>
      </w:r>
      <w:r w:rsidR="002E7866">
        <w:rPr>
          <w:rFonts w:ascii="Times New Roman" w:hAnsi="Times New Roman" w:cs="Times New Roman"/>
          <w:bCs/>
          <w:sz w:val="24"/>
          <w:szCs w:val="24"/>
        </w:rPr>
        <w:t>thesis</w:t>
      </w:r>
      <w:r w:rsidRPr="004F5E88">
        <w:rPr>
          <w:rFonts w:ascii="Times New Roman" w:hAnsi="Times New Roman" w:cs="Times New Roman"/>
          <w:bCs/>
          <w:sz w:val="24"/>
          <w:szCs w:val="24"/>
        </w:rPr>
        <w:t xml:space="preserve"> has not formed the basis for the award of any degree, diploma, associate-ship, fellowship or other similar title to any candidate of any University.</w:t>
      </w:r>
    </w:p>
    <w:p w14:paraId="57D88495" w14:textId="77777777" w:rsidR="001A4C96" w:rsidRPr="004F5E88" w:rsidRDefault="001A4C96" w:rsidP="001A4C96">
      <w:pPr>
        <w:spacing w:before="200" w:after="120" w:line="240" w:lineRule="auto"/>
        <w:jc w:val="both"/>
        <w:rPr>
          <w:rFonts w:ascii="Times New Roman" w:hAnsi="Times New Roman" w:cs="Times New Roman"/>
          <w:b/>
          <w:sz w:val="24"/>
          <w:szCs w:val="24"/>
        </w:rPr>
      </w:pPr>
    </w:p>
    <w:p w14:paraId="7E153905" w14:textId="0F397CD1" w:rsidR="001A4C96" w:rsidRPr="004F5E88" w:rsidRDefault="001A4C96" w:rsidP="001A4C96">
      <w:pPr>
        <w:spacing w:before="200" w:after="120" w:line="240" w:lineRule="auto"/>
        <w:rPr>
          <w:rFonts w:ascii="Times New Roman" w:hAnsi="Times New Roman" w:cs="Times New Roman"/>
          <w:b/>
          <w:sz w:val="24"/>
          <w:szCs w:val="24"/>
        </w:rPr>
      </w:pPr>
      <w:r w:rsidRPr="004F5E88">
        <w:rPr>
          <w:rFonts w:ascii="Times New Roman" w:hAnsi="Times New Roman" w:cs="Times New Roman"/>
          <w:b/>
          <w:sz w:val="24"/>
          <w:szCs w:val="24"/>
        </w:rPr>
        <w:t xml:space="preserve">Signature of the candidate(s) </w:t>
      </w:r>
      <w:r w:rsidRPr="004F5E88">
        <w:rPr>
          <w:rFonts w:ascii="Times New Roman" w:hAnsi="Times New Roman" w:cs="Times New Roman"/>
          <w:b/>
          <w:sz w:val="24"/>
          <w:szCs w:val="24"/>
        </w:rPr>
        <w:tab/>
      </w:r>
      <w:r w:rsidRPr="004F5E88">
        <w:rPr>
          <w:rFonts w:ascii="Times New Roman" w:hAnsi="Times New Roman" w:cs="Times New Roman"/>
          <w:b/>
          <w:sz w:val="24"/>
          <w:szCs w:val="24"/>
        </w:rPr>
        <w:t>:</w:t>
      </w:r>
    </w:p>
    <w:p w14:paraId="6B774C65" w14:textId="286321D2" w:rsidR="001A4C96" w:rsidRPr="004F5E88" w:rsidRDefault="001A4C96" w:rsidP="001A4C96">
      <w:pPr>
        <w:spacing w:before="200" w:after="120" w:line="240" w:lineRule="auto"/>
        <w:rPr>
          <w:rFonts w:ascii="Times New Roman" w:hAnsi="Times New Roman" w:cs="Times New Roman"/>
          <w:b/>
          <w:sz w:val="24"/>
          <w:szCs w:val="24"/>
        </w:rPr>
      </w:pPr>
      <w:r w:rsidRPr="004F5E88">
        <w:rPr>
          <w:rFonts w:ascii="Times New Roman" w:hAnsi="Times New Roman" w:cs="Times New Roman"/>
          <w:b/>
          <w:sz w:val="24"/>
          <w:szCs w:val="24"/>
        </w:rPr>
        <w:t xml:space="preserve"> </w:t>
      </w:r>
    </w:p>
    <w:p w14:paraId="67F0D8C7" w14:textId="77777777" w:rsidR="001A4C96" w:rsidRPr="004F5E88" w:rsidRDefault="001A4C96" w:rsidP="001A4C96">
      <w:pPr>
        <w:spacing w:before="200" w:after="120" w:line="240" w:lineRule="auto"/>
        <w:rPr>
          <w:rFonts w:ascii="Times New Roman" w:hAnsi="Times New Roman" w:cs="Times New Roman"/>
          <w:b/>
          <w:sz w:val="24"/>
          <w:szCs w:val="24"/>
        </w:rPr>
      </w:pPr>
      <w:r w:rsidRPr="004F5E88">
        <w:rPr>
          <w:rFonts w:ascii="Times New Roman" w:hAnsi="Times New Roman" w:cs="Times New Roman"/>
          <w:b/>
          <w:sz w:val="24"/>
          <w:szCs w:val="24"/>
        </w:rPr>
        <w:t xml:space="preserve">Name of the candidate(s) </w:t>
      </w:r>
      <w:r w:rsidRPr="004F5E88">
        <w:rPr>
          <w:rFonts w:ascii="Times New Roman" w:hAnsi="Times New Roman" w:cs="Times New Roman"/>
          <w:b/>
          <w:sz w:val="24"/>
          <w:szCs w:val="24"/>
        </w:rPr>
        <w:tab/>
      </w:r>
      <w:r w:rsidRPr="004F5E88">
        <w:rPr>
          <w:rFonts w:ascii="Times New Roman" w:hAnsi="Times New Roman" w:cs="Times New Roman"/>
          <w:b/>
          <w:sz w:val="24"/>
          <w:szCs w:val="24"/>
        </w:rPr>
        <w:tab/>
      </w:r>
      <w:r w:rsidRPr="004F5E88">
        <w:rPr>
          <w:rFonts w:ascii="Times New Roman" w:hAnsi="Times New Roman" w:cs="Times New Roman"/>
          <w:b/>
          <w:sz w:val="24"/>
          <w:szCs w:val="24"/>
        </w:rPr>
        <w:t xml:space="preserve">: </w:t>
      </w:r>
      <w:r w:rsidRPr="004F5E88">
        <w:rPr>
          <w:rFonts w:ascii="Times New Roman" w:hAnsi="Times New Roman" w:cs="Times New Roman"/>
          <w:b/>
          <w:sz w:val="24"/>
          <w:szCs w:val="24"/>
        </w:rPr>
        <w:t>Vidhya Vinayaga K G, Abhishek</w:t>
      </w:r>
      <w:r w:rsidRPr="004F5E88">
        <w:rPr>
          <w:rFonts w:ascii="Times New Roman" w:hAnsi="Times New Roman" w:cs="Times New Roman"/>
          <w:b/>
          <w:sz w:val="24"/>
          <w:szCs w:val="24"/>
        </w:rPr>
        <w:t xml:space="preserve"> </w:t>
      </w:r>
      <w:r w:rsidRPr="004F5E88">
        <w:rPr>
          <w:rFonts w:ascii="Times New Roman" w:hAnsi="Times New Roman" w:cs="Times New Roman"/>
          <w:b/>
          <w:sz w:val="24"/>
          <w:szCs w:val="24"/>
        </w:rPr>
        <w:t xml:space="preserve">S R, </w:t>
      </w:r>
    </w:p>
    <w:p w14:paraId="445D8103" w14:textId="64BA065B" w:rsidR="001A4C96" w:rsidRPr="004F5E88" w:rsidRDefault="001A4C96" w:rsidP="001A4C96">
      <w:pPr>
        <w:spacing w:before="200" w:after="120" w:line="240" w:lineRule="auto"/>
        <w:ind w:left="3600"/>
        <w:rPr>
          <w:rFonts w:ascii="Times New Roman" w:hAnsi="Times New Roman" w:cs="Times New Roman"/>
          <w:b/>
          <w:sz w:val="24"/>
          <w:szCs w:val="24"/>
        </w:rPr>
      </w:pPr>
      <w:r w:rsidRPr="004F5E88">
        <w:rPr>
          <w:rFonts w:ascii="Times New Roman" w:hAnsi="Times New Roman" w:cs="Times New Roman"/>
          <w:b/>
          <w:sz w:val="24"/>
          <w:szCs w:val="24"/>
        </w:rPr>
        <w:t xml:space="preserve">  Deepan Raj K</w:t>
      </w:r>
    </w:p>
    <w:p w14:paraId="23B6C215" w14:textId="59C28BD5" w:rsidR="00730FE2" w:rsidRPr="004F5E88" w:rsidRDefault="001A4C96" w:rsidP="001A4C96">
      <w:pPr>
        <w:spacing w:before="200" w:after="120" w:line="240" w:lineRule="auto"/>
        <w:rPr>
          <w:rFonts w:ascii="Times New Roman" w:hAnsi="Times New Roman" w:cs="Times New Roman"/>
          <w:b/>
          <w:sz w:val="24"/>
          <w:szCs w:val="24"/>
        </w:rPr>
      </w:pPr>
      <w:r w:rsidRPr="004F5E88">
        <w:rPr>
          <w:rFonts w:ascii="Times New Roman" w:hAnsi="Times New Roman" w:cs="Times New Roman"/>
          <w:b/>
          <w:sz w:val="24"/>
          <w:szCs w:val="24"/>
        </w:rPr>
        <w:t xml:space="preserve">Date </w:t>
      </w:r>
      <w:r w:rsidRPr="004F5E88">
        <w:rPr>
          <w:rFonts w:ascii="Times New Roman" w:hAnsi="Times New Roman" w:cs="Times New Roman"/>
          <w:b/>
          <w:sz w:val="24"/>
          <w:szCs w:val="24"/>
        </w:rPr>
        <w:tab/>
      </w:r>
      <w:r w:rsidRPr="004F5E88">
        <w:rPr>
          <w:rFonts w:ascii="Times New Roman" w:hAnsi="Times New Roman" w:cs="Times New Roman"/>
          <w:b/>
          <w:sz w:val="24"/>
          <w:szCs w:val="24"/>
        </w:rPr>
        <w:tab/>
      </w:r>
      <w:r w:rsidRPr="004F5E88">
        <w:rPr>
          <w:rFonts w:ascii="Times New Roman" w:hAnsi="Times New Roman" w:cs="Times New Roman"/>
          <w:b/>
          <w:sz w:val="24"/>
          <w:szCs w:val="24"/>
        </w:rPr>
        <w:tab/>
      </w:r>
      <w:r w:rsidRPr="004F5E88">
        <w:rPr>
          <w:rFonts w:ascii="Times New Roman" w:hAnsi="Times New Roman" w:cs="Times New Roman"/>
          <w:b/>
          <w:sz w:val="24"/>
          <w:szCs w:val="24"/>
        </w:rPr>
        <w:tab/>
      </w:r>
      <w:r w:rsidRPr="004F5E88">
        <w:rPr>
          <w:rFonts w:ascii="Times New Roman" w:hAnsi="Times New Roman" w:cs="Times New Roman"/>
          <w:b/>
          <w:sz w:val="24"/>
          <w:szCs w:val="24"/>
        </w:rPr>
        <w:tab/>
      </w:r>
      <w:r w:rsidRPr="004F5E88">
        <w:rPr>
          <w:rFonts w:ascii="Times New Roman" w:hAnsi="Times New Roman" w:cs="Times New Roman"/>
          <w:b/>
          <w:sz w:val="24"/>
          <w:szCs w:val="24"/>
        </w:rPr>
        <w:t>:</w:t>
      </w:r>
    </w:p>
    <w:p w14:paraId="022548F0" w14:textId="77777777" w:rsidR="00730FE2" w:rsidRPr="004F5E88" w:rsidRDefault="00730FE2" w:rsidP="001A4C96">
      <w:pPr>
        <w:spacing w:before="200" w:after="120" w:line="240" w:lineRule="auto"/>
        <w:jc w:val="center"/>
        <w:rPr>
          <w:rFonts w:ascii="Times New Roman" w:hAnsi="Times New Roman" w:cs="Times New Roman"/>
          <w:b/>
          <w:sz w:val="24"/>
          <w:szCs w:val="24"/>
        </w:rPr>
      </w:pPr>
    </w:p>
    <w:p w14:paraId="6E3172CF" w14:textId="77777777" w:rsidR="001A4C96" w:rsidRPr="004F5E88" w:rsidRDefault="001A4C96" w:rsidP="001A4C96">
      <w:pPr>
        <w:spacing w:before="200" w:after="120" w:line="240" w:lineRule="auto"/>
        <w:jc w:val="center"/>
        <w:rPr>
          <w:rFonts w:ascii="Times New Roman" w:hAnsi="Times New Roman" w:cs="Times New Roman"/>
          <w:b/>
          <w:sz w:val="24"/>
          <w:szCs w:val="24"/>
        </w:rPr>
      </w:pPr>
    </w:p>
    <w:p w14:paraId="12C402FC" w14:textId="77777777" w:rsidR="001A4C96" w:rsidRPr="004F5E88" w:rsidRDefault="001A4C96" w:rsidP="001A4C96">
      <w:pPr>
        <w:spacing w:before="200" w:after="120" w:line="240" w:lineRule="auto"/>
        <w:jc w:val="center"/>
        <w:rPr>
          <w:rFonts w:ascii="Times New Roman" w:hAnsi="Times New Roman" w:cs="Times New Roman"/>
          <w:b/>
          <w:sz w:val="24"/>
          <w:szCs w:val="24"/>
        </w:rPr>
      </w:pPr>
    </w:p>
    <w:p w14:paraId="69C2C0F8" w14:textId="77777777" w:rsidR="001A4C96" w:rsidRPr="004F5E88" w:rsidRDefault="001A4C96" w:rsidP="001A4C96">
      <w:pPr>
        <w:spacing w:before="200" w:after="120" w:line="240" w:lineRule="auto"/>
        <w:jc w:val="center"/>
        <w:rPr>
          <w:rFonts w:ascii="Times New Roman" w:hAnsi="Times New Roman" w:cs="Times New Roman"/>
          <w:b/>
          <w:sz w:val="24"/>
          <w:szCs w:val="24"/>
        </w:rPr>
      </w:pPr>
    </w:p>
    <w:p w14:paraId="7EDD46CC" w14:textId="77777777" w:rsidR="001A4C96" w:rsidRPr="004F5E88" w:rsidRDefault="001A4C96" w:rsidP="001A4C96">
      <w:pPr>
        <w:spacing w:before="200" w:after="120" w:line="240" w:lineRule="auto"/>
        <w:jc w:val="center"/>
        <w:rPr>
          <w:rFonts w:ascii="Times New Roman" w:hAnsi="Times New Roman" w:cs="Times New Roman"/>
          <w:b/>
          <w:sz w:val="24"/>
          <w:szCs w:val="24"/>
        </w:rPr>
      </w:pPr>
    </w:p>
    <w:p w14:paraId="23565692" w14:textId="77777777" w:rsidR="001A4C96" w:rsidRDefault="001A4C96" w:rsidP="001A4C96">
      <w:pPr>
        <w:spacing w:before="200" w:after="120" w:line="240" w:lineRule="auto"/>
        <w:jc w:val="center"/>
        <w:rPr>
          <w:rFonts w:ascii="Times New Roman" w:hAnsi="Times New Roman" w:cs="Times New Roman"/>
          <w:b/>
          <w:sz w:val="24"/>
          <w:szCs w:val="24"/>
        </w:rPr>
      </w:pPr>
    </w:p>
    <w:p w14:paraId="745BBFC8" w14:textId="77777777" w:rsidR="004F5E88" w:rsidRPr="004F5E88" w:rsidRDefault="004F5E88" w:rsidP="001A4C96">
      <w:pPr>
        <w:spacing w:before="200" w:after="120" w:line="240" w:lineRule="auto"/>
        <w:jc w:val="center"/>
        <w:rPr>
          <w:rFonts w:ascii="Times New Roman" w:hAnsi="Times New Roman" w:cs="Times New Roman"/>
          <w:b/>
          <w:sz w:val="24"/>
          <w:szCs w:val="24"/>
        </w:rPr>
      </w:pPr>
    </w:p>
    <w:p w14:paraId="24E551A8" w14:textId="1FC11BFB" w:rsidR="003D5793" w:rsidRPr="002E7866" w:rsidRDefault="001A4C96" w:rsidP="002E7866">
      <w:pPr>
        <w:spacing w:before="200" w:after="120" w:line="240" w:lineRule="auto"/>
        <w:jc w:val="center"/>
        <w:rPr>
          <w:rFonts w:ascii="Times New Roman" w:hAnsi="Times New Roman" w:cs="Times New Roman"/>
          <w:b/>
          <w:sz w:val="28"/>
          <w:szCs w:val="28"/>
        </w:rPr>
      </w:pPr>
      <w:r w:rsidRPr="002E7866">
        <w:rPr>
          <w:rFonts w:ascii="Times New Roman" w:hAnsi="Times New Roman" w:cs="Times New Roman"/>
          <w:b/>
          <w:sz w:val="24"/>
          <w:szCs w:val="24"/>
        </w:rPr>
        <w:lastRenderedPageBreak/>
        <w:t>Acknowledgements</w:t>
      </w:r>
    </w:p>
    <w:p w14:paraId="5F7FABDE" w14:textId="77777777" w:rsidR="002E7866" w:rsidRDefault="002E7866" w:rsidP="002E7866">
      <w:pPr>
        <w:spacing w:before="200" w:after="120" w:line="240" w:lineRule="auto"/>
        <w:jc w:val="both"/>
        <w:rPr>
          <w:rFonts w:ascii="Times New Roman" w:hAnsi="Times New Roman" w:cs="Times New Roman"/>
          <w:bCs/>
          <w:sz w:val="24"/>
          <w:szCs w:val="24"/>
        </w:rPr>
      </w:pPr>
      <w:r w:rsidRPr="002E7866">
        <w:rPr>
          <w:rFonts w:ascii="Times New Roman" w:hAnsi="Times New Roman" w:cs="Times New Roman"/>
          <w:bCs/>
          <w:sz w:val="24"/>
          <w:szCs w:val="24"/>
        </w:rPr>
        <w:t xml:space="preserve">We would like to express our sincere gratitude to our Honourable Chancellor, </w:t>
      </w:r>
      <w:r w:rsidRPr="002E7866">
        <w:rPr>
          <w:rFonts w:ascii="Times New Roman" w:hAnsi="Times New Roman" w:cs="Times New Roman"/>
          <w:b/>
          <w:sz w:val="24"/>
          <w:szCs w:val="24"/>
        </w:rPr>
        <w:t>Prof. R. Sethuraman</w:t>
      </w:r>
      <w:r w:rsidRPr="002E7866">
        <w:rPr>
          <w:rFonts w:ascii="Times New Roman" w:hAnsi="Times New Roman" w:cs="Times New Roman"/>
          <w:bCs/>
          <w:sz w:val="24"/>
          <w:szCs w:val="24"/>
        </w:rPr>
        <w:t xml:space="preserve">, for providing us with the opportunity and the necessary infrastructure to carry out this project as part of our curriculum. </w:t>
      </w:r>
    </w:p>
    <w:p w14:paraId="254F4766" w14:textId="77777777" w:rsidR="002E7866" w:rsidRDefault="002E7866" w:rsidP="002E7866">
      <w:pPr>
        <w:spacing w:before="200" w:after="120" w:line="240" w:lineRule="auto"/>
        <w:jc w:val="both"/>
        <w:rPr>
          <w:rFonts w:ascii="Times New Roman" w:hAnsi="Times New Roman" w:cs="Times New Roman"/>
          <w:bCs/>
          <w:sz w:val="24"/>
          <w:szCs w:val="24"/>
        </w:rPr>
      </w:pPr>
      <w:r w:rsidRPr="002E7866">
        <w:rPr>
          <w:rFonts w:ascii="Times New Roman" w:hAnsi="Times New Roman" w:cs="Times New Roman"/>
          <w:bCs/>
          <w:sz w:val="24"/>
          <w:szCs w:val="24"/>
        </w:rPr>
        <w:t xml:space="preserve">We extend our heartfelt thanks to our Honourable Vice-Chancellor, </w:t>
      </w:r>
      <w:r w:rsidRPr="002E7866">
        <w:rPr>
          <w:rFonts w:ascii="Times New Roman" w:hAnsi="Times New Roman" w:cs="Times New Roman"/>
          <w:b/>
          <w:sz w:val="24"/>
          <w:szCs w:val="24"/>
        </w:rPr>
        <w:t>Dr. S. Vaidhyasubramaniam</w:t>
      </w:r>
      <w:r w:rsidRPr="002E7866">
        <w:rPr>
          <w:rFonts w:ascii="Times New Roman" w:hAnsi="Times New Roman" w:cs="Times New Roman"/>
          <w:bCs/>
          <w:sz w:val="24"/>
          <w:szCs w:val="24"/>
        </w:rPr>
        <w:t xml:space="preserve">, and </w:t>
      </w:r>
      <w:r w:rsidRPr="002E7866">
        <w:rPr>
          <w:rFonts w:ascii="Times New Roman" w:hAnsi="Times New Roman" w:cs="Times New Roman"/>
          <w:b/>
          <w:sz w:val="24"/>
          <w:szCs w:val="24"/>
        </w:rPr>
        <w:t>Dr. S. Swaminathan</w:t>
      </w:r>
      <w:r w:rsidRPr="002E7866">
        <w:rPr>
          <w:rFonts w:ascii="Times New Roman" w:hAnsi="Times New Roman" w:cs="Times New Roman"/>
          <w:bCs/>
          <w:sz w:val="24"/>
          <w:szCs w:val="24"/>
        </w:rPr>
        <w:t xml:space="preserve">, Dean, Planning &amp; Development, for their constant encouragement and strategic support throughout our academic journey. </w:t>
      </w:r>
    </w:p>
    <w:p w14:paraId="6304F0B5" w14:textId="77777777" w:rsidR="002E7866" w:rsidRDefault="002E7866" w:rsidP="002E7866">
      <w:pPr>
        <w:spacing w:before="200" w:after="120" w:line="240" w:lineRule="auto"/>
        <w:jc w:val="both"/>
        <w:rPr>
          <w:rFonts w:ascii="Times New Roman" w:hAnsi="Times New Roman" w:cs="Times New Roman"/>
          <w:bCs/>
          <w:sz w:val="24"/>
          <w:szCs w:val="24"/>
        </w:rPr>
      </w:pPr>
      <w:r w:rsidRPr="002E7866">
        <w:rPr>
          <w:rFonts w:ascii="Times New Roman" w:hAnsi="Times New Roman" w:cs="Times New Roman"/>
          <w:bCs/>
          <w:sz w:val="24"/>
          <w:szCs w:val="24"/>
        </w:rPr>
        <w:t xml:space="preserve">We would also like to thank </w:t>
      </w:r>
      <w:r w:rsidRPr="002E7866">
        <w:rPr>
          <w:rFonts w:ascii="Times New Roman" w:hAnsi="Times New Roman" w:cs="Times New Roman"/>
          <w:b/>
          <w:sz w:val="24"/>
          <w:szCs w:val="24"/>
        </w:rPr>
        <w:t>Dr. R. Chandramouli</w:t>
      </w:r>
      <w:r w:rsidRPr="002E7866">
        <w:rPr>
          <w:rFonts w:ascii="Times New Roman" w:hAnsi="Times New Roman" w:cs="Times New Roman"/>
          <w:bCs/>
          <w:sz w:val="24"/>
          <w:szCs w:val="24"/>
        </w:rPr>
        <w:t xml:space="preserve">, Registrar for providing us with the opportunity to undertake this project. </w:t>
      </w:r>
    </w:p>
    <w:p w14:paraId="57627847" w14:textId="7D1D2AEE" w:rsidR="002E7866" w:rsidRDefault="002E7866" w:rsidP="002E7866">
      <w:pPr>
        <w:spacing w:before="200" w:after="120" w:line="240" w:lineRule="auto"/>
        <w:jc w:val="both"/>
        <w:rPr>
          <w:rFonts w:ascii="Times New Roman" w:hAnsi="Times New Roman" w:cs="Times New Roman"/>
          <w:bCs/>
          <w:sz w:val="24"/>
          <w:szCs w:val="24"/>
        </w:rPr>
      </w:pPr>
      <w:r w:rsidRPr="002E7866">
        <w:rPr>
          <w:rFonts w:ascii="Times New Roman" w:hAnsi="Times New Roman" w:cs="Times New Roman"/>
          <w:bCs/>
          <w:sz w:val="24"/>
          <w:szCs w:val="24"/>
        </w:rPr>
        <w:t xml:space="preserve">We express our sincere appreciation to </w:t>
      </w:r>
      <w:r w:rsidRPr="002E7866">
        <w:rPr>
          <w:rFonts w:ascii="Times New Roman" w:hAnsi="Times New Roman" w:cs="Times New Roman"/>
          <w:b/>
          <w:sz w:val="24"/>
          <w:szCs w:val="24"/>
        </w:rPr>
        <w:t>Dr. K. Thenmozhi</w:t>
      </w:r>
      <w:r w:rsidRPr="002E7866">
        <w:rPr>
          <w:rFonts w:ascii="Times New Roman" w:hAnsi="Times New Roman" w:cs="Times New Roman"/>
          <w:bCs/>
          <w:sz w:val="24"/>
          <w:szCs w:val="24"/>
        </w:rPr>
        <w:t xml:space="preserve">, Dean, SEEE; </w:t>
      </w:r>
      <w:r w:rsidRPr="002E7866">
        <w:rPr>
          <w:rFonts w:ascii="Times New Roman" w:hAnsi="Times New Roman" w:cs="Times New Roman"/>
          <w:b/>
          <w:sz w:val="24"/>
          <w:szCs w:val="24"/>
        </w:rPr>
        <w:t>Dr. R. John Bosco Balaguru</w:t>
      </w:r>
      <w:r w:rsidRPr="002E7866">
        <w:rPr>
          <w:rFonts w:ascii="Times New Roman" w:hAnsi="Times New Roman" w:cs="Times New Roman"/>
          <w:bCs/>
          <w:sz w:val="24"/>
          <w:szCs w:val="24"/>
        </w:rPr>
        <w:t xml:space="preserve">, Dean (Sponsored Research); and </w:t>
      </w:r>
      <w:r w:rsidRPr="002E7866">
        <w:rPr>
          <w:rFonts w:ascii="Times New Roman" w:hAnsi="Times New Roman" w:cs="Times New Roman"/>
          <w:b/>
          <w:sz w:val="24"/>
          <w:szCs w:val="24"/>
        </w:rPr>
        <w:t>Dr. A. Krishnamoorthy</w:t>
      </w:r>
      <w:r w:rsidRPr="002E7866">
        <w:rPr>
          <w:rFonts w:ascii="Times New Roman" w:hAnsi="Times New Roman" w:cs="Times New Roman"/>
          <w:bCs/>
          <w:sz w:val="24"/>
          <w:szCs w:val="24"/>
        </w:rPr>
        <w:t xml:space="preserve">, Associate Dean (Academics), for introducing and facilitating this project as part of our curriculum. </w:t>
      </w:r>
    </w:p>
    <w:p w14:paraId="0504AF2E" w14:textId="77777777" w:rsidR="002E7866" w:rsidRDefault="002E7866" w:rsidP="002E7866">
      <w:pPr>
        <w:spacing w:before="200" w:after="120" w:line="240" w:lineRule="auto"/>
        <w:jc w:val="both"/>
        <w:rPr>
          <w:rFonts w:ascii="Times New Roman" w:hAnsi="Times New Roman" w:cs="Times New Roman"/>
          <w:bCs/>
          <w:sz w:val="24"/>
          <w:szCs w:val="24"/>
        </w:rPr>
      </w:pPr>
      <w:r w:rsidRPr="002E7866">
        <w:rPr>
          <w:rFonts w:ascii="Times New Roman" w:hAnsi="Times New Roman" w:cs="Times New Roman"/>
          <w:bCs/>
          <w:sz w:val="24"/>
          <w:szCs w:val="24"/>
        </w:rPr>
        <w:t xml:space="preserve">We would like to convey our deep sense of gratitude to our </w:t>
      </w:r>
      <w:r w:rsidRPr="002E7866">
        <w:rPr>
          <w:rFonts w:ascii="Times New Roman" w:hAnsi="Times New Roman" w:cs="Times New Roman"/>
          <w:b/>
          <w:sz w:val="24"/>
          <w:szCs w:val="24"/>
        </w:rPr>
        <w:t>project guide</w:t>
      </w:r>
      <w:r w:rsidRPr="002E7866">
        <w:rPr>
          <w:rFonts w:ascii="Times New Roman" w:hAnsi="Times New Roman" w:cs="Times New Roman"/>
          <w:bCs/>
          <w:sz w:val="24"/>
          <w:szCs w:val="24"/>
        </w:rPr>
        <w:t>,</w:t>
      </w:r>
      <w:r>
        <w:rPr>
          <w:rFonts w:ascii="Times New Roman" w:hAnsi="Times New Roman" w:cs="Times New Roman"/>
          <w:bCs/>
          <w:sz w:val="24"/>
          <w:szCs w:val="24"/>
        </w:rPr>
        <w:t xml:space="preserve"> </w:t>
      </w:r>
      <w:r w:rsidRPr="002E7866">
        <w:rPr>
          <w:rFonts w:ascii="Times New Roman" w:hAnsi="Times New Roman" w:cs="Times New Roman"/>
          <w:b/>
          <w:sz w:val="24"/>
          <w:szCs w:val="24"/>
        </w:rPr>
        <w:t>Dr. J. Siva</w:t>
      </w:r>
      <w:r>
        <w:rPr>
          <w:rFonts w:ascii="Times New Roman" w:hAnsi="Times New Roman" w:cs="Times New Roman"/>
          <w:bCs/>
          <w:sz w:val="24"/>
          <w:szCs w:val="24"/>
        </w:rPr>
        <w:t>,</w:t>
      </w:r>
      <w:r w:rsidRPr="002E7866">
        <w:rPr>
          <w:rFonts w:ascii="Times New Roman" w:hAnsi="Times New Roman" w:cs="Times New Roman"/>
          <w:bCs/>
          <w:sz w:val="24"/>
          <w:szCs w:val="24"/>
        </w:rPr>
        <w:t xml:space="preserve"> </w:t>
      </w:r>
      <w:r>
        <w:rPr>
          <w:rFonts w:ascii="Times New Roman" w:hAnsi="Times New Roman" w:cs="Times New Roman"/>
          <w:bCs/>
          <w:sz w:val="24"/>
          <w:szCs w:val="24"/>
        </w:rPr>
        <w:t xml:space="preserve">Associate </w:t>
      </w:r>
      <w:r w:rsidRPr="002E7866">
        <w:rPr>
          <w:rFonts w:ascii="Times New Roman" w:hAnsi="Times New Roman" w:cs="Times New Roman"/>
          <w:bCs/>
          <w:sz w:val="24"/>
          <w:szCs w:val="24"/>
        </w:rPr>
        <w:t xml:space="preserve">Professor, School of </w:t>
      </w:r>
      <w:r>
        <w:rPr>
          <w:rFonts w:ascii="Times New Roman" w:hAnsi="Times New Roman" w:cs="Times New Roman"/>
          <w:bCs/>
          <w:sz w:val="24"/>
          <w:szCs w:val="24"/>
        </w:rPr>
        <w:t xml:space="preserve">Electrical </w:t>
      </w:r>
      <w:r w:rsidRPr="002E7866">
        <w:rPr>
          <w:rFonts w:ascii="Times New Roman" w:hAnsi="Times New Roman" w:cs="Times New Roman"/>
          <w:bCs/>
          <w:sz w:val="24"/>
          <w:szCs w:val="24"/>
        </w:rPr>
        <w:t>&amp; Electronics</w:t>
      </w:r>
      <w:r>
        <w:rPr>
          <w:rFonts w:ascii="Times New Roman" w:hAnsi="Times New Roman" w:cs="Times New Roman"/>
          <w:bCs/>
          <w:sz w:val="24"/>
          <w:szCs w:val="24"/>
        </w:rPr>
        <w:t xml:space="preserve"> Engineering</w:t>
      </w:r>
      <w:r w:rsidRPr="002E7866">
        <w:rPr>
          <w:rFonts w:ascii="Times New Roman" w:hAnsi="Times New Roman" w:cs="Times New Roman"/>
          <w:bCs/>
          <w:sz w:val="24"/>
          <w:szCs w:val="24"/>
        </w:rPr>
        <w:t xml:space="preserve">, for …………………….…………………. </w:t>
      </w:r>
    </w:p>
    <w:p w14:paraId="76BBEF37" w14:textId="5689F18E" w:rsidR="002E7866" w:rsidRDefault="002E7866" w:rsidP="002E7866">
      <w:pPr>
        <w:spacing w:before="200" w:after="120" w:line="240" w:lineRule="auto"/>
        <w:jc w:val="both"/>
        <w:rPr>
          <w:rFonts w:ascii="Times New Roman" w:hAnsi="Times New Roman" w:cs="Times New Roman"/>
          <w:bCs/>
          <w:sz w:val="24"/>
          <w:szCs w:val="24"/>
        </w:rPr>
      </w:pPr>
      <w:r w:rsidRPr="002E7866">
        <w:rPr>
          <w:rFonts w:ascii="Times New Roman" w:hAnsi="Times New Roman" w:cs="Times New Roman"/>
          <w:bCs/>
          <w:sz w:val="24"/>
          <w:szCs w:val="24"/>
        </w:rPr>
        <w:t xml:space="preserve">We sincerely thank the </w:t>
      </w:r>
      <w:r w:rsidRPr="002E7866">
        <w:rPr>
          <w:rFonts w:ascii="Times New Roman" w:hAnsi="Times New Roman" w:cs="Times New Roman"/>
          <w:b/>
          <w:sz w:val="24"/>
          <w:szCs w:val="24"/>
        </w:rPr>
        <w:t>Project Review Panel Members</w:t>
      </w:r>
      <w:r w:rsidRPr="002E7866">
        <w:rPr>
          <w:rFonts w:ascii="Times New Roman" w:hAnsi="Times New Roman" w:cs="Times New Roman"/>
          <w:bCs/>
          <w:sz w:val="24"/>
          <w:szCs w:val="24"/>
        </w:rPr>
        <w:t xml:space="preserve"> for their valuable suggestions and constructive feedback throughout the course of this project. Their insightful observations greatly contributed to improving the quality and depth of our work. </w:t>
      </w:r>
    </w:p>
    <w:p w14:paraId="616BBC21" w14:textId="77777777" w:rsidR="002E7866" w:rsidRDefault="002E7866" w:rsidP="002E7866">
      <w:pPr>
        <w:spacing w:before="200" w:after="120" w:line="240" w:lineRule="auto"/>
        <w:jc w:val="both"/>
        <w:rPr>
          <w:rFonts w:ascii="Times New Roman" w:hAnsi="Times New Roman" w:cs="Times New Roman"/>
          <w:bCs/>
          <w:sz w:val="24"/>
          <w:szCs w:val="24"/>
        </w:rPr>
      </w:pPr>
      <w:r w:rsidRPr="002E7866">
        <w:rPr>
          <w:rFonts w:ascii="Times New Roman" w:hAnsi="Times New Roman" w:cs="Times New Roman"/>
          <w:bCs/>
          <w:sz w:val="24"/>
          <w:szCs w:val="24"/>
        </w:rPr>
        <w:t xml:space="preserve">We extend our appreciation to the all the teaching and non-teaching staff of the School of Electrical &amp; Electronics for their support and assistance, directly or indirectly, in the completion of this project. </w:t>
      </w:r>
    </w:p>
    <w:p w14:paraId="582F64BC" w14:textId="22D5069F" w:rsidR="001A4C96" w:rsidRPr="004F5E88" w:rsidRDefault="002E7866" w:rsidP="002E7866">
      <w:pPr>
        <w:spacing w:before="200" w:after="120" w:line="240" w:lineRule="auto"/>
        <w:jc w:val="both"/>
        <w:rPr>
          <w:rFonts w:ascii="Times New Roman" w:hAnsi="Times New Roman" w:cs="Times New Roman"/>
          <w:b/>
          <w:sz w:val="24"/>
          <w:szCs w:val="24"/>
        </w:rPr>
      </w:pPr>
      <w:r w:rsidRPr="002E7866">
        <w:rPr>
          <w:rFonts w:ascii="Times New Roman" w:hAnsi="Times New Roman" w:cs="Times New Roman"/>
          <w:bCs/>
          <w:sz w:val="24"/>
          <w:szCs w:val="24"/>
        </w:rPr>
        <w:t>Finally, we gratefully acknowledge the encouragement and support of our family and friends, which played a vital role in the successful completion of this project.</w:t>
      </w:r>
    </w:p>
    <w:p w14:paraId="659EE59E" w14:textId="77777777" w:rsidR="001A4C96" w:rsidRPr="004F5E88" w:rsidRDefault="001A4C96" w:rsidP="008E5ACB">
      <w:pPr>
        <w:spacing w:before="200" w:after="120" w:line="240" w:lineRule="auto"/>
        <w:jc w:val="center"/>
        <w:rPr>
          <w:rFonts w:ascii="Times New Roman" w:hAnsi="Times New Roman" w:cs="Times New Roman"/>
          <w:b/>
          <w:sz w:val="24"/>
          <w:szCs w:val="24"/>
        </w:rPr>
      </w:pPr>
    </w:p>
    <w:p w14:paraId="5B178137" w14:textId="77777777" w:rsidR="001A4C96" w:rsidRPr="004F5E88" w:rsidRDefault="001A4C96" w:rsidP="008E5ACB">
      <w:pPr>
        <w:spacing w:before="200" w:after="120" w:line="240" w:lineRule="auto"/>
        <w:jc w:val="center"/>
        <w:rPr>
          <w:rFonts w:ascii="Times New Roman" w:hAnsi="Times New Roman" w:cs="Times New Roman"/>
          <w:b/>
          <w:sz w:val="24"/>
          <w:szCs w:val="24"/>
        </w:rPr>
      </w:pPr>
    </w:p>
    <w:p w14:paraId="318692BF" w14:textId="77777777" w:rsidR="001A4C96" w:rsidRPr="004F5E88" w:rsidRDefault="001A4C96" w:rsidP="008E5ACB">
      <w:pPr>
        <w:spacing w:before="200" w:after="120" w:line="240" w:lineRule="auto"/>
        <w:jc w:val="center"/>
        <w:rPr>
          <w:rFonts w:ascii="Times New Roman" w:hAnsi="Times New Roman" w:cs="Times New Roman"/>
          <w:b/>
          <w:sz w:val="24"/>
          <w:szCs w:val="24"/>
        </w:rPr>
      </w:pPr>
    </w:p>
    <w:p w14:paraId="4D43CBA5" w14:textId="77777777" w:rsidR="003D5793" w:rsidRPr="004F5E88" w:rsidRDefault="003D5793" w:rsidP="008E5ACB">
      <w:pPr>
        <w:spacing w:before="200" w:after="120" w:line="240" w:lineRule="auto"/>
        <w:jc w:val="center"/>
        <w:rPr>
          <w:rFonts w:ascii="Times New Roman" w:hAnsi="Times New Roman" w:cs="Times New Roman"/>
          <w:b/>
          <w:sz w:val="24"/>
          <w:szCs w:val="24"/>
        </w:rPr>
      </w:pPr>
    </w:p>
    <w:p w14:paraId="38C7E84D" w14:textId="77777777" w:rsidR="003D5793" w:rsidRPr="004F5E88" w:rsidRDefault="003D5793" w:rsidP="008E5ACB">
      <w:pPr>
        <w:spacing w:before="200" w:after="120" w:line="240" w:lineRule="auto"/>
        <w:jc w:val="center"/>
        <w:rPr>
          <w:rFonts w:ascii="Times New Roman" w:hAnsi="Times New Roman" w:cs="Times New Roman"/>
          <w:b/>
          <w:sz w:val="24"/>
          <w:szCs w:val="24"/>
        </w:rPr>
      </w:pPr>
    </w:p>
    <w:p w14:paraId="54F43C5D" w14:textId="77777777" w:rsidR="003D5793" w:rsidRPr="004F5E88" w:rsidRDefault="003D5793" w:rsidP="008E5ACB">
      <w:pPr>
        <w:spacing w:before="200" w:after="120" w:line="240" w:lineRule="auto"/>
        <w:jc w:val="center"/>
        <w:rPr>
          <w:rFonts w:ascii="Times New Roman" w:hAnsi="Times New Roman" w:cs="Times New Roman"/>
          <w:b/>
          <w:sz w:val="24"/>
          <w:szCs w:val="24"/>
        </w:rPr>
      </w:pPr>
    </w:p>
    <w:p w14:paraId="3651C676" w14:textId="77777777" w:rsidR="003D5793" w:rsidRPr="004F5E88" w:rsidRDefault="003D5793" w:rsidP="008E5ACB">
      <w:pPr>
        <w:spacing w:before="200" w:after="120" w:line="240" w:lineRule="auto"/>
        <w:jc w:val="center"/>
        <w:rPr>
          <w:rFonts w:ascii="Times New Roman" w:hAnsi="Times New Roman" w:cs="Times New Roman"/>
          <w:b/>
          <w:sz w:val="24"/>
          <w:szCs w:val="24"/>
        </w:rPr>
      </w:pPr>
    </w:p>
    <w:p w14:paraId="3B3C81A9" w14:textId="77777777" w:rsidR="003D5793" w:rsidRDefault="003D5793" w:rsidP="008E5ACB">
      <w:pPr>
        <w:spacing w:before="200" w:after="120" w:line="240" w:lineRule="auto"/>
        <w:jc w:val="center"/>
        <w:rPr>
          <w:rFonts w:ascii="Times New Roman" w:hAnsi="Times New Roman" w:cs="Times New Roman"/>
          <w:b/>
          <w:sz w:val="24"/>
          <w:szCs w:val="24"/>
        </w:rPr>
      </w:pPr>
    </w:p>
    <w:p w14:paraId="12AA6925" w14:textId="77777777" w:rsidR="004F5E88" w:rsidRDefault="004F5E88" w:rsidP="008E5ACB">
      <w:pPr>
        <w:spacing w:before="200" w:after="120" w:line="240" w:lineRule="auto"/>
        <w:jc w:val="center"/>
        <w:rPr>
          <w:rFonts w:ascii="Times New Roman" w:hAnsi="Times New Roman" w:cs="Times New Roman"/>
          <w:b/>
          <w:sz w:val="24"/>
          <w:szCs w:val="24"/>
        </w:rPr>
      </w:pPr>
    </w:p>
    <w:p w14:paraId="185BEDC2" w14:textId="77777777" w:rsidR="002E7866" w:rsidRPr="004F5E88" w:rsidRDefault="002E7866" w:rsidP="008E5ACB">
      <w:pPr>
        <w:spacing w:before="200" w:after="120" w:line="240" w:lineRule="auto"/>
        <w:jc w:val="center"/>
        <w:rPr>
          <w:rFonts w:ascii="Times New Roman" w:hAnsi="Times New Roman" w:cs="Times New Roman"/>
          <w:b/>
          <w:sz w:val="24"/>
          <w:szCs w:val="24"/>
        </w:rPr>
      </w:pPr>
    </w:p>
    <w:p w14:paraId="27D6F06D" w14:textId="2FC4F20C" w:rsidR="007651EC" w:rsidRPr="008E5ACB" w:rsidRDefault="00000000" w:rsidP="008E5ACB">
      <w:pPr>
        <w:spacing w:before="200" w:after="120" w:line="240" w:lineRule="auto"/>
        <w:jc w:val="center"/>
        <w:rPr>
          <w:rFonts w:ascii="Times New Roman" w:hAnsi="Times New Roman" w:cs="Times New Roman"/>
        </w:rPr>
      </w:pPr>
      <w:r w:rsidRPr="004F5E88">
        <w:rPr>
          <w:rFonts w:ascii="Times New Roman" w:hAnsi="Times New Roman" w:cs="Times New Roman"/>
          <w:b/>
          <w:sz w:val="28"/>
          <w:szCs w:val="24"/>
        </w:rPr>
        <w:lastRenderedPageBreak/>
        <w:t>Abstract</w:t>
      </w:r>
    </w:p>
    <w:p w14:paraId="5001EC1D" w14:textId="26531A5A" w:rsidR="003D5793" w:rsidRDefault="003D5793" w:rsidP="00FB7ACE">
      <w:pPr>
        <w:spacing w:line="240" w:lineRule="auto"/>
        <w:jc w:val="both"/>
        <w:rPr>
          <w:rFonts w:ascii="Times New Roman" w:hAnsi="Times New Roman" w:cs="Times New Roman"/>
          <w:sz w:val="24"/>
          <w:szCs w:val="24"/>
        </w:rPr>
      </w:pPr>
      <w:r w:rsidRPr="00E25BFE">
        <w:rPr>
          <w:rFonts w:ascii="Times New Roman" w:hAnsi="Times New Roman" w:cs="Times New Roman"/>
          <w:sz w:val="24"/>
          <w:szCs w:val="24"/>
        </w:rPr>
        <w:t xml:space="preserve">Lossless Image Compression </w:t>
      </w:r>
      <w:r w:rsidR="004F5E88" w:rsidRPr="00E25BFE">
        <w:rPr>
          <w:rFonts w:ascii="Times New Roman" w:hAnsi="Times New Roman" w:cs="Times New Roman"/>
          <w:sz w:val="24"/>
          <w:szCs w:val="24"/>
        </w:rPr>
        <w:t xml:space="preserve">is an important requirement in the world </w:t>
      </w:r>
      <w:r w:rsidR="00E25BFE" w:rsidRPr="00E25BFE">
        <w:rPr>
          <w:rFonts w:ascii="Times New Roman" w:hAnsi="Times New Roman" w:cs="Times New Roman"/>
          <w:sz w:val="24"/>
          <w:szCs w:val="24"/>
        </w:rPr>
        <w:t>of embedded</w:t>
      </w:r>
      <w:r w:rsidR="004F5E88" w:rsidRPr="00E25BFE">
        <w:rPr>
          <w:rFonts w:ascii="Times New Roman" w:hAnsi="Times New Roman" w:cs="Times New Roman"/>
          <w:sz w:val="24"/>
          <w:szCs w:val="24"/>
        </w:rPr>
        <w:t xml:space="preserve"> and bandwidth-constrained high-performance imaging systems, where storage requirements along with the exact reconstruction of pixels are mandatory. This work presents the </w:t>
      </w:r>
      <w:r w:rsidR="00E25BFE">
        <w:rPr>
          <w:rFonts w:ascii="Times New Roman" w:hAnsi="Times New Roman" w:cs="Times New Roman"/>
          <w:sz w:val="24"/>
          <w:szCs w:val="24"/>
        </w:rPr>
        <w:t xml:space="preserve">hardware implementation of the MEDRICE (Median Edge Detector with adaptive Golomb-Rice Entropy Coding) lossless image compression algorithm on Xilinx Zynq-7000 SoC (PYNQ-Z1 development board). The proposed architecture employs the MED predictor for pixel level neighborhood based spatial prediction and an adaptive Golomb-Rice entropy coder along </w:t>
      </w:r>
      <w:r w:rsidR="00D42074">
        <w:rPr>
          <w:rFonts w:ascii="Times New Roman" w:hAnsi="Times New Roman" w:cs="Times New Roman"/>
          <w:sz w:val="24"/>
          <w:szCs w:val="24"/>
        </w:rPr>
        <w:t xml:space="preserve">with escape coding </w:t>
      </w:r>
      <w:r w:rsidR="00E25BFE">
        <w:rPr>
          <w:rFonts w:ascii="Times New Roman" w:hAnsi="Times New Roman" w:cs="Times New Roman"/>
          <w:sz w:val="24"/>
          <w:szCs w:val="24"/>
        </w:rPr>
        <w:t>for efficient binary coding of the predicted pixel stream</w:t>
      </w:r>
      <w:r w:rsidR="00D42074">
        <w:rPr>
          <w:rFonts w:ascii="Times New Roman" w:hAnsi="Times New Roman" w:cs="Times New Roman"/>
          <w:sz w:val="24"/>
          <w:szCs w:val="24"/>
        </w:rPr>
        <w:t xml:space="preserve">. A BRAM-based line buffer, a bit-packer with flush support, and an AXI4-Lite control interface are integrated to form a fully functional compressor, packed using Xilinx Vivado and validated on hardware using the PYNQ framework. </w:t>
      </w:r>
    </w:p>
    <w:p w14:paraId="4EED2A32" w14:textId="633343E6" w:rsidR="002B4942" w:rsidRDefault="002B4942" w:rsidP="002B4942">
      <w:pPr>
        <w:spacing w:after="120" w:line="240" w:lineRule="auto"/>
        <w:jc w:val="both"/>
        <w:rPr>
          <w:rFonts w:ascii="Times New Roman" w:hAnsi="Times New Roman" w:cs="Times New Roman"/>
          <w:sz w:val="24"/>
        </w:rPr>
      </w:pPr>
      <w:r w:rsidRPr="00FB7ACE">
        <w:rPr>
          <w:rFonts w:ascii="Times New Roman" w:hAnsi="Times New Roman" w:cs="Times New Roman"/>
          <w:sz w:val="24"/>
          <w:highlight w:val="yellow"/>
        </w:rPr>
        <w:t>The system is evaluated on a benchmark dataset of 12 greyscale images spanning resolutions from 256×256 to 3072×4080. Experimental results demonstrate compression ratios ranging from 1.14 to 3.99, with bits-per-pixel (BPP) values between 2.001 and 6.998. The best compression is achieved on smooth natural images such as img25 (BPP = 2.001, CR = 3.9977), while complex textures such as img12 yield BPP = 6.998. Processing times scale linearly with image size, confirming the streaming architecture design.</w:t>
      </w:r>
    </w:p>
    <w:p w14:paraId="2E638C92" w14:textId="77777777" w:rsidR="00FB7ACE" w:rsidRDefault="00FB7ACE" w:rsidP="00FB7ACE">
      <w:pPr>
        <w:spacing w:line="240" w:lineRule="auto"/>
        <w:jc w:val="both"/>
        <w:rPr>
          <w:rFonts w:ascii="Times New Roman" w:hAnsi="Times New Roman" w:cs="Times New Roman"/>
          <w:sz w:val="24"/>
          <w:szCs w:val="24"/>
        </w:rPr>
      </w:pPr>
      <w:r>
        <w:rPr>
          <w:rFonts w:ascii="Times New Roman" w:hAnsi="Times New Roman" w:cs="Times New Roman"/>
          <w:sz w:val="24"/>
          <w:szCs w:val="24"/>
        </w:rPr>
        <w:t>FPGA implementation results demonstrate efficient resource utilization on the Zynq-7000 PL fabric, with the design operating at the target clock frequency. This work validates the feasibility of deploying an AXI-integrated lossless image compressor on low-cost SoC platform, establishing a foundation for real-time embedded imaging pipelines.</w:t>
      </w:r>
    </w:p>
    <w:p w14:paraId="773B0609" w14:textId="77777777" w:rsidR="00FB7ACE" w:rsidRPr="002B4942" w:rsidRDefault="00FB7ACE" w:rsidP="002B4942">
      <w:pPr>
        <w:spacing w:after="120" w:line="240" w:lineRule="auto"/>
        <w:jc w:val="both"/>
        <w:rPr>
          <w:rFonts w:ascii="Times New Roman" w:hAnsi="Times New Roman" w:cs="Times New Roman"/>
        </w:rPr>
      </w:pPr>
    </w:p>
    <w:p w14:paraId="6D2B48BF" w14:textId="03A44544" w:rsidR="007651EC" w:rsidRDefault="00000000" w:rsidP="008E5ACB">
      <w:pPr>
        <w:spacing w:line="240" w:lineRule="auto"/>
        <w:rPr>
          <w:rFonts w:ascii="Times New Roman" w:hAnsi="Times New Roman" w:cs="Times New Roman"/>
        </w:rPr>
      </w:pPr>
      <w:r w:rsidRPr="008E5ACB">
        <w:rPr>
          <w:rFonts w:ascii="Times New Roman" w:hAnsi="Times New Roman" w:cs="Times New Roman"/>
        </w:rPr>
        <w:br w:type="page"/>
      </w:r>
    </w:p>
    <w:p w14:paraId="75663D30" w14:textId="77777777" w:rsidR="003D5793" w:rsidRPr="008E5ACB" w:rsidRDefault="003D5793" w:rsidP="008E5ACB">
      <w:pPr>
        <w:spacing w:line="240" w:lineRule="auto"/>
        <w:rPr>
          <w:rFonts w:ascii="Times New Roman" w:hAnsi="Times New Roman" w:cs="Times New Roman"/>
        </w:rPr>
      </w:pPr>
    </w:p>
    <w:p w14:paraId="3092C57F"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t>TABLE OF CONTENTS</w:t>
      </w:r>
    </w:p>
    <w:tbl>
      <w:tblPr>
        <w:tblStyle w:val="TableGrid"/>
        <w:tblW w:w="0" w:type="auto"/>
        <w:tblLook w:val="04A0" w:firstRow="1" w:lastRow="0" w:firstColumn="1" w:lastColumn="0" w:noHBand="0" w:noVBand="1"/>
      </w:tblPr>
      <w:tblGrid>
        <w:gridCol w:w="4500"/>
        <w:gridCol w:w="4500"/>
      </w:tblGrid>
      <w:tr w:rsidR="007651EC" w:rsidRPr="008E5ACB" w14:paraId="6C86504E" w14:textId="77777777">
        <w:tc>
          <w:tcPr>
            <w:tcW w:w="4500" w:type="dxa"/>
          </w:tcPr>
          <w:p w14:paraId="09AF5828"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Abstract</w:t>
            </w:r>
          </w:p>
        </w:tc>
        <w:tc>
          <w:tcPr>
            <w:tcW w:w="4500" w:type="dxa"/>
          </w:tcPr>
          <w:p w14:paraId="26D5A0CB"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w:t>
            </w:r>
          </w:p>
        </w:tc>
      </w:tr>
      <w:tr w:rsidR="007651EC" w:rsidRPr="008E5ACB" w14:paraId="0E292DC4" w14:textId="77777777">
        <w:tc>
          <w:tcPr>
            <w:tcW w:w="4500" w:type="dxa"/>
          </w:tcPr>
          <w:p w14:paraId="77C3A1E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Table of Contents</w:t>
            </w:r>
          </w:p>
        </w:tc>
        <w:tc>
          <w:tcPr>
            <w:tcW w:w="4500" w:type="dxa"/>
          </w:tcPr>
          <w:p w14:paraId="272694DA"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2</w:t>
            </w:r>
          </w:p>
        </w:tc>
      </w:tr>
      <w:tr w:rsidR="007651EC" w:rsidRPr="008E5ACB" w14:paraId="4BF3A6F8" w14:textId="77777777">
        <w:tc>
          <w:tcPr>
            <w:tcW w:w="4500" w:type="dxa"/>
          </w:tcPr>
          <w:p w14:paraId="5CCD5F0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Table of Figures</w:t>
            </w:r>
          </w:p>
        </w:tc>
        <w:tc>
          <w:tcPr>
            <w:tcW w:w="4500" w:type="dxa"/>
          </w:tcPr>
          <w:p w14:paraId="4DC2F9BD"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3</w:t>
            </w:r>
          </w:p>
        </w:tc>
      </w:tr>
      <w:tr w:rsidR="007651EC" w:rsidRPr="008E5ACB" w14:paraId="355E41E7" w14:textId="77777777">
        <w:tc>
          <w:tcPr>
            <w:tcW w:w="4500" w:type="dxa"/>
          </w:tcPr>
          <w:p w14:paraId="5D5953BB"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Table of Tables</w:t>
            </w:r>
          </w:p>
        </w:tc>
        <w:tc>
          <w:tcPr>
            <w:tcW w:w="4500" w:type="dxa"/>
          </w:tcPr>
          <w:p w14:paraId="46EE0C64"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3</w:t>
            </w:r>
          </w:p>
        </w:tc>
      </w:tr>
      <w:tr w:rsidR="007651EC" w:rsidRPr="008E5ACB" w14:paraId="0A409919" w14:textId="77777777">
        <w:tc>
          <w:tcPr>
            <w:tcW w:w="4500" w:type="dxa"/>
          </w:tcPr>
          <w:p w14:paraId="7C131222"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List of Abbreviations</w:t>
            </w:r>
          </w:p>
        </w:tc>
        <w:tc>
          <w:tcPr>
            <w:tcW w:w="4500" w:type="dxa"/>
          </w:tcPr>
          <w:p w14:paraId="02AB8CAE"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4</w:t>
            </w:r>
          </w:p>
        </w:tc>
      </w:tr>
      <w:tr w:rsidR="007651EC" w:rsidRPr="008E5ACB" w14:paraId="3CE3EB85" w14:textId="77777777">
        <w:tc>
          <w:tcPr>
            <w:tcW w:w="4500" w:type="dxa"/>
          </w:tcPr>
          <w:p w14:paraId="6B3E1C2A"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CHAPTER 1 – INTRODUCTION</w:t>
            </w:r>
          </w:p>
        </w:tc>
        <w:tc>
          <w:tcPr>
            <w:tcW w:w="4500" w:type="dxa"/>
          </w:tcPr>
          <w:p w14:paraId="48CB5E0D"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5</w:t>
            </w:r>
          </w:p>
        </w:tc>
      </w:tr>
      <w:tr w:rsidR="007651EC" w:rsidRPr="008E5ACB" w14:paraId="12CC055B" w14:textId="77777777">
        <w:tc>
          <w:tcPr>
            <w:tcW w:w="4500" w:type="dxa"/>
          </w:tcPr>
          <w:p w14:paraId="0ECF1C25"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1.1  Background</w:t>
            </w:r>
          </w:p>
        </w:tc>
        <w:tc>
          <w:tcPr>
            <w:tcW w:w="4500" w:type="dxa"/>
          </w:tcPr>
          <w:p w14:paraId="3A776E37"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5</w:t>
            </w:r>
          </w:p>
        </w:tc>
      </w:tr>
      <w:tr w:rsidR="007651EC" w:rsidRPr="008E5ACB" w14:paraId="665C29C9" w14:textId="77777777">
        <w:tc>
          <w:tcPr>
            <w:tcW w:w="4500" w:type="dxa"/>
          </w:tcPr>
          <w:p w14:paraId="37F63193"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1.2  Need for Hardware Implementation</w:t>
            </w:r>
          </w:p>
        </w:tc>
        <w:tc>
          <w:tcPr>
            <w:tcW w:w="4500" w:type="dxa"/>
          </w:tcPr>
          <w:p w14:paraId="7AD8B31C"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5</w:t>
            </w:r>
          </w:p>
        </w:tc>
      </w:tr>
      <w:tr w:rsidR="007651EC" w:rsidRPr="008E5ACB" w14:paraId="6D329A56" w14:textId="77777777">
        <w:tc>
          <w:tcPr>
            <w:tcW w:w="4500" w:type="dxa"/>
          </w:tcPr>
          <w:p w14:paraId="78BC0485"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1.3  Motivation</w:t>
            </w:r>
          </w:p>
        </w:tc>
        <w:tc>
          <w:tcPr>
            <w:tcW w:w="4500" w:type="dxa"/>
          </w:tcPr>
          <w:p w14:paraId="60064FDC"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6</w:t>
            </w:r>
          </w:p>
        </w:tc>
      </w:tr>
      <w:tr w:rsidR="007651EC" w:rsidRPr="008E5ACB" w14:paraId="367B258C" w14:textId="77777777">
        <w:tc>
          <w:tcPr>
            <w:tcW w:w="4500" w:type="dxa"/>
          </w:tcPr>
          <w:p w14:paraId="4957D94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1.4  Objectives</w:t>
            </w:r>
          </w:p>
        </w:tc>
        <w:tc>
          <w:tcPr>
            <w:tcW w:w="4500" w:type="dxa"/>
          </w:tcPr>
          <w:p w14:paraId="4A36E1A4"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6</w:t>
            </w:r>
          </w:p>
        </w:tc>
      </w:tr>
      <w:tr w:rsidR="007651EC" w:rsidRPr="008E5ACB" w14:paraId="43894A83" w14:textId="77777777">
        <w:tc>
          <w:tcPr>
            <w:tcW w:w="4500" w:type="dxa"/>
          </w:tcPr>
          <w:p w14:paraId="2D5C44F3"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CHAPTER 2 – LITERATURE REVIEW</w:t>
            </w:r>
          </w:p>
        </w:tc>
        <w:tc>
          <w:tcPr>
            <w:tcW w:w="4500" w:type="dxa"/>
          </w:tcPr>
          <w:p w14:paraId="47CDF6FE"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7</w:t>
            </w:r>
          </w:p>
        </w:tc>
      </w:tr>
      <w:tr w:rsidR="007651EC" w:rsidRPr="008E5ACB" w14:paraId="1DA352A8" w14:textId="77777777">
        <w:tc>
          <w:tcPr>
            <w:tcW w:w="4500" w:type="dxa"/>
          </w:tcPr>
          <w:p w14:paraId="04FC4E13"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2.1  Overview of Lossless Compression</w:t>
            </w:r>
          </w:p>
        </w:tc>
        <w:tc>
          <w:tcPr>
            <w:tcW w:w="4500" w:type="dxa"/>
          </w:tcPr>
          <w:p w14:paraId="5E4BD125"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7</w:t>
            </w:r>
          </w:p>
        </w:tc>
      </w:tr>
      <w:tr w:rsidR="007651EC" w:rsidRPr="008E5ACB" w14:paraId="447BA805" w14:textId="77777777">
        <w:tc>
          <w:tcPr>
            <w:tcW w:w="4500" w:type="dxa"/>
          </w:tcPr>
          <w:p w14:paraId="1DA6C52F"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2.2  LOCO-I / JPEG-LS Standard</w:t>
            </w:r>
          </w:p>
        </w:tc>
        <w:tc>
          <w:tcPr>
            <w:tcW w:w="4500" w:type="dxa"/>
          </w:tcPr>
          <w:p w14:paraId="21E760DC"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7</w:t>
            </w:r>
          </w:p>
        </w:tc>
      </w:tr>
      <w:tr w:rsidR="007651EC" w:rsidRPr="008E5ACB" w14:paraId="4A70520C" w14:textId="77777777">
        <w:tc>
          <w:tcPr>
            <w:tcW w:w="4500" w:type="dxa"/>
          </w:tcPr>
          <w:p w14:paraId="56E9A853"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2.3  Rice-Golomb Entropy Coding</w:t>
            </w:r>
          </w:p>
        </w:tc>
        <w:tc>
          <w:tcPr>
            <w:tcW w:w="4500" w:type="dxa"/>
          </w:tcPr>
          <w:p w14:paraId="5CEB5031"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7</w:t>
            </w:r>
          </w:p>
        </w:tc>
      </w:tr>
      <w:tr w:rsidR="007651EC" w:rsidRPr="008E5ACB" w14:paraId="1A1B4036" w14:textId="77777777">
        <w:tc>
          <w:tcPr>
            <w:tcW w:w="4500" w:type="dxa"/>
          </w:tcPr>
          <w:p w14:paraId="520885ED"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2.4  Existing Hardware Implementations</w:t>
            </w:r>
          </w:p>
        </w:tc>
        <w:tc>
          <w:tcPr>
            <w:tcW w:w="4500" w:type="dxa"/>
          </w:tcPr>
          <w:p w14:paraId="2C06C0B2"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8</w:t>
            </w:r>
          </w:p>
        </w:tc>
      </w:tr>
      <w:tr w:rsidR="007651EC" w:rsidRPr="008E5ACB" w14:paraId="3B131317" w14:textId="77777777">
        <w:tc>
          <w:tcPr>
            <w:tcW w:w="4500" w:type="dxa"/>
          </w:tcPr>
          <w:p w14:paraId="227B1F67"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2.5  Research Gap</w:t>
            </w:r>
          </w:p>
        </w:tc>
        <w:tc>
          <w:tcPr>
            <w:tcW w:w="4500" w:type="dxa"/>
          </w:tcPr>
          <w:p w14:paraId="68706657"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8</w:t>
            </w:r>
          </w:p>
        </w:tc>
      </w:tr>
      <w:tr w:rsidR="007651EC" w:rsidRPr="008E5ACB" w14:paraId="6BFBADDE" w14:textId="77777777">
        <w:tc>
          <w:tcPr>
            <w:tcW w:w="4500" w:type="dxa"/>
          </w:tcPr>
          <w:p w14:paraId="65D01A0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CHAPTER 3 – METHODOLOGY</w:t>
            </w:r>
          </w:p>
        </w:tc>
        <w:tc>
          <w:tcPr>
            <w:tcW w:w="4500" w:type="dxa"/>
          </w:tcPr>
          <w:p w14:paraId="7B830249"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9</w:t>
            </w:r>
          </w:p>
        </w:tc>
      </w:tr>
      <w:tr w:rsidR="007651EC" w:rsidRPr="008E5ACB" w14:paraId="6AC18B7D" w14:textId="77777777">
        <w:tc>
          <w:tcPr>
            <w:tcW w:w="4500" w:type="dxa"/>
          </w:tcPr>
          <w:p w14:paraId="314A0786"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3.1  Overview of Proposed System</w:t>
            </w:r>
          </w:p>
        </w:tc>
        <w:tc>
          <w:tcPr>
            <w:tcW w:w="4500" w:type="dxa"/>
          </w:tcPr>
          <w:p w14:paraId="000F6C7C"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9</w:t>
            </w:r>
          </w:p>
        </w:tc>
      </w:tr>
      <w:tr w:rsidR="007651EC" w:rsidRPr="008E5ACB" w14:paraId="52B3CD89" w14:textId="77777777">
        <w:tc>
          <w:tcPr>
            <w:tcW w:w="4500" w:type="dxa"/>
          </w:tcPr>
          <w:p w14:paraId="1E112E5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3.2  MED Predictor</w:t>
            </w:r>
          </w:p>
        </w:tc>
        <w:tc>
          <w:tcPr>
            <w:tcW w:w="4500" w:type="dxa"/>
          </w:tcPr>
          <w:p w14:paraId="142B0D8E"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9</w:t>
            </w:r>
          </w:p>
        </w:tc>
      </w:tr>
      <w:tr w:rsidR="007651EC" w:rsidRPr="008E5ACB" w14:paraId="62E6C4DA" w14:textId="77777777">
        <w:tc>
          <w:tcPr>
            <w:tcW w:w="4500" w:type="dxa"/>
          </w:tcPr>
          <w:p w14:paraId="56E0EF83"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3.3  RTL Architecture</w:t>
            </w:r>
          </w:p>
        </w:tc>
        <w:tc>
          <w:tcPr>
            <w:tcW w:w="4500" w:type="dxa"/>
          </w:tcPr>
          <w:p w14:paraId="0E516044"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10</w:t>
            </w:r>
          </w:p>
        </w:tc>
      </w:tr>
      <w:tr w:rsidR="007651EC" w:rsidRPr="008E5ACB" w14:paraId="058BD254" w14:textId="77777777">
        <w:tc>
          <w:tcPr>
            <w:tcW w:w="4500" w:type="dxa"/>
          </w:tcPr>
          <w:p w14:paraId="4A1AC938"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3.3.1  Adaptive Golomb-Rice Encoder</w:t>
            </w:r>
          </w:p>
        </w:tc>
        <w:tc>
          <w:tcPr>
            <w:tcW w:w="4500" w:type="dxa"/>
          </w:tcPr>
          <w:p w14:paraId="00A64403"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10</w:t>
            </w:r>
          </w:p>
        </w:tc>
      </w:tr>
      <w:tr w:rsidR="007651EC" w:rsidRPr="008E5ACB" w14:paraId="3D1B604F" w14:textId="77777777">
        <w:tc>
          <w:tcPr>
            <w:tcW w:w="4500" w:type="dxa"/>
          </w:tcPr>
          <w:p w14:paraId="60108C93"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3.3.2  BRAM-Backed Line Buffer</w:t>
            </w:r>
          </w:p>
        </w:tc>
        <w:tc>
          <w:tcPr>
            <w:tcW w:w="4500" w:type="dxa"/>
          </w:tcPr>
          <w:p w14:paraId="75EDC13E"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10</w:t>
            </w:r>
          </w:p>
        </w:tc>
      </w:tr>
      <w:tr w:rsidR="007651EC" w:rsidRPr="008E5ACB" w14:paraId="608A8E28" w14:textId="77777777">
        <w:tc>
          <w:tcPr>
            <w:tcW w:w="4500" w:type="dxa"/>
          </w:tcPr>
          <w:p w14:paraId="5E4A890B"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3.3.3  Bit-Packer with Flush Support</w:t>
            </w:r>
          </w:p>
        </w:tc>
        <w:tc>
          <w:tcPr>
            <w:tcW w:w="4500" w:type="dxa"/>
          </w:tcPr>
          <w:p w14:paraId="6C785CBC"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10</w:t>
            </w:r>
          </w:p>
        </w:tc>
      </w:tr>
      <w:tr w:rsidR="007651EC" w:rsidRPr="008E5ACB" w14:paraId="58A96402" w14:textId="77777777">
        <w:tc>
          <w:tcPr>
            <w:tcW w:w="4500" w:type="dxa"/>
          </w:tcPr>
          <w:p w14:paraId="3E7C8A18"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3.3.4  AXI4-Lite Control Interface</w:t>
            </w:r>
          </w:p>
        </w:tc>
        <w:tc>
          <w:tcPr>
            <w:tcW w:w="4500" w:type="dxa"/>
          </w:tcPr>
          <w:p w14:paraId="4ACA9455"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11</w:t>
            </w:r>
          </w:p>
        </w:tc>
      </w:tr>
      <w:tr w:rsidR="007651EC" w:rsidRPr="008E5ACB" w14:paraId="5EFA9A69" w14:textId="77777777">
        <w:tc>
          <w:tcPr>
            <w:tcW w:w="4500" w:type="dxa"/>
          </w:tcPr>
          <w:p w14:paraId="756E867A"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3.3.5  AXI4-Stream DMA Data Path</w:t>
            </w:r>
          </w:p>
        </w:tc>
        <w:tc>
          <w:tcPr>
            <w:tcW w:w="4500" w:type="dxa"/>
          </w:tcPr>
          <w:p w14:paraId="2C29E9C9"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11</w:t>
            </w:r>
          </w:p>
        </w:tc>
      </w:tr>
      <w:tr w:rsidR="007651EC" w:rsidRPr="008E5ACB" w14:paraId="5103C792" w14:textId="77777777">
        <w:tc>
          <w:tcPr>
            <w:tcW w:w="4500" w:type="dxa"/>
          </w:tcPr>
          <w:p w14:paraId="4F02988B"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3.3.6  Control FSM</w:t>
            </w:r>
          </w:p>
        </w:tc>
        <w:tc>
          <w:tcPr>
            <w:tcW w:w="4500" w:type="dxa"/>
          </w:tcPr>
          <w:p w14:paraId="31A2E3A4"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11</w:t>
            </w:r>
          </w:p>
        </w:tc>
      </w:tr>
      <w:tr w:rsidR="007651EC" w:rsidRPr="008E5ACB" w14:paraId="4820ABA0" w14:textId="77777777">
        <w:tc>
          <w:tcPr>
            <w:tcW w:w="4500" w:type="dxa"/>
          </w:tcPr>
          <w:p w14:paraId="190C0056"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3.3.7  RTL Netlist Synthesis</w:t>
            </w:r>
          </w:p>
        </w:tc>
        <w:tc>
          <w:tcPr>
            <w:tcW w:w="4500" w:type="dxa"/>
          </w:tcPr>
          <w:p w14:paraId="7C75A3FA"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11</w:t>
            </w:r>
          </w:p>
        </w:tc>
      </w:tr>
      <w:tr w:rsidR="007651EC" w:rsidRPr="008E5ACB" w14:paraId="0273B520" w14:textId="77777777">
        <w:tc>
          <w:tcPr>
            <w:tcW w:w="4500" w:type="dxa"/>
          </w:tcPr>
          <w:p w14:paraId="2864F211"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3.4  Data Flow</w:t>
            </w:r>
          </w:p>
        </w:tc>
        <w:tc>
          <w:tcPr>
            <w:tcW w:w="4500" w:type="dxa"/>
          </w:tcPr>
          <w:p w14:paraId="43A740F4"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12</w:t>
            </w:r>
          </w:p>
        </w:tc>
      </w:tr>
      <w:tr w:rsidR="007651EC" w:rsidRPr="008E5ACB" w14:paraId="5B553BCC" w14:textId="77777777">
        <w:tc>
          <w:tcPr>
            <w:tcW w:w="4500" w:type="dxa"/>
          </w:tcPr>
          <w:p w14:paraId="2BF82FFE"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3.5  Key Design Features</w:t>
            </w:r>
          </w:p>
        </w:tc>
        <w:tc>
          <w:tcPr>
            <w:tcW w:w="4500" w:type="dxa"/>
          </w:tcPr>
          <w:p w14:paraId="6B55F2EC"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12</w:t>
            </w:r>
          </w:p>
        </w:tc>
      </w:tr>
      <w:tr w:rsidR="007651EC" w:rsidRPr="008E5ACB" w14:paraId="21D6CC55" w14:textId="77777777">
        <w:tc>
          <w:tcPr>
            <w:tcW w:w="4500" w:type="dxa"/>
          </w:tcPr>
          <w:p w14:paraId="6FE3E8E2"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3.6  IP Core Packaging in Xilinx Vivado</w:t>
            </w:r>
          </w:p>
        </w:tc>
        <w:tc>
          <w:tcPr>
            <w:tcW w:w="4500" w:type="dxa"/>
          </w:tcPr>
          <w:p w14:paraId="156A15E6"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12</w:t>
            </w:r>
          </w:p>
        </w:tc>
      </w:tr>
      <w:tr w:rsidR="007651EC" w:rsidRPr="008E5ACB" w14:paraId="668EB891" w14:textId="77777777">
        <w:tc>
          <w:tcPr>
            <w:tcW w:w="4500" w:type="dxa"/>
          </w:tcPr>
          <w:p w14:paraId="4869A010"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3.7  Block Design and AXI Interconnect</w:t>
            </w:r>
          </w:p>
        </w:tc>
        <w:tc>
          <w:tcPr>
            <w:tcW w:w="4500" w:type="dxa"/>
          </w:tcPr>
          <w:p w14:paraId="172E4EB8"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13</w:t>
            </w:r>
          </w:p>
        </w:tc>
      </w:tr>
      <w:tr w:rsidR="007651EC" w:rsidRPr="008E5ACB" w14:paraId="4C0E75A5" w14:textId="77777777">
        <w:tc>
          <w:tcPr>
            <w:tcW w:w="4500" w:type="dxa"/>
          </w:tcPr>
          <w:p w14:paraId="0C4B76B5"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3.8  Constraint File and Timing</w:t>
            </w:r>
          </w:p>
        </w:tc>
        <w:tc>
          <w:tcPr>
            <w:tcW w:w="4500" w:type="dxa"/>
          </w:tcPr>
          <w:p w14:paraId="4615C409"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13</w:t>
            </w:r>
          </w:p>
        </w:tc>
      </w:tr>
      <w:tr w:rsidR="007651EC" w:rsidRPr="008E5ACB" w14:paraId="5EEBE67B" w14:textId="77777777">
        <w:tc>
          <w:tcPr>
            <w:tcW w:w="4500" w:type="dxa"/>
          </w:tcPr>
          <w:p w14:paraId="61C415C1"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3.9  Deployment on PYNQ-Z2</w:t>
            </w:r>
          </w:p>
        </w:tc>
        <w:tc>
          <w:tcPr>
            <w:tcW w:w="4500" w:type="dxa"/>
          </w:tcPr>
          <w:p w14:paraId="3A836CA6"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13</w:t>
            </w:r>
          </w:p>
        </w:tc>
      </w:tr>
      <w:tr w:rsidR="007651EC" w:rsidRPr="008E5ACB" w14:paraId="744777F1" w14:textId="77777777">
        <w:tc>
          <w:tcPr>
            <w:tcW w:w="4500" w:type="dxa"/>
          </w:tcPr>
          <w:p w14:paraId="1AF5F625"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3.10 Verification Strategy</w:t>
            </w:r>
          </w:p>
        </w:tc>
        <w:tc>
          <w:tcPr>
            <w:tcW w:w="4500" w:type="dxa"/>
          </w:tcPr>
          <w:p w14:paraId="68F0ADC6"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13</w:t>
            </w:r>
          </w:p>
        </w:tc>
      </w:tr>
      <w:tr w:rsidR="007651EC" w:rsidRPr="008E5ACB" w14:paraId="0A2A0166" w14:textId="77777777">
        <w:tc>
          <w:tcPr>
            <w:tcW w:w="4500" w:type="dxa"/>
          </w:tcPr>
          <w:p w14:paraId="74D151C8"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CHAPTER 4 – RESULTS &amp; DISCUSSION</w:t>
            </w:r>
          </w:p>
        </w:tc>
        <w:tc>
          <w:tcPr>
            <w:tcW w:w="4500" w:type="dxa"/>
          </w:tcPr>
          <w:p w14:paraId="1D3B61F7"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14</w:t>
            </w:r>
          </w:p>
        </w:tc>
      </w:tr>
      <w:tr w:rsidR="007651EC" w:rsidRPr="008E5ACB" w14:paraId="57EE8C52" w14:textId="77777777">
        <w:tc>
          <w:tcPr>
            <w:tcW w:w="4500" w:type="dxa"/>
          </w:tcPr>
          <w:p w14:paraId="0884502B"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4.1  Evaluation Metrics</w:t>
            </w:r>
          </w:p>
        </w:tc>
        <w:tc>
          <w:tcPr>
            <w:tcW w:w="4500" w:type="dxa"/>
          </w:tcPr>
          <w:p w14:paraId="5704383E"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14</w:t>
            </w:r>
          </w:p>
        </w:tc>
      </w:tr>
      <w:tr w:rsidR="007651EC" w:rsidRPr="008E5ACB" w14:paraId="7A240CC1" w14:textId="77777777">
        <w:tc>
          <w:tcPr>
            <w:tcW w:w="4500" w:type="dxa"/>
          </w:tcPr>
          <w:p w14:paraId="758A11E8"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4.2  Benchmark Dataset</w:t>
            </w:r>
          </w:p>
        </w:tc>
        <w:tc>
          <w:tcPr>
            <w:tcW w:w="4500" w:type="dxa"/>
          </w:tcPr>
          <w:p w14:paraId="4CDDF59B"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14</w:t>
            </w:r>
          </w:p>
        </w:tc>
      </w:tr>
      <w:tr w:rsidR="007651EC" w:rsidRPr="008E5ACB" w14:paraId="2E5BFE60" w14:textId="77777777">
        <w:tc>
          <w:tcPr>
            <w:tcW w:w="4500" w:type="dxa"/>
          </w:tcPr>
          <w:p w14:paraId="540A32F6"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4.3  Compression Results</w:t>
            </w:r>
          </w:p>
        </w:tc>
        <w:tc>
          <w:tcPr>
            <w:tcW w:w="4500" w:type="dxa"/>
          </w:tcPr>
          <w:p w14:paraId="2651E21B"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15</w:t>
            </w:r>
          </w:p>
        </w:tc>
      </w:tr>
      <w:tr w:rsidR="007651EC" w:rsidRPr="008E5ACB" w14:paraId="63739665" w14:textId="77777777">
        <w:tc>
          <w:tcPr>
            <w:tcW w:w="4500" w:type="dxa"/>
          </w:tcPr>
          <w:p w14:paraId="1A3A772D"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4.4  Throughput and Timing Analysis</w:t>
            </w:r>
          </w:p>
        </w:tc>
        <w:tc>
          <w:tcPr>
            <w:tcW w:w="4500" w:type="dxa"/>
          </w:tcPr>
          <w:p w14:paraId="4FFACC11"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16</w:t>
            </w:r>
          </w:p>
        </w:tc>
      </w:tr>
      <w:tr w:rsidR="007651EC" w:rsidRPr="008E5ACB" w14:paraId="5F631CD4" w14:textId="77777777">
        <w:tc>
          <w:tcPr>
            <w:tcW w:w="4500" w:type="dxa"/>
          </w:tcPr>
          <w:p w14:paraId="645D81F2"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4.5  FPGA Resource Utilization</w:t>
            </w:r>
          </w:p>
        </w:tc>
        <w:tc>
          <w:tcPr>
            <w:tcW w:w="4500" w:type="dxa"/>
          </w:tcPr>
          <w:p w14:paraId="724F1846"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17</w:t>
            </w:r>
          </w:p>
        </w:tc>
      </w:tr>
      <w:tr w:rsidR="007651EC" w:rsidRPr="008E5ACB" w14:paraId="3DDE24CD" w14:textId="77777777">
        <w:tc>
          <w:tcPr>
            <w:tcW w:w="4500" w:type="dxa"/>
          </w:tcPr>
          <w:p w14:paraId="7855E45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4.6  Comparison with Software Baseline</w:t>
            </w:r>
          </w:p>
        </w:tc>
        <w:tc>
          <w:tcPr>
            <w:tcW w:w="4500" w:type="dxa"/>
          </w:tcPr>
          <w:p w14:paraId="12255943"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17</w:t>
            </w:r>
          </w:p>
        </w:tc>
      </w:tr>
      <w:tr w:rsidR="007651EC" w:rsidRPr="008E5ACB" w14:paraId="70051258" w14:textId="77777777">
        <w:tc>
          <w:tcPr>
            <w:tcW w:w="4500" w:type="dxa"/>
          </w:tcPr>
          <w:p w14:paraId="0E368E90"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4.7  Discussion of Results</w:t>
            </w:r>
          </w:p>
        </w:tc>
        <w:tc>
          <w:tcPr>
            <w:tcW w:w="4500" w:type="dxa"/>
          </w:tcPr>
          <w:p w14:paraId="5E07E5BB"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18</w:t>
            </w:r>
          </w:p>
        </w:tc>
      </w:tr>
      <w:tr w:rsidR="007651EC" w:rsidRPr="008E5ACB" w14:paraId="5BD8B398" w14:textId="77777777">
        <w:tc>
          <w:tcPr>
            <w:tcW w:w="4500" w:type="dxa"/>
          </w:tcPr>
          <w:p w14:paraId="0D9DAAE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4.8  Design Trade-Off Analysis</w:t>
            </w:r>
          </w:p>
        </w:tc>
        <w:tc>
          <w:tcPr>
            <w:tcW w:w="4500" w:type="dxa"/>
          </w:tcPr>
          <w:p w14:paraId="74B1961C"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18</w:t>
            </w:r>
          </w:p>
        </w:tc>
      </w:tr>
      <w:tr w:rsidR="007651EC" w:rsidRPr="008E5ACB" w14:paraId="34B1F9FA" w14:textId="77777777">
        <w:tc>
          <w:tcPr>
            <w:tcW w:w="4500" w:type="dxa"/>
          </w:tcPr>
          <w:p w14:paraId="236EBF23"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4.9  Limitations</w:t>
            </w:r>
          </w:p>
        </w:tc>
        <w:tc>
          <w:tcPr>
            <w:tcW w:w="4500" w:type="dxa"/>
          </w:tcPr>
          <w:p w14:paraId="6AA77149"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18</w:t>
            </w:r>
          </w:p>
        </w:tc>
      </w:tr>
      <w:tr w:rsidR="007651EC" w:rsidRPr="008E5ACB" w14:paraId="12730E14" w14:textId="77777777">
        <w:tc>
          <w:tcPr>
            <w:tcW w:w="4500" w:type="dxa"/>
          </w:tcPr>
          <w:p w14:paraId="2ACFBA59"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CHAPTER 5 – CONCLUSION &amp; FUTURE </w:t>
            </w:r>
            <w:r w:rsidRPr="008E5ACB">
              <w:rPr>
                <w:rFonts w:ascii="Times New Roman" w:hAnsi="Times New Roman" w:cs="Times New Roman"/>
              </w:rPr>
              <w:lastRenderedPageBreak/>
              <w:t>WORK</w:t>
            </w:r>
          </w:p>
        </w:tc>
        <w:tc>
          <w:tcPr>
            <w:tcW w:w="4500" w:type="dxa"/>
          </w:tcPr>
          <w:p w14:paraId="7E2CA997"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lastRenderedPageBreak/>
              <w:t>19</w:t>
            </w:r>
          </w:p>
        </w:tc>
      </w:tr>
      <w:tr w:rsidR="007651EC" w:rsidRPr="008E5ACB" w14:paraId="7EF76B5E" w14:textId="77777777">
        <w:tc>
          <w:tcPr>
            <w:tcW w:w="4500" w:type="dxa"/>
          </w:tcPr>
          <w:p w14:paraId="62EFD16E"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5.1  Conclusion</w:t>
            </w:r>
          </w:p>
        </w:tc>
        <w:tc>
          <w:tcPr>
            <w:tcW w:w="4500" w:type="dxa"/>
          </w:tcPr>
          <w:p w14:paraId="254263B2"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19</w:t>
            </w:r>
          </w:p>
        </w:tc>
      </w:tr>
      <w:tr w:rsidR="007651EC" w:rsidRPr="008E5ACB" w14:paraId="0A3EA621" w14:textId="77777777">
        <w:tc>
          <w:tcPr>
            <w:tcW w:w="4500" w:type="dxa"/>
          </w:tcPr>
          <w:p w14:paraId="74DEEED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 xml:space="preserve">    5.2  Future Work</w:t>
            </w:r>
          </w:p>
        </w:tc>
        <w:tc>
          <w:tcPr>
            <w:tcW w:w="4500" w:type="dxa"/>
          </w:tcPr>
          <w:p w14:paraId="277D3A9F"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19</w:t>
            </w:r>
          </w:p>
        </w:tc>
      </w:tr>
      <w:tr w:rsidR="007651EC" w:rsidRPr="008E5ACB" w14:paraId="51AAC4AB" w14:textId="77777777">
        <w:tc>
          <w:tcPr>
            <w:tcW w:w="4500" w:type="dxa"/>
          </w:tcPr>
          <w:p w14:paraId="2077F497"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CHAPTER 6 – REFERENCES</w:t>
            </w:r>
          </w:p>
        </w:tc>
        <w:tc>
          <w:tcPr>
            <w:tcW w:w="4500" w:type="dxa"/>
          </w:tcPr>
          <w:p w14:paraId="34EF0BF7"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20</w:t>
            </w:r>
          </w:p>
        </w:tc>
      </w:tr>
    </w:tbl>
    <w:p w14:paraId="1F47A7F8" w14:textId="77777777" w:rsidR="007651EC" w:rsidRPr="008E5ACB" w:rsidRDefault="00000000" w:rsidP="008E5ACB">
      <w:pPr>
        <w:spacing w:line="240" w:lineRule="auto"/>
        <w:rPr>
          <w:rFonts w:ascii="Times New Roman" w:hAnsi="Times New Roman" w:cs="Times New Roman"/>
        </w:rPr>
      </w:pPr>
      <w:r w:rsidRPr="008E5ACB">
        <w:rPr>
          <w:rFonts w:ascii="Times New Roman" w:hAnsi="Times New Roman" w:cs="Times New Roman"/>
        </w:rPr>
        <w:br w:type="page"/>
      </w:r>
    </w:p>
    <w:p w14:paraId="1B039263"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lastRenderedPageBreak/>
        <w:t>TABLE OF FIGURES</w:t>
      </w:r>
    </w:p>
    <w:tbl>
      <w:tblPr>
        <w:tblStyle w:val="TableGrid"/>
        <w:tblW w:w="0" w:type="auto"/>
        <w:tblLook w:val="04A0" w:firstRow="1" w:lastRow="0" w:firstColumn="1" w:lastColumn="0" w:noHBand="0" w:noVBand="1"/>
      </w:tblPr>
      <w:tblGrid>
        <w:gridCol w:w="3000"/>
        <w:gridCol w:w="3000"/>
        <w:gridCol w:w="3000"/>
      </w:tblGrid>
      <w:tr w:rsidR="007651EC" w:rsidRPr="008E5ACB" w14:paraId="09B7C13C" w14:textId="77777777">
        <w:tc>
          <w:tcPr>
            <w:tcW w:w="3000" w:type="dxa"/>
          </w:tcPr>
          <w:p w14:paraId="7313A9C4"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Figure No.</w:t>
            </w:r>
          </w:p>
        </w:tc>
        <w:tc>
          <w:tcPr>
            <w:tcW w:w="3000" w:type="dxa"/>
          </w:tcPr>
          <w:p w14:paraId="5464C12F"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Caption</w:t>
            </w:r>
          </w:p>
        </w:tc>
        <w:tc>
          <w:tcPr>
            <w:tcW w:w="3000" w:type="dxa"/>
          </w:tcPr>
          <w:p w14:paraId="38540104"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Page No.</w:t>
            </w:r>
          </w:p>
        </w:tc>
      </w:tr>
      <w:tr w:rsidR="007651EC" w:rsidRPr="008E5ACB" w14:paraId="06CA6FD7" w14:textId="77777777">
        <w:tc>
          <w:tcPr>
            <w:tcW w:w="3000" w:type="dxa"/>
          </w:tcPr>
          <w:p w14:paraId="697CD8E9"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1</w:t>
            </w:r>
          </w:p>
        </w:tc>
        <w:tc>
          <w:tcPr>
            <w:tcW w:w="3000" w:type="dxa"/>
          </w:tcPr>
          <w:p w14:paraId="759A52BC"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RTL netlist view of the MEDRICE lossless image compression architecture after synthesis</w:t>
            </w:r>
          </w:p>
        </w:tc>
        <w:tc>
          <w:tcPr>
            <w:tcW w:w="3000" w:type="dxa"/>
          </w:tcPr>
          <w:p w14:paraId="3C64EC4F" w14:textId="77777777" w:rsidR="007651EC" w:rsidRPr="008E5ACB" w:rsidRDefault="007651EC" w:rsidP="008E5ACB">
            <w:pPr>
              <w:rPr>
                <w:rFonts w:ascii="Times New Roman" w:hAnsi="Times New Roman" w:cs="Times New Roman"/>
              </w:rPr>
            </w:pPr>
          </w:p>
        </w:tc>
      </w:tr>
      <w:tr w:rsidR="007651EC" w:rsidRPr="008E5ACB" w14:paraId="0727759A" w14:textId="77777777">
        <w:tc>
          <w:tcPr>
            <w:tcW w:w="3000" w:type="dxa"/>
          </w:tcPr>
          <w:p w14:paraId="1F31361E"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2</w:t>
            </w:r>
          </w:p>
        </w:tc>
        <w:tc>
          <w:tcPr>
            <w:tcW w:w="3000" w:type="dxa"/>
          </w:tcPr>
          <w:p w14:paraId="3DF5DA6A"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Flowchart of the MEDRICE compression pipeline illustrating the prediction and encoding stages</w:t>
            </w:r>
          </w:p>
        </w:tc>
        <w:tc>
          <w:tcPr>
            <w:tcW w:w="3000" w:type="dxa"/>
          </w:tcPr>
          <w:p w14:paraId="1BC8F338" w14:textId="77777777" w:rsidR="007651EC" w:rsidRPr="008E5ACB" w:rsidRDefault="007651EC" w:rsidP="008E5ACB">
            <w:pPr>
              <w:rPr>
                <w:rFonts w:ascii="Times New Roman" w:hAnsi="Times New Roman" w:cs="Times New Roman"/>
              </w:rPr>
            </w:pPr>
          </w:p>
        </w:tc>
      </w:tr>
      <w:tr w:rsidR="007651EC" w:rsidRPr="008E5ACB" w14:paraId="20DEF652" w14:textId="77777777">
        <w:tc>
          <w:tcPr>
            <w:tcW w:w="3000" w:type="dxa"/>
          </w:tcPr>
          <w:p w14:paraId="0FD748A6"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3</w:t>
            </w:r>
          </w:p>
        </w:tc>
        <w:tc>
          <w:tcPr>
            <w:tcW w:w="3000" w:type="dxa"/>
          </w:tcPr>
          <w:p w14:paraId="510AC884"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MED predictor context pixels A, B, and C with notation for spatial neighbourhood</w:t>
            </w:r>
          </w:p>
        </w:tc>
        <w:tc>
          <w:tcPr>
            <w:tcW w:w="3000" w:type="dxa"/>
          </w:tcPr>
          <w:p w14:paraId="25BB6358" w14:textId="77777777" w:rsidR="007651EC" w:rsidRPr="008E5ACB" w:rsidRDefault="007651EC" w:rsidP="008E5ACB">
            <w:pPr>
              <w:rPr>
                <w:rFonts w:ascii="Times New Roman" w:hAnsi="Times New Roman" w:cs="Times New Roman"/>
              </w:rPr>
            </w:pPr>
          </w:p>
        </w:tc>
      </w:tr>
      <w:tr w:rsidR="007651EC" w:rsidRPr="008E5ACB" w14:paraId="79217908" w14:textId="77777777">
        <w:tc>
          <w:tcPr>
            <w:tcW w:w="3000" w:type="dxa"/>
          </w:tcPr>
          <w:p w14:paraId="249C68FB"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4</w:t>
            </w:r>
          </w:p>
        </w:tc>
        <w:tc>
          <w:tcPr>
            <w:tcW w:w="3000" w:type="dxa"/>
          </w:tcPr>
          <w:p w14:paraId="1F7419B6"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Adaptive Golomb-Rice encoder FSM state diagram</w:t>
            </w:r>
          </w:p>
        </w:tc>
        <w:tc>
          <w:tcPr>
            <w:tcW w:w="3000" w:type="dxa"/>
          </w:tcPr>
          <w:p w14:paraId="440B1B42" w14:textId="77777777" w:rsidR="007651EC" w:rsidRPr="008E5ACB" w:rsidRDefault="007651EC" w:rsidP="008E5ACB">
            <w:pPr>
              <w:rPr>
                <w:rFonts w:ascii="Times New Roman" w:hAnsi="Times New Roman" w:cs="Times New Roman"/>
              </w:rPr>
            </w:pPr>
          </w:p>
        </w:tc>
      </w:tr>
      <w:tr w:rsidR="007651EC" w:rsidRPr="008E5ACB" w14:paraId="25AF16B2" w14:textId="77777777">
        <w:tc>
          <w:tcPr>
            <w:tcW w:w="3000" w:type="dxa"/>
          </w:tcPr>
          <w:p w14:paraId="142D21BE"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5</w:t>
            </w:r>
          </w:p>
        </w:tc>
        <w:tc>
          <w:tcPr>
            <w:tcW w:w="3000" w:type="dxa"/>
          </w:tcPr>
          <w:p w14:paraId="227436FD"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Bit-packer with flush support — timing diagram</w:t>
            </w:r>
          </w:p>
        </w:tc>
        <w:tc>
          <w:tcPr>
            <w:tcW w:w="3000" w:type="dxa"/>
          </w:tcPr>
          <w:p w14:paraId="5F6E4DE4" w14:textId="77777777" w:rsidR="007651EC" w:rsidRPr="008E5ACB" w:rsidRDefault="007651EC" w:rsidP="008E5ACB">
            <w:pPr>
              <w:rPr>
                <w:rFonts w:ascii="Times New Roman" w:hAnsi="Times New Roman" w:cs="Times New Roman"/>
              </w:rPr>
            </w:pPr>
          </w:p>
        </w:tc>
      </w:tr>
      <w:tr w:rsidR="007651EC" w:rsidRPr="008E5ACB" w14:paraId="04FA318D" w14:textId="77777777">
        <w:tc>
          <w:tcPr>
            <w:tcW w:w="3000" w:type="dxa"/>
          </w:tcPr>
          <w:p w14:paraId="49066F99"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6</w:t>
            </w:r>
          </w:p>
        </w:tc>
        <w:tc>
          <w:tcPr>
            <w:tcW w:w="3000" w:type="dxa"/>
          </w:tcPr>
          <w:p w14:paraId="16F41E9F"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AXI4-Lite register map and control interface block diagram</w:t>
            </w:r>
          </w:p>
        </w:tc>
        <w:tc>
          <w:tcPr>
            <w:tcW w:w="3000" w:type="dxa"/>
          </w:tcPr>
          <w:p w14:paraId="2E476BAA" w14:textId="77777777" w:rsidR="007651EC" w:rsidRPr="008E5ACB" w:rsidRDefault="007651EC" w:rsidP="008E5ACB">
            <w:pPr>
              <w:rPr>
                <w:rFonts w:ascii="Times New Roman" w:hAnsi="Times New Roman" w:cs="Times New Roman"/>
              </w:rPr>
            </w:pPr>
          </w:p>
        </w:tc>
      </w:tr>
      <w:tr w:rsidR="007651EC" w:rsidRPr="008E5ACB" w14:paraId="75C76570" w14:textId="77777777">
        <w:tc>
          <w:tcPr>
            <w:tcW w:w="3000" w:type="dxa"/>
          </w:tcPr>
          <w:p w14:paraId="0D4BAB11"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7</w:t>
            </w:r>
          </w:p>
        </w:tc>
        <w:tc>
          <w:tcPr>
            <w:tcW w:w="3000" w:type="dxa"/>
          </w:tcPr>
          <w:p w14:paraId="2AEE7189"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Vivado block design showing MEDRICE IP core, AXI interconnect and DMA</w:t>
            </w:r>
          </w:p>
        </w:tc>
        <w:tc>
          <w:tcPr>
            <w:tcW w:w="3000" w:type="dxa"/>
          </w:tcPr>
          <w:p w14:paraId="18865DC1" w14:textId="77777777" w:rsidR="007651EC" w:rsidRPr="008E5ACB" w:rsidRDefault="007651EC" w:rsidP="008E5ACB">
            <w:pPr>
              <w:rPr>
                <w:rFonts w:ascii="Times New Roman" w:hAnsi="Times New Roman" w:cs="Times New Roman"/>
              </w:rPr>
            </w:pPr>
          </w:p>
        </w:tc>
      </w:tr>
      <w:tr w:rsidR="007651EC" w:rsidRPr="008E5ACB" w14:paraId="7334FD6C" w14:textId="77777777">
        <w:tc>
          <w:tcPr>
            <w:tcW w:w="3000" w:type="dxa"/>
          </w:tcPr>
          <w:p w14:paraId="7D8B7FF5"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8</w:t>
            </w:r>
          </w:p>
        </w:tc>
        <w:tc>
          <w:tcPr>
            <w:tcW w:w="3000" w:type="dxa"/>
          </w:tcPr>
          <w:p w14:paraId="6BB8C706"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PYNQ-Z2 board setup for hardware validation</w:t>
            </w:r>
          </w:p>
        </w:tc>
        <w:tc>
          <w:tcPr>
            <w:tcW w:w="3000" w:type="dxa"/>
          </w:tcPr>
          <w:p w14:paraId="2AB8161C" w14:textId="77777777" w:rsidR="007651EC" w:rsidRPr="008E5ACB" w:rsidRDefault="007651EC" w:rsidP="008E5ACB">
            <w:pPr>
              <w:rPr>
                <w:rFonts w:ascii="Times New Roman" w:hAnsi="Times New Roman" w:cs="Times New Roman"/>
              </w:rPr>
            </w:pPr>
          </w:p>
        </w:tc>
      </w:tr>
      <w:tr w:rsidR="007651EC" w:rsidRPr="008E5ACB" w14:paraId="12882DF1" w14:textId="77777777">
        <w:tc>
          <w:tcPr>
            <w:tcW w:w="3000" w:type="dxa"/>
          </w:tcPr>
          <w:p w14:paraId="52EAFC7D"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9</w:t>
            </w:r>
          </w:p>
        </w:tc>
        <w:tc>
          <w:tcPr>
            <w:tcW w:w="3000" w:type="dxa"/>
          </w:tcPr>
          <w:p w14:paraId="1BE522C0"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Compression ratio vs. image type for all 12 benchmark images</w:t>
            </w:r>
          </w:p>
        </w:tc>
        <w:tc>
          <w:tcPr>
            <w:tcW w:w="3000" w:type="dxa"/>
          </w:tcPr>
          <w:p w14:paraId="4072E356" w14:textId="77777777" w:rsidR="007651EC" w:rsidRPr="008E5ACB" w:rsidRDefault="007651EC" w:rsidP="008E5ACB">
            <w:pPr>
              <w:rPr>
                <w:rFonts w:ascii="Times New Roman" w:hAnsi="Times New Roman" w:cs="Times New Roman"/>
              </w:rPr>
            </w:pPr>
          </w:p>
        </w:tc>
      </w:tr>
      <w:tr w:rsidR="007651EC" w:rsidRPr="008E5ACB" w14:paraId="74164A95" w14:textId="77777777">
        <w:tc>
          <w:tcPr>
            <w:tcW w:w="3000" w:type="dxa"/>
          </w:tcPr>
          <w:p w14:paraId="0D5725E9"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10</w:t>
            </w:r>
          </w:p>
        </w:tc>
        <w:tc>
          <w:tcPr>
            <w:tcW w:w="3000" w:type="dxa"/>
          </w:tcPr>
          <w:p w14:paraId="63560753"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BPP comparison — MEDRICE hardware vs. LOCO-I software baseline</w:t>
            </w:r>
          </w:p>
        </w:tc>
        <w:tc>
          <w:tcPr>
            <w:tcW w:w="3000" w:type="dxa"/>
          </w:tcPr>
          <w:p w14:paraId="7663F761" w14:textId="77777777" w:rsidR="007651EC" w:rsidRPr="008E5ACB" w:rsidRDefault="007651EC" w:rsidP="008E5ACB">
            <w:pPr>
              <w:rPr>
                <w:rFonts w:ascii="Times New Roman" w:hAnsi="Times New Roman" w:cs="Times New Roman"/>
              </w:rPr>
            </w:pPr>
          </w:p>
        </w:tc>
      </w:tr>
      <w:tr w:rsidR="007651EC" w:rsidRPr="008E5ACB" w14:paraId="4BC35C4D" w14:textId="77777777">
        <w:tc>
          <w:tcPr>
            <w:tcW w:w="3000" w:type="dxa"/>
          </w:tcPr>
          <w:p w14:paraId="16382A32"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11</w:t>
            </w:r>
          </w:p>
        </w:tc>
        <w:tc>
          <w:tcPr>
            <w:tcW w:w="3000" w:type="dxa"/>
          </w:tcPr>
          <w:p w14:paraId="03B78195"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Processing time versus number of pixels (log scale)</w:t>
            </w:r>
          </w:p>
        </w:tc>
        <w:tc>
          <w:tcPr>
            <w:tcW w:w="3000" w:type="dxa"/>
          </w:tcPr>
          <w:p w14:paraId="31F2D432" w14:textId="77777777" w:rsidR="007651EC" w:rsidRPr="008E5ACB" w:rsidRDefault="007651EC" w:rsidP="008E5ACB">
            <w:pPr>
              <w:rPr>
                <w:rFonts w:ascii="Times New Roman" w:hAnsi="Times New Roman" w:cs="Times New Roman"/>
              </w:rPr>
            </w:pPr>
          </w:p>
        </w:tc>
      </w:tr>
      <w:tr w:rsidR="007651EC" w:rsidRPr="008E5ACB" w14:paraId="47FA2FFD" w14:textId="77777777">
        <w:tc>
          <w:tcPr>
            <w:tcW w:w="3000" w:type="dxa"/>
          </w:tcPr>
          <w:p w14:paraId="20B8E385"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Fig. 12</w:t>
            </w:r>
          </w:p>
        </w:tc>
        <w:tc>
          <w:tcPr>
            <w:tcW w:w="3000" w:type="dxa"/>
          </w:tcPr>
          <w:p w14:paraId="6FFD2E38"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Vivado resource utilization summary (post-implementation)</w:t>
            </w:r>
          </w:p>
        </w:tc>
        <w:tc>
          <w:tcPr>
            <w:tcW w:w="3000" w:type="dxa"/>
          </w:tcPr>
          <w:p w14:paraId="5EE3106E" w14:textId="77777777" w:rsidR="007651EC" w:rsidRPr="008E5ACB" w:rsidRDefault="007651EC" w:rsidP="008E5ACB">
            <w:pPr>
              <w:rPr>
                <w:rFonts w:ascii="Times New Roman" w:hAnsi="Times New Roman" w:cs="Times New Roman"/>
              </w:rPr>
            </w:pPr>
          </w:p>
        </w:tc>
      </w:tr>
    </w:tbl>
    <w:p w14:paraId="640FE98E" w14:textId="77777777" w:rsidR="007651EC" w:rsidRPr="008E5ACB" w:rsidRDefault="007651EC" w:rsidP="008E5ACB">
      <w:pPr>
        <w:spacing w:line="240" w:lineRule="auto"/>
        <w:rPr>
          <w:rFonts w:ascii="Times New Roman" w:hAnsi="Times New Roman" w:cs="Times New Roman"/>
        </w:rPr>
      </w:pPr>
    </w:p>
    <w:p w14:paraId="517FD4F6" w14:textId="77777777" w:rsidR="007651EC" w:rsidRPr="008E5ACB" w:rsidRDefault="00000000" w:rsidP="008E5ACB">
      <w:pPr>
        <w:spacing w:before="120" w:after="120" w:line="240" w:lineRule="auto"/>
        <w:jc w:val="center"/>
        <w:rPr>
          <w:rFonts w:ascii="Times New Roman" w:hAnsi="Times New Roman" w:cs="Times New Roman"/>
        </w:rPr>
      </w:pPr>
      <w:r w:rsidRPr="008E5ACB">
        <w:rPr>
          <w:rFonts w:ascii="Times New Roman" w:hAnsi="Times New Roman" w:cs="Times New Roman"/>
          <w:b/>
          <w:sz w:val="26"/>
        </w:rPr>
        <w:t>TABLE OF TABLES</w:t>
      </w:r>
    </w:p>
    <w:tbl>
      <w:tblPr>
        <w:tblStyle w:val="TableGrid"/>
        <w:tblW w:w="0" w:type="auto"/>
        <w:tblLook w:val="04A0" w:firstRow="1" w:lastRow="0" w:firstColumn="1" w:lastColumn="0" w:noHBand="0" w:noVBand="1"/>
      </w:tblPr>
      <w:tblGrid>
        <w:gridCol w:w="3000"/>
        <w:gridCol w:w="3000"/>
        <w:gridCol w:w="3000"/>
      </w:tblGrid>
      <w:tr w:rsidR="007651EC" w:rsidRPr="008E5ACB" w14:paraId="547E5E45" w14:textId="77777777">
        <w:tc>
          <w:tcPr>
            <w:tcW w:w="3000" w:type="dxa"/>
          </w:tcPr>
          <w:p w14:paraId="3019BC2E"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Table No.</w:t>
            </w:r>
          </w:p>
        </w:tc>
        <w:tc>
          <w:tcPr>
            <w:tcW w:w="3000" w:type="dxa"/>
          </w:tcPr>
          <w:p w14:paraId="6655103E"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Caption</w:t>
            </w:r>
          </w:p>
        </w:tc>
        <w:tc>
          <w:tcPr>
            <w:tcW w:w="3000" w:type="dxa"/>
          </w:tcPr>
          <w:p w14:paraId="685D0B10"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Page No.</w:t>
            </w:r>
          </w:p>
        </w:tc>
      </w:tr>
      <w:tr w:rsidR="007651EC" w:rsidRPr="008E5ACB" w14:paraId="241DABC2" w14:textId="77777777">
        <w:tc>
          <w:tcPr>
            <w:tcW w:w="3000" w:type="dxa"/>
          </w:tcPr>
          <w:p w14:paraId="0EF367C5"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Table 1</w:t>
            </w:r>
          </w:p>
        </w:tc>
        <w:tc>
          <w:tcPr>
            <w:tcW w:w="3000" w:type="dxa"/>
          </w:tcPr>
          <w:p w14:paraId="2AE096DB"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Benchmark dataset — image names, resolutions and pixel counts</w:t>
            </w:r>
          </w:p>
        </w:tc>
        <w:tc>
          <w:tcPr>
            <w:tcW w:w="3000" w:type="dxa"/>
          </w:tcPr>
          <w:p w14:paraId="0508226F" w14:textId="77777777" w:rsidR="007651EC" w:rsidRPr="008E5ACB" w:rsidRDefault="007651EC" w:rsidP="008E5ACB">
            <w:pPr>
              <w:rPr>
                <w:rFonts w:ascii="Times New Roman" w:hAnsi="Times New Roman" w:cs="Times New Roman"/>
              </w:rPr>
            </w:pPr>
          </w:p>
        </w:tc>
      </w:tr>
      <w:tr w:rsidR="007651EC" w:rsidRPr="008E5ACB" w14:paraId="407EE223" w14:textId="77777777">
        <w:tc>
          <w:tcPr>
            <w:tcW w:w="3000" w:type="dxa"/>
          </w:tcPr>
          <w:p w14:paraId="2152E421"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Table 2</w:t>
            </w:r>
          </w:p>
        </w:tc>
        <w:tc>
          <w:tcPr>
            <w:tcW w:w="3000" w:type="dxa"/>
          </w:tcPr>
          <w:p w14:paraId="040697BD"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Compression results for all 12 benchmark images</w:t>
            </w:r>
          </w:p>
        </w:tc>
        <w:tc>
          <w:tcPr>
            <w:tcW w:w="3000" w:type="dxa"/>
          </w:tcPr>
          <w:p w14:paraId="0BF7E7A8" w14:textId="77777777" w:rsidR="007651EC" w:rsidRPr="008E5ACB" w:rsidRDefault="007651EC" w:rsidP="008E5ACB">
            <w:pPr>
              <w:rPr>
                <w:rFonts w:ascii="Times New Roman" w:hAnsi="Times New Roman" w:cs="Times New Roman"/>
              </w:rPr>
            </w:pPr>
          </w:p>
        </w:tc>
      </w:tr>
      <w:tr w:rsidR="007651EC" w:rsidRPr="008E5ACB" w14:paraId="7EB7D344" w14:textId="77777777">
        <w:tc>
          <w:tcPr>
            <w:tcW w:w="3000" w:type="dxa"/>
          </w:tcPr>
          <w:p w14:paraId="5EB624D7"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Table 3</w:t>
            </w:r>
          </w:p>
        </w:tc>
        <w:tc>
          <w:tcPr>
            <w:tcW w:w="3000" w:type="dxa"/>
          </w:tcPr>
          <w:p w14:paraId="0CB03AEE"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Resource utilization on Zynq-7000 PL (post-implementation)</w:t>
            </w:r>
          </w:p>
        </w:tc>
        <w:tc>
          <w:tcPr>
            <w:tcW w:w="3000" w:type="dxa"/>
          </w:tcPr>
          <w:p w14:paraId="5FD1625F" w14:textId="77777777" w:rsidR="007651EC" w:rsidRPr="008E5ACB" w:rsidRDefault="007651EC" w:rsidP="008E5ACB">
            <w:pPr>
              <w:rPr>
                <w:rFonts w:ascii="Times New Roman" w:hAnsi="Times New Roman" w:cs="Times New Roman"/>
              </w:rPr>
            </w:pPr>
          </w:p>
        </w:tc>
      </w:tr>
      <w:tr w:rsidR="007651EC" w:rsidRPr="008E5ACB" w14:paraId="354A6800" w14:textId="77777777">
        <w:tc>
          <w:tcPr>
            <w:tcW w:w="3000" w:type="dxa"/>
          </w:tcPr>
          <w:p w14:paraId="6D30C219"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Table 4</w:t>
            </w:r>
          </w:p>
        </w:tc>
        <w:tc>
          <w:tcPr>
            <w:tcW w:w="3000" w:type="dxa"/>
          </w:tcPr>
          <w:p w14:paraId="02933697"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Power consumption summary</w:t>
            </w:r>
          </w:p>
        </w:tc>
        <w:tc>
          <w:tcPr>
            <w:tcW w:w="3000" w:type="dxa"/>
          </w:tcPr>
          <w:p w14:paraId="64A1FBEC" w14:textId="77777777" w:rsidR="007651EC" w:rsidRPr="008E5ACB" w:rsidRDefault="007651EC" w:rsidP="008E5ACB">
            <w:pPr>
              <w:rPr>
                <w:rFonts w:ascii="Times New Roman" w:hAnsi="Times New Roman" w:cs="Times New Roman"/>
              </w:rPr>
            </w:pPr>
          </w:p>
        </w:tc>
      </w:tr>
      <w:tr w:rsidR="007651EC" w:rsidRPr="008E5ACB" w14:paraId="67AB72F8" w14:textId="77777777">
        <w:tc>
          <w:tcPr>
            <w:tcW w:w="3000" w:type="dxa"/>
          </w:tcPr>
          <w:p w14:paraId="02849BA0"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Table 5</w:t>
            </w:r>
          </w:p>
        </w:tc>
        <w:tc>
          <w:tcPr>
            <w:tcW w:w="3000" w:type="dxa"/>
          </w:tcPr>
          <w:p w14:paraId="3452F183" w14:textId="77777777" w:rsidR="007651EC" w:rsidRPr="008E5ACB" w:rsidRDefault="00000000" w:rsidP="008E5ACB">
            <w:pPr>
              <w:rPr>
                <w:rFonts w:ascii="Times New Roman" w:hAnsi="Times New Roman" w:cs="Times New Roman"/>
              </w:rPr>
            </w:pPr>
            <w:r w:rsidRPr="008E5ACB">
              <w:rPr>
                <w:rFonts w:ascii="Times New Roman" w:hAnsi="Times New Roman" w:cs="Times New Roman"/>
                <w:sz w:val="20"/>
              </w:rPr>
              <w:t>Comparison with existing lossless compression hardware implementations</w:t>
            </w:r>
          </w:p>
        </w:tc>
        <w:tc>
          <w:tcPr>
            <w:tcW w:w="3000" w:type="dxa"/>
          </w:tcPr>
          <w:p w14:paraId="6D0804C2" w14:textId="77777777" w:rsidR="007651EC" w:rsidRPr="008E5ACB" w:rsidRDefault="007651EC" w:rsidP="008E5ACB">
            <w:pPr>
              <w:rPr>
                <w:rFonts w:ascii="Times New Roman" w:hAnsi="Times New Roman" w:cs="Times New Roman"/>
              </w:rPr>
            </w:pPr>
          </w:p>
        </w:tc>
      </w:tr>
    </w:tbl>
    <w:p w14:paraId="376694E5" w14:textId="77777777" w:rsidR="007651EC" w:rsidRPr="008E5ACB" w:rsidRDefault="00000000" w:rsidP="008E5ACB">
      <w:pPr>
        <w:spacing w:line="240" w:lineRule="auto"/>
        <w:rPr>
          <w:rFonts w:ascii="Times New Roman" w:hAnsi="Times New Roman" w:cs="Times New Roman"/>
        </w:rPr>
      </w:pPr>
      <w:r w:rsidRPr="008E5ACB">
        <w:rPr>
          <w:rFonts w:ascii="Times New Roman" w:hAnsi="Times New Roman" w:cs="Times New Roman"/>
        </w:rPr>
        <w:br w:type="page"/>
      </w:r>
    </w:p>
    <w:p w14:paraId="756AF83E"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lastRenderedPageBreak/>
        <w:t>LIST OF ABBREVIATIONS</w:t>
      </w:r>
    </w:p>
    <w:tbl>
      <w:tblPr>
        <w:tblStyle w:val="TableGrid"/>
        <w:tblW w:w="0" w:type="auto"/>
        <w:tblLook w:val="04A0" w:firstRow="1" w:lastRow="0" w:firstColumn="1" w:lastColumn="0" w:noHBand="0" w:noVBand="1"/>
      </w:tblPr>
      <w:tblGrid>
        <w:gridCol w:w="4500"/>
        <w:gridCol w:w="4500"/>
      </w:tblGrid>
      <w:tr w:rsidR="007651EC" w:rsidRPr="008E5ACB" w14:paraId="25478F92" w14:textId="77777777">
        <w:tc>
          <w:tcPr>
            <w:tcW w:w="4500" w:type="dxa"/>
          </w:tcPr>
          <w:p w14:paraId="23C267AC"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AES</w:t>
            </w:r>
          </w:p>
        </w:tc>
        <w:tc>
          <w:tcPr>
            <w:tcW w:w="4500" w:type="dxa"/>
          </w:tcPr>
          <w:p w14:paraId="741002C7"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Advanced Encryption Standard</w:t>
            </w:r>
          </w:p>
        </w:tc>
      </w:tr>
      <w:tr w:rsidR="007651EC" w:rsidRPr="008E5ACB" w14:paraId="3E3C0A65" w14:textId="77777777">
        <w:tc>
          <w:tcPr>
            <w:tcW w:w="4500" w:type="dxa"/>
          </w:tcPr>
          <w:p w14:paraId="455B9082"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AXI</w:t>
            </w:r>
          </w:p>
        </w:tc>
        <w:tc>
          <w:tcPr>
            <w:tcW w:w="4500" w:type="dxa"/>
          </w:tcPr>
          <w:p w14:paraId="64C3951B"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Advanced eXtensible Interface</w:t>
            </w:r>
          </w:p>
        </w:tc>
      </w:tr>
      <w:tr w:rsidR="007651EC" w:rsidRPr="008E5ACB" w14:paraId="5A44B6FB" w14:textId="77777777">
        <w:tc>
          <w:tcPr>
            <w:tcW w:w="4500" w:type="dxa"/>
          </w:tcPr>
          <w:p w14:paraId="20679983"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BPP</w:t>
            </w:r>
          </w:p>
        </w:tc>
        <w:tc>
          <w:tcPr>
            <w:tcW w:w="4500" w:type="dxa"/>
          </w:tcPr>
          <w:p w14:paraId="417901BE"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Bits Per Pixel</w:t>
            </w:r>
          </w:p>
        </w:tc>
      </w:tr>
      <w:tr w:rsidR="007651EC" w:rsidRPr="008E5ACB" w14:paraId="4B62162E" w14:textId="77777777">
        <w:tc>
          <w:tcPr>
            <w:tcW w:w="4500" w:type="dxa"/>
          </w:tcPr>
          <w:p w14:paraId="192C96AC"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BRAM</w:t>
            </w:r>
          </w:p>
        </w:tc>
        <w:tc>
          <w:tcPr>
            <w:tcW w:w="4500" w:type="dxa"/>
          </w:tcPr>
          <w:p w14:paraId="5E9D1601"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Block Random Access Memory</w:t>
            </w:r>
          </w:p>
        </w:tc>
      </w:tr>
      <w:tr w:rsidR="007651EC" w:rsidRPr="008E5ACB" w14:paraId="71F01380" w14:textId="77777777">
        <w:tc>
          <w:tcPr>
            <w:tcW w:w="4500" w:type="dxa"/>
          </w:tcPr>
          <w:p w14:paraId="0CF9B92E"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CBC</w:t>
            </w:r>
          </w:p>
        </w:tc>
        <w:tc>
          <w:tcPr>
            <w:tcW w:w="4500" w:type="dxa"/>
          </w:tcPr>
          <w:p w14:paraId="6341E4B6"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Cipher Block Chaining</w:t>
            </w:r>
          </w:p>
        </w:tc>
      </w:tr>
      <w:tr w:rsidR="007651EC" w:rsidRPr="008E5ACB" w14:paraId="01E62CA0" w14:textId="77777777">
        <w:tc>
          <w:tcPr>
            <w:tcW w:w="4500" w:type="dxa"/>
          </w:tcPr>
          <w:p w14:paraId="2228F93B"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CR</w:t>
            </w:r>
          </w:p>
        </w:tc>
        <w:tc>
          <w:tcPr>
            <w:tcW w:w="4500" w:type="dxa"/>
          </w:tcPr>
          <w:p w14:paraId="18EE1D49"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Compression Ratio</w:t>
            </w:r>
          </w:p>
        </w:tc>
      </w:tr>
      <w:tr w:rsidR="007651EC" w:rsidRPr="008E5ACB" w14:paraId="2C82DAA5" w14:textId="77777777">
        <w:tc>
          <w:tcPr>
            <w:tcW w:w="4500" w:type="dxa"/>
          </w:tcPr>
          <w:p w14:paraId="764AA4F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DMA</w:t>
            </w:r>
          </w:p>
        </w:tc>
        <w:tc>
          <w:tcPr>
            <w:tcW w:w="4500" w:type="dxa"/>
          </w:tcPr>
          <w:p w14:paraId="28A712A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Direct Memory Access</w:t>
            </w:r>
          </w:p>
        </w:tc>
      </w:tr>
      <w:tr w:rsidR="007651EC" w:rsidRPr="008E5ACB" w14:paraId="04C05AD5" w14:textId="77777777">
        <w:tc>
          <w:tcPr>
            <w:tcW w:w="4500" w:type="dxa"/>
          </w:tcPr>
          <w:p w14:paraId="330AC735"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FPGA</w:t>
            </w:r>
          </w:p>
        </w:tc>
        <w:tc>
          <w:tcPr>
            <w:tcW w:w="4500" w:type="dxa"/>
          </w:tcPr>
          <w:p w14:paraId="3F88F8DF"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Field Programmable Gate Array</w:t>
            </w:r>
          </w:p>
        </w:tc>
      </w:tr>
      <w:tr w:rsidR="007651EC" w:rsidRPr="008E5ACB" w14:paraId="1D1AE663" w14:textId="77777777">
        <w:tc>
          <w:tcPr>
            <w:tcW w:w="4500" w:type="dxa"/>
          </w:tcPr>
          <w:p w14:paraId="62694C5B"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FSM</w:t>
            </w:r>
          </w:p>
        </w:tc>
        <w:tc>
          <w:tcPr>
            <w:tcW w:w="4500" w:type="dxa"/>
          </w:tcPr>
          <w:p w14:paraId="7CA33AFD"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Finite State Machine</w:t>
            </w:r>
          </w:p>
        </w:tc>
      </w:tr>
      <w:tr w:rsidR="007651EC" w:rsidRPr="008E5ACB" w14:paraId="56655F41" w14:textId="77777777">
        <w:tc>
          <w:tcPr>
            <w:tcW w:w="4500" w:type="dxa"/>
          </w:tcPr>
          <w:p w14:paraId="2C051BCA"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GPIO</w:t>
            </w:r>
          </w:p>
        </w:tc>
        <w:tc>
          <w:tcPr>
            <w:tcW w:w="4500" w:type="dxa"/>
          </w:tcPr>
          <w:p w14:paraId="5B07D438"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General Purpose Input/Output</w:t>
            </w:r>
          </w:p>
        </w:tc>
      </w:tr>
      <w:tr w:rsidR="007651EC" w:rsidRPr="008E5ACB" w14:paraId="6242CD31" w14:textId="77777777">
        <w:tc>
          <w:tcPr>
            <w:tcW w:w="4500" w:type="dxa"/>
          </w:tcPr>
          <w:p w14:paraId="0A042492"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HDL</w:t>
            </w:r>
          </w:p>
        </w:tc>
        <w:tc>
          <w:tcPr>
            <w:tcW w:w="4500" w:type="dxa"/>
          </w:tcPr>
          <w:p w14:paraId="5BFBB45A"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Hardware Description Language</w:t>
            </w:r>
          </w:p>
        </w:tc>
      </w:tr>
      <w:tr w:rsidR="007651EC" w:rsidRPr="008E5ACB" w14:paraId="435AEAC4" w14:textId="77777777">
        <w:tc>
          <w:tcPr>
            <w:tcW w:w="4500" w:type="dxa"/>
          </w:tcPr>
          <w:p w14:paraId="37C6AB3D"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IP</w:t>
            </w:r>
          </w:p>
        </w:tc>
        <w:tc>
          <w:tcPr>
            <w:tcW w:w="4500" w:type="dxa"/>
          </w:tcPr>
          <w:p w14:paraId="5BA42637"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Intellectual Property</w:t>
            </w:r>
          </w:p>
        </w:tc>
      </w:tr>
      <w:tr w:rsidR="007651EC" w:rsidRPr="008E5ACB" w14:paraId="48427616" w14:textId="77777777">
        <w:tc>
          <w:tcPr>
            <w:tcW w:w="4500" w:type="dxa"/>
          </w:tcPr>
          <w:p w14:paraId="11ED326E"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JPEG-LS</w:t>
            </w:r>
          </w:p>
        </w:tc>
        <w:tc>
          <w:tcPr>
            <w:tcW w:w="4500" w:type="dxa"/>
          </w:tcPr>
          <w:p w14:paraId="53B4558A"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Joint Photographic Experts Group – Lossless Standard</w:t>
            </w:r>
          </w:p>
        </w:tc>
      </w:tr>
      <w:tr w:rsidR="007651EC" w:rsidRPr="008E5ACB" w14:paraId="13E1A3F3" w14:textId="77777777">
        <w:tc>
          <w:tcPr>
            <w:tcW w:w="4500" w:type="dxa"/>
          </w:tcPr>
          <w:p w14:paraId="38B8F37F"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LOCO-I</w:t>
            </w:r>
          </w:p>
        </w:tc>
        <w:tc>
          <w:tcPr>
            <w:tcW w:w="4500" w:type="dxa"/>
          </w:tcPr>
          <w:p w14:paraId="2A62303F"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Low Complexity Lossless Compression for Images</w:t>
            </w:r>
          </w:p>
        </w:tc>
      </w:tr>
      <w:tr w:rsidR="007651EC" w:rsidRPr="008E5ACB" w14:paraId="4825F397" w14:textId="77777777">
        <w:tc>
          <w:tcPr>
            <w:tcW w:w="4500" w:type="dxa"/>
          </w:tcPr>
          <w:p w14:paraId="525B6A8E"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LUT</w:t>
            </w:r>
          </w:p>
        </w:tc>
        <w:tc>
          <w:tcPr>
            <w:tcW w:w="4500" w:type="dxa"/>
          </w:tcPr>
          <w:p w14:paraId="1813BC27"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Look-Up Table</w:t>
            </w:r>
          </w:p>
        </w:tc>
      </w:tr>
      <w:tr w:rsidR="007651EC" w:rsidRPr="008E5ACB" w14:paraId="1693359B" w14:textId="77777777">
        <w:tc>
          <w:tcPr>
            <w:tcW w:w="4500" w:type="dxa"/>
          </w:tcPr>
          <w:p w14:paraId="72FED65F"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MED</w:t>
            </w:r>
          </w:p>
        </w:tc>
        <w:tc>
          <w:tcPr>
            <w:tcW w:w="4500" w:type="dxa"/>
          </w:tcPr>
          <w:p w14:paraId="3572F7A5"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Median Edge Detector</w:t>
            </w:r>
          </w:p>
        </w:tc>
      </w:tr>
      <w:tr w:rsidR="007651EC" w:rsidRPr="008E5ACB" w14:paraId="5748C160" w14:textId="77777777">
        <w:tc>
          <w:tcPr>
            <w:tcW w:w="4500" w:type="dxa"/>
          </w:tcPr>
          <w:p w14:paraId="287C4BC9"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MEDRICE</w:t>
            </w:r>
          </w:p>
        </w:tc>
        <w:tc>
          <w:tcPr>
            <w:tcW w:w="4500" w:type="dxa"/>
          </w:tcPr>
          <w:p w14:paraId="437414A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MED-based Rice Entropy Coder</w:t>
            </w:r>
          </w:p>
        </w:tc>
      </w:tr>
      <w:tr w:rsidR="007651EC" w:rsidRPr="008E5ACB" w14:paraId="52E405E1" w14:textId="77777777">
        <w:tc>
          <w:tcPr>
            <w:tcW w:w="4500" w:type="dxa"/>
          </w:tcPr>
          <w:p w14:paraId="1D2F6C00"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MSE</w:t>
            </w:r>
          </w:p>
        </w:tc>
        <w:tc>
          <w:tcPr>
            <w:tcW w:w="4500" w:type="dxa"/>
          </w:tcPr>
          <w:p w14:paraId="3F4EF399"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Mean Squared Error</w:t>
            </w:r>
          </w:p>
        </w:tc>
      </w:tr>
      <w:tr w:rsidR="007651EC" w:rsidRPr="008E5ACB" w14:paraId="1AEE2C99" w14:textId="77777777">
        <w:tc>
          <w:tcPr>
            <w:tcW w:w="4500" w:type="dxa"/>
          </w:tcPr>
          <w:p w14:paraId="10C265A7"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PL</w:t>
            </w:r>
          </w:p>
        </w:tc>
        <w:tc>
          <w:tcPr>
            <w:tcW w:w="4500" w:type="dxa"/>
          </w:tcPr>
          <w:p w14:paraId="0CC27423"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Programmable Logic</w:t>
            </w:r>
          </w:p>
        </w:tc>
      </w:tr>
      <w:tr w:rsidR="007651EC" w:rsidRPr="008E5ACB" w14:paraId="4EAE9F2F" w14:textId="77777777">
        <w:tc>
          <w:tcPr>
            <w:tcW w:w="4500" w:type="dxa"/>
          </w:tcPr>
          <w:p w14:paraId="3E31A0CE"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PS</w:t>
            </w:r>
          </w:p>
        </w:tc>
        <w:tc>
          <w:tcPr>
            <w:tcW w:w="4500" w:type="dxa"/>
          </w:tcPr>
          <w:p w14:paraId="10F2D3A8"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Processing System</w:t>
            </w:r>
          </w:p>
        </w:tc>
      </w:tr>
      <w:tr w:rsidR="007651EC" w:rsidRPr="008E5ACB" w14:paraId="13CC7137" w14:textId="77777777">
        <w:tc>
          <w:tcPr>
            <w:tcW w:w="4500" w:type="dxa"/>
          </w:tcPr>
          <w:p w14:paraId="1C1DAF09"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PYNQ</w:t>
            </w:r>
          </w:p>
        </w:tc>
        <w:tc>
          <w:tcPr>
            <w:tcW w:w="4500" w:type="dxa"/>
          </w:tcPr>
          <w:p w14:paraId="39D0A165"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Python on Zynq</w:t>
            </w:r>
          </w:p>
        </w:tc>
      </w:tr>
      <w:tr w:rsidR="007651EC" w:rsidRPr="008E5ACB" w14:paraId="151F14C1" w14:textId="77777777">
        <w:tc>
          <w:tcPr>
            <w:tcW w:w="4500" w:type="dxa"/>
          </w:tcPr>
          <w:p w14:paraId="2520166F"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RTL</w:t>
            </w:r>
          </w:p>
        </w:tc>
        <w:tc>
          <w:tcPr>
            <w:tcW w:w="4500" w:type="dxa"/>
          </w:tcPr>
          <w:p w14:paraId="5B0976CA"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Register Transfer Level</w:t>
            </w:r>
          </w:p>
        </w:tc>
      </w:tr>
      <w:tr w:rsidR="007651EC" w:rsidRPr="008E5ACB" w14:paraId="63321561" w14:textId="77777777">
        <w:tc>
          <w:tcPr>
            <w:tcW w:w="4500" w:type="dxa"/>
          </w:tcPr>
          <w:p w14:paraId="646BDCC5"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SoC</w:t>
            </w:r>
          </w:p>
        </w:tc>
        <w:tc>
          <w:tcPr>
            <w:tcW w:w="4500" w:type="dxa"/>
          </w:tcPr>
          <w:p w14:paraId="1901554C"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System on Chip</w:t>
            </w:r>
          </w:p>
        </w:tc>
      </w:tr>
      <w:tr w:rsidR="007651EC" w:rsidRPr="008E5ACB" w14:paraId="5BA8C34F" w14:textId="77777777">
        <w:tc>
          <w:tcPr>
            <w:tcW w:w="4500" w:type="dxa"/>
          </w:tcPr>
          <w:p w14:paraId="136B231A"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TCL</w:t>
            </w:r>
          </w:p>
        </w:tc>
        <w:tc>
          <w:tcPr>
            <w:tcW w:w="4500" w:type="dxa"/>
          </w:tcPr>
          <w:p w14:paraId="102E4F66"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Tool Command Language</w:t>
            </w:r>
          </w:p>
        </w:tc>
      </w:tr>
      <w:tr w:rsidR="007651EC" w:rsidRPr="008E5ACB" w14:paraId="5D659EDC" w14:textId="77777777">
        <w:tc>
          <w:tcPr>
            <w:tcW w:w="4500" w:type="dxa"/>
          </w:tcPr>
          <w:p w14:paraId="7459A3EF"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USC SIPI</w:t>
            </w:r>
          </w:p>
        </w:tc>
        <w:tc>
          <w:tcPr>
            <w:tcW w:w="4500" w:type="dxa"/>
          </w:tcPr>
          <w:p w14:paraId="2DF2F9CB"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University of Southern California Signal and Image Processing Institute</w:t>
            </w:r>
          </w:p>
        </w:tc>
      </w:tr>
    </w:tbl>
    <w:p w14:paraId="1E8C4E04" w14:textId="77777777" w:rsidR="007651EC" w:rsidRPr="008E5ACB" w:rsidRDefault="00000000" w:rsidP="008E5ACB">
      <w:pPr>
        <w:spacing w:line="240" w:lineRule="auto"/>
        <w:rPr>
          <w:rFonts w:ascii="Times New Roman" w:hAnsi="Times New Roman" w:cs="Times New Roman"/>
        </w:rPr>
      </w:pPr>
      <w:r w:rsidRPr="008E5ACB">
        <w:rPr>
          <w:rFonts w:ascii="Times New Roman" w:hAnsi="Times New Roman" w:cs="Times New Roman"/>
        </w:rPr>
        <w:br w:type="page"/>
      </w:r>
    </w:p>
    <w:p w14:paraId="0799BF1B"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lastRenderedPageBreak/>
        <w:t>CHAPTER 1</w:t>
      </w:r>
    </w:p>
    <w:p w14:paraId="30452582"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t>INTRODUCTION</w:t>
      </w:r>
    </w:p>
    <w:p w14:paraId="67BCB6A1"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1.1  Background</w:t>
      </w:r>
    </w:p>
    <w:p w14:paraId="4DB7267D"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Image compression is a fundamental technique in digital imaging systems that reduces the storage and transmission bandwidth requirements of raw pixel data. Two broad categories exist: lossy compression, which permits some degradation in image quality in exchange for higher compression ratios, and lossless compression, which guarantees bit-exact reconstruction of the original image. Lossless compression is indispensable in applications such as medical imaging, remote sensing, archival systems, and scientific instrumentation, where no information loss can be tolerated.</w:t>
      </w:r>
    </w:p>
    <w:p w14:paraId="064C67C0"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LOCO-I algorithm, standardized as JPEG-LS (ISO/IEC 14495-1), is widely regarded as one of the most efficient and low-complexity lossless image compression standards. It employs the Median Edge Detector (MED) for spatial prediction and Golomb-Rice coding for entropy encoding of prediction residuals. The simplicity of its mathematical operations and its near-optimal compression performance make it particularly attractive for hardware implementation.</w:t>
      </w:r>
    </w:p>
    <w:p w14:paraId="3C34D82A"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1.2  Need for Hardware Implementation</w:t>
      </w:r>
    </w:p>
    <w:p w14:paraId="52558B90"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Software-based lossless compression implementations on general-purpose processors are limited by sequential execution, cache overhead, and power consumption. In embedded and real-time imaging systems — including drone cameras, industrial inspection systems, and IoT sensor nodes — the compression engine must operate with strict latency, throughput, and power budgets that software alone cannot satisfy.</w:t>
      </w:r>
    </w:p>
    <w:p w14:paraId="36D7F804"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Hardware implementation using RTL design on FPGA or ASIC platforms offers:</w:t>
      </w:r>
    </w:p>
    <w:p w14:paraId="16529017"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Parallel, pipelined pixel processing with deterministic latency</w:t>
      </w:r>
    </w:p>
    <w:p w14:paraId="786E85A3"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Direct integration into image sensor data paths via AXI4-Stream interfaces</w:t>
      </w:r>
    </w:p>
    <w:p w14:paraId="4309C2C3"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Low dynamic power consumption due to switching activity reduction</w:t>
      </w:r>
    </w:p>
    <w:p w14:paraId="6881991D"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Scalable throughput independent of processor clock speed</w:t>
      </w:r>
    </w:p>
    <w:p w14:paraId="4EDBEB6A"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1.3  Motivation</w:t>
      </w:r>
    </w:p>
    <w:p w14:paraId="65E32157"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Xilinx Zynq-7000 SoC integrates an ARM Cortex-A9 dual-core processing system (PS) with a Xilinx 7-series programmable logic (PL) fabric on the same die. This tight PS–PL coupling, combined with the PYNQ software framework, provides an ideal platform for validating hardware IP cores with Python-based test infrastructure. The motivation of this work is to design, implement, and validate a complete AXI-integrated MEDRICE lossless image compression IP core on the PYNQ-Z2 board, demonstrating a hardware-accelerated compression pipeline that can be directly embedded into an imaging SoC.</w:t>
      </w:r>
    </w:p>
    <w:p w14:paraId="5582ECA8"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1.4  Objectives</w:t>
      </w:r>
    </w:p>
    <w:p w14:paraId="1ABDD202"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To design and implement the MEDRICE lossless image compression algorithm as a synthesisable Verilog RTL architecture.</w:t>
      </w:r>
    </w:p>
    <w:p w14:paraId="7F2E5C8E"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To reduce computational complexity through the MED predictor and adaptive Rice-Golomb entropy coder.</w:t>
      </w:r>
    </w:p>
    <w:p w14:paraId="30A1BEE1"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lastRenderedPageBreak/>
        <w:t>To integrate the design as an AXI4-Lite / AXI4-Stream IP core and package it using Xilinx Vivado IP Packager.</w:t>
      </w:r>
    </w:p>
    <w:p w14:paraId="48248AFD"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To validate functional correctness using simulation and hardware verification on the PYNQ-Z2 platform.</w:t>
      </w:r>
    </w:p>
    <w:p w14:paraId="3CF4F02A"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To evaluate compression performance (BPP, CR) on a standard benchmark dataset and compare with the software LOCO-I baseline.</w:t>
      </w:r>
    </w:p>
    <w:p w14:paraId="1BAE5673"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To analyse FPGA resource utilization and power consumption post-implementation.</w:t>
      </w:r>
    </w:p>
    <w:p w14:paraId="0A372F6E" w14:textId="77777777" w:rsidR="007651EC" w:rsidRPr="008E5ACB" w:rsidRDefault="00000000" w:rsidP="008E5ACB">
      <w:pPr>
        <w:spacing w:line="240" w:lineRule="auto"/>
        <w:rPr>
          <w:rFonts w:ascii="Times New Roman" w:hAnsi="Times New Roman" w:cs="Times New Roman"/>
        </w:rPr>
      </w:pPr>
      <w:r w:rsidRPr="008E5ACB">
        <w:rPr>
          <w:rFonts w:ascii="Times New Roman" w:hAnsi="Times New Roman" w:cs="Times New Roman"/>
        </w:rPr>
        <w:br w:type="page"/>
      </w:r>
    </w:p>
    <w:p w14:paraId="0223448A"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lastRenderedPageBreak/>
        <w:t>CHAPTER 2</w:t>
      </w:r>
    </w:p>
    <w:p w14:paraId="1E0910BE"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t>LITERATURE REVIEW</w:t>
      </w:r>
    </w:p>
    <w:p w14:paraId="5CD3FBC0"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2.1  Overview of Lossless Image Compression</w:t>
      </w:r>
    </w:p>
    <w:p w14:paraId="4B6DE478"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Lossless image compression has been extensively studied over the past four decades. Early methods such as LZW-based PNG and entropy-coded TIFF provided moderate compression but were designed for general-purpose data rather than spatial image statistics. Predictor–coder architectures, which exploit inter-pixel correlation through prediction followed by entropy coding of residuals, consistently outperform generic compressors on natural images.</w:t>
      </w:r>
    </w:p>
    <w:p w14:paraId="51E2A2C3"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2.2  LOCO-I / JPEG-LS Standard</w:t>
      </w:r>
    </w:p>
    <w:p w14:paraId="7E8B0481"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Weinberger, Seroussi, and Sapiro introduced the LOCO-I algorithm in 1996, later standardized as JPEG-LS (ISO/IEC 14495-1) in 1999. LOCO-I employs the Median Edge Detector (MED) for pixel prediction, exploiting a three-pixel causal neighbourhood (A = left, B = upper, C = upper-left) to select the optimal predictor based on edge orientation. Golomb-Rice codes are used for entropy coding, with the Rice parameter k adapted online based on the local error context. LOCO-I achieves near-entropy coding performance with O(1) computation per pixel, making it uniquely suited for hardware implementation. [1][2][3]</w:t>
      </w:r>
    </w:p>
    <w:p w14:paraId="3638B7C2"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2.3  Rice-Golomb Entropy Coding</w:t>
      </w:r>
    </w:p>
    <w:p w14:paraId="38EE60B9"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Golomb codes are a family of optimal codes for geometrically distributed non-negative integers. Rice codes, a special case where the Golomb parameter m = 2^k, enable efficient hardware implementation using only bit-shift and concatenation operations. The adaptive selection of k based on residual magnitude statistics ensures near-optimal coding gain across diverse image content. [4][5]</w:t>
      </w:r>
    </w:p>
    <w:p w14:paraId="2C016B7B"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2.4  Existing Hardware Implementations</w:t>
      </w:r>
    </w:p>
    <w:p w14:paraId="4D851218"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Several hardware implementations of LOCO-I and related algorithms have been reported in the literature. Abramowitz and Morimoto demonstrated an ASIC implementation of JPEG-LS achieving 100 Mpixels/s throughput on a 0.18 μm process. Wu and Memon proposed hardware architectures for context-based lossless compression, emphasising throughput–area trade-offs. More recent FPGA implementations on Xilinx Virtex and Zynq platforms have demonstrated complete pipeline designs integrating AXI interfaces for PS–PL data transfer. [6][7][8]</w:t>
      </w:r>
    </w:p>
    <w:p w14:paraId="0513F658"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2.5  Research Gap</w:t>
      </w:r>
    </w:p>
    <w:p w14:paraId="69DE365A"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Despite the existence of hardware implementations, a comprehensive, open, AXI-integrated MEDRICE IP core packaged for the Zynq-7000 / PYNQ ecosystem — complete with BRAM line buffer management, adaptive k adaptation, bit-packing with flush support, and Python-based hardware validation — has not been reported. This work addresses that gap by providing a complete, reproducible hardware implementation validated on commercial FPGA hardware.</w:t>
      </w:r>
    </w:p>
    <w:p w14:paraId="0CD8173B" w14:textId="77777777" w:rsidR="007651EC" w:rsidRPr="008E5ACB" w:rsidRDefault="00000000" w:rsidP="008E5ACB">
      <w:pPr>
        <w:spacing w:line="240" w:lineRule="auto"/>
        <w:rPr>
          <w:rFonts w:ascii="Times New Roman" w:hAnsi="Times New Roman" w:cs="Times New Roman"/>
        </w:rPr>
      </w:pPr>
      <w:r w:rsidRPr="008E5ACB">
        <w:rPr>
          <w:rFonts w:ascii="Times New Roman" w:hAnsi="Times New Roman" w:cs="Times New Roman"/>
        </w:rPr>
        <w:br w:type="page"/>
      </w:r>
    </w:p>
    <w:p w14:paraId="58FFE190"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lastRenderedPageBreak/>
        <w:t>CHAPTER 3</w:t>
      </w:r>
    </w:p>
    <w:p w14:paraId="6B7D34D1"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t>METHODOLOGY</w:t>
      </w:r>
    </w:p>
    <w:p w14:paraId="3D601828"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3.1  Overview of Proposed System</w:t>
      </w:r>
    </w:p>
    <w:p w14:paraId="2A8B9578"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proposed MEDRICE lossless image compression system is implemented as a fully streaming RTL pipeline on the Zynq-7000 PL fabric. Pixel data is streamed from DDR memory through an AXI4-Stream DMA interface, processed by the MEDRICE core, and the compressed bitstream is written back to DDR. A software driver running on the ARM PS configures the IP core registers over AXI4-Lite and initiates compression via the PYNQ Python API.</w:t>
      </w:r>
    </w:p>
    <w:p w14:paraId="47F1D564"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overall processing pipeline consists of:</w:t>
      </w:r>
    </w:p>
    <w:p w14:paraId="23942B08"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AXI4-Stream pixel ingestion and line buffering</w:t>
      </w:r>
    </w:p>
    <w:p w14:paraId="0643933F"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MED spatial prediction from causal neighbourhood</w:t>
      </w:r>
    </w:p>
    <w:p w14:paraId="69749A59"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Residual computation and sign mapping</w:t>
      </w:r>
    </w:p>
    <w:p w14:paraId="39522698"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Adaptive Golomb-Rice entropy encoding</w:t>
      </w:r>
    </w:p>
    <w:p w14:paraId="1F9F5C07"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Bit-packing and byte-aligned output</w:t>
      </w:r>
    </w:p>
    <w:p w14:paraId="3F9A44F8" w14:textId="77777777" w:rsidR="007651EC" w:rsidRPr="008E5ACB" w:rsidRDefault="00000000" w:rsidP="008E5ACB">
      <w:pPr>
        <w:pStyle w:val="ListNumber"/>
        <w:spacing w:after="40" w:line="240" w:lineRule="auto"/>
        <w:rPr>
          <w:rFonts w:ascii="Times New Roman" w:hAnsi="Times New Roman" w:cs="Times New Roman"/>
        </w:rPr>
      </w:pPr>
      <w:r w:rsidRPr="008E5ACB">
        <w:rPr>
          <w:rFonts w:ascii="Times New Roman" w:hAnsi="Times New Roman" w:cs="Times New Roman"/>
          <w:sz w:val="24"/>
        </w:rPr>
        <w:t>AXI4-Stream output to DMA write channel</w:t>
      </w:r>
    </w:p>
    <w:p w14:paraId="1C54C26D"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3.2  MED Predictor</w:t>
      </w:r>
    </w:p>
    <w:p w14:paraId="7AB38B63"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Median Edge Detector (MED) exploits three causally available pixels from the spatial neighbourhood: A (left pixel), B (upper pixel), and C (upper-left pixel). The predictor selects the median of {A, B, C} when the image contains an edge, and defaults to a gradient-adjusted prediction otherwise. The MED prediction rule is:</w:t>
      </w:r>
    </w:p>
    <w:p w14:paraId="54F75338" w14:textId="77777777" w:rsidR="007651EC" w:rsidRPr="008E5ACB" w:rsidRDefault="00000000" w:rsidP="008E5ACB">
      <w:pPr>
        <w:spacing w:before="80" w:after="80" w:line="240" w:lineRule="auto"/>
        <w:jc w:val="center"/>
        <w:rPr>
          <w:rFonts w:ascii="Times New Roman" w:hAnsi="Times New Roman" w:cs="Times New Roman"/>
        </w:rPr>
      </w:pPr>
      <w:r w:rsidRPr="008E5ACB">
        <w:rPr>
          <w:rFonts w:ascii="Times New Roman" w:hAnsi="Times New Roman" w:cs="Times New Roman"/>
          <w:i/>
        </w:rPr>
        <w:t>P̂(x,y) = min(A,B)   if C ≥ max(A,B)</w:t>
      </w:r>
      <w:r w:rsidRPr="008E5ACB">
        <w:rPr>
          <w:rFonts w:ascii="Times New Roman" w:hAnsi="Times New Roman" w:cs="Times New Roman"/>
          <w:i/>
        </w:rPr>
        <w:br/>
        <w:t>P̂(x,y) = max(A,B)   if C ≤ min(A,B)</w:t>
      </w:r>
      <w:r w:rsidRPr="008E5ACB">
        <w:rPr>
          <w:rFonts w:ascii="Times New Roman" w:hAnsi="Times New Roman" w:cs="Times New Roman"/>
          <w:i/>
        </w:rPr>
        <w:br/>
        <w:t>P̂(x,y) = A + B − C  otherwise</w:t>
      </w:r>
    </w:p>
    <w:p w14:paraId="2F4067BB"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where A = I(x, y−1), B = I(x−1, y), C = I(x−1, y−1) are the left, upper, and upper-left pixel intensities respectively. The prediction residual e(x,y) = I(x,y) − P̂(x,y) is then mapped to a non-negative integer using a sign-folding mapping before Golomb-Rice encoding.</w:t>
      </w:r>
    </w:p>
    <w:p w14:paraId="54D84959"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t>[ INSERT FIGURE 3 HERE ]</w:t>
      </w:r>
    </w:p>
    <w:p w14:paraId="0882C210"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3. </w:t>
      </w:r>
      <w:r w:rsidRPr="008E5ACB">
        <w:rPr>
          <w:rFonts w:ascii="Times New Roman" w:hAnsi="Times New Roman" w:cs="Times New Roman"/>
          <w:i/>
          <w:sz w:val="20"/>
        </w:rPr>
        <w:t>MED predictor context pixels A, B, and C with spatial neighbourhood notation.</w:t>
      </w:r>
    </w:p>
    <w:p w14:paraId="1B5B946A"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3.3  RTL Architecture</w:t>
      </w:r>
    </w:p>
    <w:p w14:paraId="23596D9E"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proposed architecture is implemented as a streaming pipeline in Verilog HDL, where each module performs a dedicated function. The major sub-modules are described below.</w:t>
      </w:r>
    </w:p>
    <w:p w14:paraId="38CF0856" w14:textId="77777777" w:rsidR="007651EC" w:rsidRPr="008E5ACB" w:rsidRDefault="00000000" w:rsidP="008E5ACB">
      <w:pPr>
        <w:spacing w:before="120" w:after="80" w:line="240" w:lineRule="auto"/>
        <w:rPr>
          <w:rFonts w:ascii="Times New Roman" w:hAnsi="Times New Roman" w:cs="Times New Roman"/>
        </w:rPr>
      </w:pPr>
      <w:r w:rsidRPr="008E5ACB">
        <w:rPr>
          <w:rFonts w:ascii="Times New Roman" w:hAnsi="Times New Roman" w:cs="Times New Roman"/>
          <w:b/>
          <w:sz w:val="24"/>
        </w:rPr>
        <w:t>3.3.1  Adaptive Golomb-Rice Encoder</w:t>
      </w:r>
    </w:p>
    <w:p w14:paraId="797F9F15"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Golomb-Rice encoder receives the sign-folded residual and encodes it using Rice code with parameter k. The quotient q = e &gt;&gt; k is unary-encoded, and the remainder r = e &amp; ((1&lt;&lt;k)−1) is appended as k binary bits. The k parameter is updated adaptively based on the running sum of residual magnitudes, closely following the LOCO-I adaptation rule. This ensures that k tracks the local image statistics, minimising the average code length across diverse image content.</w:t>
      </w:r>
    </w:p>
    <w:p w14:paraId="3006F2A6"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lastRenderedPageBreak/>
        <w:t>[ INSERT FIGURE 4 HERE ]</w:t>
      </w:r>
    </w:p>
    <w:p w14:paraId="15979443"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4. </w:t>
      </w:r>
      <w:r w:rsidRPr="008E5ACB">
        <w:rPr>
          <w:rFonts w:ascii="Times New Roman" w:hAnsi="Times New Roman" w:cs="Times New Roman"/>
          <w:i/>
          <w:sz w:val="20"/>
        </w:rPr>
        <w:t>Adaptive Golomb-Rice encoder FSM state diagram illustrating quotient emission and remainder append stages.</w:t>
      </w:r>
    </w:p>
    <w:p w14:paraId="731F8C87" w14:textId="77777777" w:rsidR="007651EC" w:rsidRPr="008E5ACB" w:rsidRDefault="00000000" w:rsidP="008E5ACB">
      <w:pPr>
        <w:spacing w:before="120" w:after="80" w:line="240" w:lineRule="auto"/>
        <w:rPr>
          <w:rFonts w:ascii="Times New Roman" w:hAnsi="Times New Roman" w:cs="Times New Roman"/>
        </w:rPr>
      </w:pPr>
      <w:r w:rsidRPr="008E5ACB">
        <w:rPr>
          <w:rFonts w:ascii="Times New Roman" w:hAnsi="Times New Roman" w:cs="Times New Roman"/>
          <w:b/>
          <w:sz w:val="24"/>
        </w:rPr>
        <w:t>3.3.2  BRAM-Backed Line Buffer</w:t>
      </w:r>
    </w:p>
    <w:p w14:paraId="1C5F0E1B"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MED predictor requires access to the current and previous pixel rows simultaneously. A dual-port BRAM is used as a circular line buffer, storing one complete row of pixel data. Write and read pointers advance in lock-step with the incoming AXI4-Stream pixel data, ensuring zero-cycle stall during normal operation. The BRAM utilisation is parameterised by the image width, enabling reconfiguration at synthesis time.</w:t>
      </w:r>
    </w:p>
    <w:p w14:paraId="05ACED6A" w14:textId="77777777" w:rsidR="007651EC" w:rsidRPr="008E5ACB" w:rsidRDefault="00000000" w:rsidP="008E5ACB">
      <w:pPr>
        <w:spacing w:before="120" w:after="80" w:line="240" w:lineRule="auto"/>
        <w:rPr>
          <w:rFonts w:ascii="Times New Roman" w:hAnsi="Times New Roman" w:cs="Times New Roman"/>
        </w:rPr>
      </w:pPr>
      <w:r w:rsidRPr="008E5ACB">
        <w:rPr>
          <w:rFonts w:ascii="Times New Roman" w:hAnsi="Times New Roman" w:cs="Times New Roman"/>
          <w:b/>
          <w:sz w:val="24"/>
        </w:rPr>
        <w:t>3.3.3  Bit-Packer with Flush Support</w:t>
      </w:r>
    </w:p>
    <w:p w14:paraId="561CB98C"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Rice codes produce variable-length bit strings that must be packed into byte-aligned output words for DMA transfer. The bit-packer module accumulates output bits in a shift register and emits 8-bit bytes to the AXI4-Stream output whenever a complete byte is available. A flush signal at end-of-frame forces the last partial byte to be zero-padded and emitted, ensuring the output bitstream is byte-aligned and the compressed length is correctly reported in bytes.</w:t>
      </w:r>
    </w:p>
    <w:p w14:paraId="270718FC"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t>[ INSERT FIGURE 5 HERE ]</w:t>
      </w:r>
    </w:p>
    <w:p w14:paraId="56564F51"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5. </w:t>
      </w:r>
      <w:r w:rsidRPr="008E5ACB">
        <w:rPr>
          <w:rFonts w:ascii="Times New Roman" w:hAnsi="Times New Roman" w:cs="Times New Roman"/>
          <w:i/>
          <w:sz w:val="20"/>
        </w:rPr>
        <w:t>Bit-packer with flush support — timing diagram showing bit accumulation and byte emission.</w:t>
      </w:r>
    </w:p>
    <w:p w14:paraId="482DB31D" w14:textId="77777777" w:rsidR="007651EC" w:rsidRPr="008E5ACB" w:rsidRDefault="00000000" w:rsidP="008E5ACB">
      <w:pPr>
        <w:spacing w:before="120" w:after="80" w:line="240" w:lineRule="auto"/>
        <w:rPr>
          <w:rFonts w:ascii="Times New Roman" w:hAnsi="Times New Roman" w:cs="Times New Roman"/>
        </w:rPr>
      </w:pPr>
      <w:r w:rsidRPr="008E5ACB">
        <w:rPr>
          <w:rFonts w:ascii="Times New Roman" w:hAnsi="Times New Roman" w:cs="Times New Roman"/>
          <w:b/>
          <w:sz w:val="24"/>
        </w:rPr>
        <w:t>3.3.4  AXI4-Lite Control Interface</w:t>
      </w:r>
    </w:p>
    <w:p w14:paraId="1C3D2D77"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An AXI4-Lite slave interface exposes a set of memory-mapped control and status registers to the ARM PS. The control registers include image width, image height, and compression start/reset. Status registers report the compressed output length in bytes and a done/busy flag. All registers are 32-bit wide and accessible from the PYNQ Python driver via the pynq.overlay and pynq.MMIO APIs.</w:t>
      </w:r>
    </w:p>
    <w:p w14:paraId="7205DE1B"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t>[ INSERT FIGURE 6 HERE ]</w:t>
      </w:r>
    </w:p>
    <w:p w14:paraId="6626B4A2"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6. </w:t>
      </w:r>
      <w:r w:rsidRPr="008E5ACB">
        <w:rPr>
          <w:rFonts w:ascii="Times New Roman" w:hAnsi="Times New Roman" w:cs="Times New Roman"/>
          <w:i/>
          <w:sz w:val="20"/>
        </w:rPr>
        <w:t>AXI4-Lite register map and control interface block diagram.</w:t>
      </w:r>
    </w:p>
    <w:p w14:paraId="75EC8A62" w14:textId="77777777" w:rsidR="007651EC" w:rsidRPr="008E5ACB" w:rsidRDefault="00000000" w:rsidP="008E5ACB">
      <w:pPr>
        <w:spacing w:before="120" w:after="80" w:line="240" w:lineRule="auto"/>
        <w:rPr>
          <w:rFonts w:ascii="Times New Roman" w:hAnsi="Times New Roman" w:cs="Times New Roman"/>
        </w:rPr>
      </w:pPr>
      <w:r w:rsidRPr="008E5ACB">
        <w:rPr>
          <w:rFonts w:ascii="Times New Roman" w:hAnsi="Times New Roman" w:cs="Times New Roman"/>
          <w:b/>
          <w:sz w:val="24"/>
        </w:rPr>
        <w:t>3.3.5  AXI4-Stream DMA Data Path</w:t>
      </w:r>
    </w:p>
    <w:p w14:paraId="0E85C226"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Raw pixel data is transferred from DDR to the MEDRICE core over an AXI4-Stream master interface driven by a Xilinx AXI DMA IP core. The compressed output bitstream is transferred back to DDR over a second AXI4-Stream channel. The DMA is configured in simple DMA mode and controlled from the PS via the PYNQ DMA driver, allowing NumPy arrays to be used directly as source and destination buffers.</w:t>
      </w:r>
    </w:p>
    <w:p w14:paraId="3C75D8B0" w14:textId="77777777" w:rsidR="007651EC" w:rsidRPr="008E5ACB" w:rsidRDefault="00000000" w:rsidP="008E5ACB">
      <w:pPr>
        <w:spacing w:before="120" w:after="80" w:line="240" w:lineRule="auto"/>
        <w:rPr>
          <w:rFonts w:ascii="Times New Roman" w:hAnsi="Times New Roman" w:cs="Times New Roman"/>
        </w:rPr>
      </w:pPr>
      <w:r w:rsidRPr="008E5ACB">
        <w:rPr>
          <w:rFonts w:ascii="Times New Roman" w:hAnsi="Times New Roman" w:cs="Times New Roman"/>
          <w:b/>
          <w:sz w:val="24"/>
        </w:rPr>
        <w:t>3.3.6  Control FSM</w:t>
      </w:r>
    </w:p>
    <w:p w14:paraId="1006AA36"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A top-level finite state machine coordinates the operation of all sub-modules. The FSM transitions through IDLE → CONFIGURE → COMPRESS → FLUSH → DONE states, asserting appropriate enable signals to the line buffer, MED predictor, encoder, and bit-packer at each stage. The FLUSH state ensures that all in-flight bits are flushed from the bit-packer before the DONE flag is asserted to the PS.</w:t>
      </w:r>
    </w:p>
    <w:p w14:paraId="6ABC9E06" w14:textId="77777777" w:rsidR="007651EC" w:rsidRPr="008E5ACB" w:rsidRDefault="00000000" w:rsidP="008E5ACB">
      <w:pPr>
        <w:spacing w:before="120" w:after="80" w:line="240" w:lineRule="auto"/>
        <w:rPr>
          <w:rFonts w:ascii="Times New Roman" w:hAnsi="Times New Roman" w:cs="Times New Roman"/>
        </w:rPr>
      </w:pPr>
      <w:r w:rsidRPr="008E5ACB">
        <w:rPr>
          <w:rFonts w:ascii="Times New Roman" w:hAnsi="Times New Roman" w:cs="Times New Roman"/>
          <w:b/>
          <w:sz w:val="24"/>
        </w:rPr>
        <w:t>3.3.7  RTL Netlist Synthesis</w:t>
      </w:r>
    </w:p>
    <w:p w14:paraId="61074629"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lastRenderedPageBreak/>
        <w:t>The complete MEDRICE RTL design is synthesised using Xilinx Vivado targeting the Zynq-7000 device (xc7z020clg400-1). The synthesised RTL netlist is shown in Fig. 1, illustrating the module-level interconnection between the line buffer, MED predictor, encoder, bit-packer, and AXI interfaces. The netlist validates the modular structure and confirms hardware feasibility.</w:t>
      </w:r>
    </w:p>
    <w:p w14:paraId="6F1B8801"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t>[ INSERT FIGURE 1 HERE ]</w:t>
      </w:r>
    </w:p>
    <w:p w14:paraId="0E3D8AE6"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1. </w:t>
      </w:r>
      <w:r w:rsidRPr="008E5ACB">
        <w:rPr>
          <w:rFonts w:ascii="Times New Roman" w:hAnsi="Times New Roman" w:cs="Times New Roman"/>
          <w:i/>
          <w:sz w:val="20"/>
        </w:rPr>
        <w:t>RTL netlist view of the MEDRICE lossless image compression architecture after synthesis, illustrating module-level interconnections.</w:t>
      </w:r>
    </w:p>
    <w:p w14:paraId="6A0648D5"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3.4  Data Flow</w:t>
      </w:r>
    </w:p>
    <w:p w14:paraId="0E2504D3"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complete data flow of the MEDRICE compression pipeline is illustrated in Fig. 2. Pixels are ingested row by row from the AXI4-Stream input, stored in the BRAM line buffer, predicted by the MED predictor, encoded by the adaptive Rice encoder, packed by the bit-packer, and streamed to the DMA write channel.</w:t>
      </w:r>
    </w:p>
    <w:p w14:paraId="3D36C647"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t>[ INSERT FIGURE 2 HERE ]</w:t>
      </w:r>
    </w:p>
    <w:p w14:paraId="79617166"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2. </w:t>
      </w:r>
      <w:r w:rsidRPr="008E5ACB">
        <w:rPr>
          <w:rFonts w:ascii="Times New Roman" w:hAnsi="Times New Roman" w:cs="Times New Roman"/>
          <w:i/>
          <w:sz w:val="20"/>
        </w:rPr>
        <w:t>Flowchart of the MEDRICE compression pipeline illustrating pixel ingestion, MED prediction, Rice encoding, bit-packing, and DMA output stages.</w:t>
      </w:r>
    </w:p>
    <w:p w14:paraId="2A484D91"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3.5  Key Design Features</w:t>
      </w:r>
    </w:p>
    <w:p w14:paraId="32D482BA"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proposed MEDRICE architecture offers the following key design features:</w:t>
      </w:r>
    </w:p>
    <w:p w14:paraId="1DA7E540"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Fully streaming pipeline with no frame-level buffering — only a single line buffer is required.</w:t>
      </w:r>
    </w:p>
    <w:p w14:paraId="4D128D42"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Adaptive Rice parameter k updated per-pixel based on local residual statistics.</w:t>
      </w:r>
    </w:p>
    <w:p w14:paraId="5BC201FB"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BRAM-based line buffer parameterised by image width for reconfigurability.</w:t>
      </w:r>
    </w:p>
    <w:p w14:paraId="3CD2CE54"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Byte-aligned output with flush support ensuring correct compressed length reporting.</w:t>
      </w:r>
    </w:p>
    <w:p w14:paraId="7E4245AD"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AXI4-Lite control interface for PS configuration and AXI4-Stream for DMA data transfer.</w:t>
      </w:r>
    </w:p>
    <w:p w14:paraId="4F7803E5"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Modular RTL design enabling independent verification of each sub-module.</w:t>
      </w:r>
    </w:p>
    <w:p w14:paraId="4A3A4062" w14:textId="77777777" w:rsidR="007651EC" w:rsidRPr="008E5ACB" w:rsidRDefault="00000000" w:rsidP="008E5ACB">
      <w:pPr>
        <w:pStyle w:val="ListBullet"/>
        <w:spacing w:after="40" w:line="240" w:lineRule="auto"/>
        <w:rPr>
          <w:rFonts w:ascii="Times New Roman" w:hAnsi="Times New Roman" w:cs="Times New Roman"/>
        </w:rPr>
      </w:pPr>
      <w:r w:rsidRPr="008E5ACB">
        <w:rPr>
          <w:rFonts w:ascii="Times New Roman" w:hAnsi="Times New Roman" w:cs="Times New Roman"/>
          <w:sz w:val="24"/>
        </w:rPr>
        <w:t>Supports 8-bit greyscale input; extensible to wider pixel widths.</w:t>
      </w:r>
    </w:p>
    <w:p w14:paraId="37C4C16D"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3.6  IP Core Packaging in Xilinx Vivado</w:t>
      </w:r>
    </w:p>
    <w:p w14:paraId="123D3390"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MEDRICE RTL design is packaged as a reusable Vivado IP core using the Vivado IP Packager (Tools → Create and Package New IP). The AXI4-Lite and AXI4-Stream interfaces are inferred automatically from the port naming conventions. Vendor, library, name, and version (VLNV) metadata are assigned, and the IP is added to a local IP repository for use in block design. The packaged IP core is instantiated in the Vivado block design alongside the Zynq PS, AXI DMA, and AXI interconnect IP cores.</w:t>
      </w:r>
    </w:p>
    <w:p w14:paraId="50EFE14B"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3.7  Block Design and AXI Interconnect</w:t>
      </w:r>
    </w:p>
    <w:p w14:paraId="1DA2ED1D"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Vivado block design connects the MEDRICE IP core to the Zynq PS via an AXI interconnect. The AXI4-Lite control port is connected to the PS General Purpose AXI (M_AXI_GP0) master. The AXI4-Stream data input and output ports are connected to the AXI DMA S2MM and MM2S channels respectively. The DMA is connected to the PS High Performance AXI (S_AXI_HP0) slave for DDR access. Clock and reset are derived from the PS FCLK_CLK0 and FCLK_RESET0 outputs.</w:t>
      </w:r>
    </w:p>
    <w:p w14:paraId="0E6F3679"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lastRenderedPageBreak/>
        <w:t>[ INSERT FIGURE 7 HERE ]</w:t>
      </w:r>
    </w:p>
    <w:p w14:paraId="5B8977A1"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7. </w:t>
      </w:r>
      <w:r w:rsidRPr="008E5ACB">
        <w:rPr>
          <w:rFonts w:ascii="Times New Roman" w:hAnsi="Times New Roman" w:cs="Times New Roman"/>
          <w:i/>
          <w:sz w:val="20"/>
        </w:rPr>
        <w:t>Vivado block design showing the MEDRICE IP core, AXI DMA, AXI interconnect, and Zynq PS connections.</w:t>
      </w:r>
    </w:p>
    <w:p w14:paraId="43BF33C1"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3.8  Constraint File and Timing</w:t>
      </w:r>
    </w:p>
    <w:p w14:paraId="19314BE8"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Physical constraints are defined in an XDC constraint file specifying the target clock frequency for the PL fabric. The design targets a clock period consistent with the PYNQ-Z2 board default PL clock of 100 MHz (10 ns period). Timing closure is verified through the Vivado implementation and timing analysis reports, confirming that all setup and hold margins are satisfied.</w:t>
      </w:r>
    </w:p>
    <w:p w14:paraId="1339C020"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3.9  Deployment on PYNQ-Z2</w:t>
      </w:r>
    </w:p>
    <w:p w14:paraId="298C51FC"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bitstream generated by Vivado is deployed to the PYNQ-Z2 board using the PYNQ framework. A Python Jupyter Notebook running on the ARM PS loads the overlay, initialises the DMA, configures the MEDRICE core registers (width, height), allocates contiguous DMA buffers using pynq.allocate(), transfers raw greyscale image data via DMA, triggers compression, and reads back the compressed bitstream. The compressed output is validated by comparing the decompressed result with the original image.</w:t>
      </w:r>
    </w:p>
    <w:p w14:paraId="0731F988"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t>[ INSERT FIGURE 8 HERE ]</w:t>
      </w:r>
    </w:p>
    <w:p w14:paraId="233E86BD"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8. </w:t>
      </w:r>
      <w:r w:rsidRPr="008E5ACB">
        <w:rPr>
          <w:rFonts w:ascii="Times New Roman" w:hAnsi="Times New Roman" w:cs="Times New Roman"/>
          <w:i/>
          <w:sz w:val="20"/>
        </w:rPr>
        <w:t>PYNQ-Z2 board setup for hardware validation showing the board, power supply, and Ethernet connection.</w:t>
      </w:r>
    </w:p>
    <w:p w14:paraId="30C3BA35"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3.10  Verification Strategy</w:t>
      </w:r>
    </w:p>
    <w:p w14:paraId="5FCB49E9"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proposed design is verified at three levels. At the module level, individual Verilog testbenches validate the MED predictor, Golomb-Rice encoder, bit-packer, and AXI interface logic independently. At the system level, an integrated simulation testbench applies a sequence of image rows and checks the compressed output bit-by-bit against a Python software reference model. Finally, hardware validation on the PYNQ-Z2 confirms correct end-to-end operation and measures actual hardware throughput and compression ratios.</w:t>
      </w:r>
    </w:p>
    <w:p w14:paraId="14DF5480" w14:textId="77777777" w:rsidR="007651EC" w:rsidRPr="008E5ACB" w:rsidRDefault="00000000" w:rsidP="008E5ACB">
      <w:pPr>
        <w:spacing w:line="240" w:lineRule="auto"/>
        <w:rPr>
          <w:rFonts w:ascii="Times New Roman" w:hAnsi="Times New Roman" w:cs="Times New Roman"/>
        </w:rPr>
      </w:pPr>
      <w:r w:rsidRPr="008E5ACB">
        <w:rPr>
          <w:rFonts w:ascii="Times New Roman" w:hAnsi="Times New Roman" w:cs="Times New Roman"/>
        </w:rPr>
        <w:br w:type="page"/>
      </w:r>
    </w:p>
    <w:p w14:paraId="56B978B5"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lastRenderedPageBreak/>
        <w:t>CHAPTER 4</w:t>
      </w:r>
    </w:p>
    <w:p w14:paraId="2458992A"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t>RESULTS &amp; DISCUSSION</w:t>
      </w:r>
    </w:p>
    <w:p w14:paraId="75F898D3"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4.1  Evaluation Metrics</w:t>
      </w:r>
    </w:p>
    <w:p w14:paraId="5D0BDC2C"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MEDRICE hardware implementation is evaluated on a set of greyscale benchmark images using the following metrics:</w:t>
      </w:r>
    </w:p>
    <w:p w14:paraId="2B0A7833" w14:textId="77777777" w:rsidR="007651EC" w:rsidRPr="008E5ACB" w:rsidRDefault="00000000" w:rsidP="008E5ACB">
      <w:pPr>
        <w:spacing w:after="80" w:line="240" w:lineRule="auto"/>
        <w:rPr>
          <w:rFonts w:ascii="Times New Roman" w:hAnsi="Times New Roman" w:cs="Times New Roman"/>
        </w:rPr>
      </w:pPr>
      <w:r w:rsidRPr="008E5ACB">
        <w:rPr>
          <w:rFonts w:ascii="Times New Roman" w:hAnsi="Times New Roman" w:cs="Times New Roman"/>
          <w:b/>
          <w:sz w:val="24"/>
        </w:rPr>
        <w:t xml:space="preserve">Compression Ratio (CR): </w:t>
      </w:r>
      <w:r w:rsidRPr="008E5ACB">
        <w:rPr>
          <w:rFonts w:ascii="Times New Roman" w:hAnsi="Times New Roman" w:cs="Times New Roman"/>
          <w:sz w:val="24"/>
        </w:rPr>
        <w:t>The ratio of the original file size to the compressed file size. CR = (W × H × 8) / (Compressed Bits). Higher CR indicates better compression.</w:t>
      </w:r>
    </w:p>
    <w:p w14:paraId="4BB20BCD" w14:textId="77777777" w:rsidR="007651EC" w:rsidRPr="008E5ACB" w:rsidRDefault="00000000" w:rsidP="008E5ACB">
      <w:pPr>
        <w:spacing w:after="80" w:line="240" w:lineRule="auto"/>
        <w:rPr>
          <w:rFonts w:ascii="Times New Roman" w:hAnsi="Times New Roman" w:cs="Times New Roman"/>
        </w:rPr>
      </w:pPr>
      <w:r w:rsidRPr="008E5ACB">
        <w:rPr>
          <w:rFonts w:ascii="Times New Roman" w:hAnsi="Times New Roman" w:cs="Times New Roman"/>
          <w:b/>
          <w:sz w:val="24"/>
        </w:rPr>
        <w:t xml:space="preserve">Bits Per Pixel (BPP): </w:t>
      </w:r>
      <w:r w:rsidRPr="008E5ACB">
        <w:rPr>
          <w:rFonts w:ascii="Times New Roman" w:hAnsi="Times New Roman" w:cs="Times New Roman"/>
          <w:sz w:val="24"/>
        </w:rPr>
        <w:t>The average number of bits used to encode each pixel after compression. BPP = Compressed Bits / (W × H). An uncompressed 8-bit greyscale image has BPP = 8.</w:t>
      </w:r>
    </w:p>
    <w:p w14:paraId="087B980F" w14:textId="77777777" w:rsidR="007651EC" w:rsidRPr="008E5ACB" w:rsidRDefault="00000000" w:rsidP="008E5ACB">
      <w:pPr>
        <w:spacing w:after="80" w:line="240" w:lineRule="auto"/>
        <w:rPr>
          <w:rFonts w:ascii="Times New Roman" w:hAnsi="Times New Roman" w:cs="Times New Roman"/>
        </w:rPr>
      </w:pPr>
      <w:r w:rsidRPr="008E5ACB">
        <w:rPr>
          <w:rFonts w:ascii="Times New Roman" w:hAnsi="Times New Roman" w:cs="Times New Roman"/>
          <w:b/>
          <w:sz w:val="24"/>
        </w:rPr>
        <w:t xml:space="preserve">Processing Time (ns): </w:t>
      </w:r>
      <w:r w:rsidRPr="008E5ACB">
        <w:rPr>
          <w:rFonts w:ascii="Times New Roman" w:hAnsi="Times New Roman" w:cs="Times New Roman"/>
          <w:sz w:val="24"/>
        </w:rPr>
        <w:t>The total clock cycles elapsed from the first pixel input to the last compressed byte output, measured in nanoseconds at the target clock frequency.</w:t>
      </w:r>
    </w:p>
    <w:p w14:paraId="08853019" w14:textId="77777777" w:rsidR="007651EC" w:rsidRPr="008E5ACB" w:rsidRDefault="00000000" w:rsidP="008E5ACB">
      <w:pPr>
        <w:spacing w:after="80" w:line="240" w:lineRule="auto"/>
        <w:rPr>
          <w:rFonts w:ascii="Times New Roman" w:hAnsi="Times New Roman" w:cs="Times New Roman"/>
        </w:rPr>
      </w:pPr>
      <w:r w:rsidRPr="008E5ACB">
        <w:rPr>
          <w:rFonts w:ascii="Times New Roman" w:hAnsi="Times New Roman" w:cs="Times New Roman"/>
          <w:b/>
          <w:sz w:val="24"/>
        </w:rPr>
        <w:t xml:space="preserve">Throughput: </w:t>
      </w:r>
      <w:r w:rsidRPr="008E5ACB">
        <w:rPr>
          <w:rFonts w:ascii="Times New Roman" w:hAnsi="Times New Roman" w:cs="Times New Roman"/>
          <w:sz w:val="24"/>
        </w:rPr>
        <w:t>Computed as Total Pixels / Processing Time (ns), expressed in Mpixels/s, indicating the sustained pixel processing rate of the hardware.</w:t>
      </w:r>
    </w:p>
    <w:p w14:paraId="7892EED8"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4.2  Benchmark Dataset</w:t>
      </w:r>
    </w:p>
    <w:p w14:paraId="37E1C46A"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compression performance of the MEDRICE hardware core is evaluated on a set of 12 greyscale images. The images span a range of resolutions and content types, including smooth natural images, aerial photographs, and high-resolution scans. The benchmark dataset is summarised in Table 1.</w:t>
      </w:r>
    </w:p>
    <w:p w14:paraId="6B38D85E" w14:textId="77777777" w:rsidR="007651EC" w:rsidRPr="008E5ACB" w:rsidRDefault="00000000" w:rsidP="008E5ACB">
      <w:pPr>
        <w:spacing w:before="200" w:after="80" w:line="240" w:lineRule="auto"/>
        <w:jc w:val="center"/>
        <w:rPr>
          <w:rFonts w:ascii="Times New Roman" w:hAnsi="Times New Roman" w:cs="Times New Roman"/>
        </w:rPr>
      </w:pPr>
      <w:r w:rsidRPr="008E5ACB">
        <w:rPr>
          <w:rFonts w:ascii="Times New Roman" w:hAnsi="Times New Roman" w:cs="Times New Roman"/>
          <w:b/>
        </w:rPr>
        <w:t xml:space="preserve">Table 1. </w:t>
      </w:r>
      <w:r w:rsidRPr="008E5ACB">
        <w:rPr>
          <w:rFonts w:ascii="Times New Roman" w:hAnsi="Times New Roman" w:cs="Times New Roman"/>
          <w:i/>
        </w:rPr>
        <w:t>Benchmark dataset — image names, resolutions, and pixel counts.</w:t>
      </w:r>
    </w:p>
    <w:tbl>
      <w:tblPr>
        <w:tblStyle w:val="TableGrid"/>
        <w:tblW w:w="0" w:type="auto"/>
        <w:jc w:val="center"/>
        <w:tblLook w:val="04A0" w:firstRow="1" w:lastRow="0" w:firstColumn="1" w:lastColumn="0" w:noHBand="0" w:noVBand="1"/>
      </w:tblPr>
      <w:tblGrid>
        <w:gridCol w:w="3000"/>
        <w:gridCol w:w="3000"/>
        <w:gridCol w:w="3000"/>
      </w:tblGrid>
      <w:tr w:rsidR="007651EC" w:rsidRPr="008E5ACB" w14:paraId="35A6D3EF" w14:textId="77777777">
        <w:trPr>
          <w:jc w:val="center"/>
        </w:trPr>
        <w:tc>
          <w:tcPr>
            <w:tcW w:w="3000" w:type="dxa"/>
          </w:tcPr>
          <w:p w14:paraId="7ED18162"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Image</w:t>
            </w:r>
          </w:p>
        </w:tc>
        <w:tc>
          <w:tcPr>
            <w:tcW w:w="3000" w:type="dxa"/>
          </w:tcPr>
          <w:p w14:paraId="465D9AE4"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Resolution</w:t>
            </w:r>
          </w:p>
        </w:tc>
        <w:tc>
          <w:tcPr>
            <w:tcW w:w="3000" w:type="dxa"/>
          </w:tcPr>
          <w:p w14:paraId="100BF446"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Total Pixels</w:t>
            </w:r>
          </w:p>
        </w:tc>
      </w:tr>
      <w:tr w:rsidR="007651EC" w:rsidRPr="008E5ACB" w14:paraId="08068850" w14:textId="77777777">
        <w:trPr>
          <w:jc w:val="center"/>
        </w:trPr>
        <w:tc>
          <w:tcPr>
            <w:tcW w:w="3000" w:type="dxa"/>
          </w:tcPr>
          <w:p w14:paraId="5C1D3BA2"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img25</w:t>
            </w:r>
          </w:p>
        </w:tc>
        <w:tc>
          <w:tcPr>
            <w:tcW w:w="3000" w:type="dxa"/>
          </w:tcPr>
          <w:p w14:paraId="68859E7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512×512</w:t>
            </w:r>
          </w:p>
        </w:tc>
        <w:tc>
          <w:tcPr>
            <w:tcW w:w="3000" w:type="dxa"/>
          </w:tcPr>
          <w:p w14:paraId="691C917E"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2,62,144</w:t>
            </w:r>
          </w:p>
        </w:tc>
      </w:tr>
      <w:tr w:rsidR="007651EC" w:rsidRPr="008E5ACB" w14:paraId="4F8ABEF5" w14:textId="77777777">
        <w:trPr>
          <w:jc w:val="center"/>
        </w:trPr>
        <w:tc>
          <w:tcPr>
            <w:tcW w:w="3000" w:type="dxa"/>
          </w:tcPr>
          <w:p w14:paraId="7DA80A00"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img2</w:t>
            </w:r>
          </w:p>
        </w:tc>
        <w:tc>
          <w:tcPr>
            <w:tcW w:w="3000" w:type="dxa"/>
          </w:tcPr>
          <w:p w14:paraId="329490E5"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3072×4080</w:t>
            </w:r>
          </w:p>
        </w:tc>
        <w:tc>
          <w:tcPr>
            <w:tcW w:w="3000" w:type="dxa"/>
          </w:tcPr>
          <w:p w14:paraId="08877471"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1,25,33,760</w:t>
            </w:r>
          </w:p>
        </w:tc>
      </w:tr>
      <w:tr w:rsidR="007651EC" w:rsidRPr="008E5ACB" w14:paraId="056BBBB9" w14:textId="77777777">
        <w:trPr>
          <w:jc w:val="center"/>
        </w:trPr>
        <w:tc>
          <w:tcPr>
            <w:tcW w:w="3000" w:type="dxa"/>
          </w:tcPr>
          <w:p w14:paraId="18CCA7C8"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img20</w:t>
            </w:r>
          </w:p>
        </w:tc>
        <w:tc>
          <w:tcPr>
            <w:tcW w:w="3000" w:type="dxa"/>
          </w:tcPr>
          <w:p w14:paraId="7E4D50E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512×512</w:t>
            </w:r>
          </w:p>
        </w:tc>
        <w:tc>
          <w:tcPr>
            <w:tcW w:w="3000" w:type="dxa"/>
          </w:tcPr>
          <w:p w14:paraId="7725EFC1"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2,62,144</w:t>
            </w:r>
          </w:p>
        </w:tc>
      </w:tr>
      <w:tr w:rsidR="007651EC" w:rsidRPr="008E5ACB" w14:paraId="57090551" w14:textId="77777777">
        <w:trPr>
          <w:jc w:val="center"/>
        </w:trPr>
        <w:tc>
          <w:tcPr>
            <w:tcW w:w="3000" w:type="dxa"/>
          </w:tcPr>
          <w:p w14:paraId="110D5E62"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img5</w:t>
            </w:r>
          </w:p>
        </w:tc>
        <w:tc>
          <w:tcPr>
            <w:tcW w:w="3000" w:type="dxa"/>
          </w:tcPr>
          <w:p w14:paraId="48EA959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256×256</w:t>
            </w:r>
          </w:p>
        </w:tc>
        <w:tc>
          <w:tcPr>
            <w:tcW w:w="3000" w:type="dxa"/>
          </w:tcPr>
          <w:p w14:paraId="6A79A056"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65,536</w:t>
            </w:r>
          </w:p>
        </w:tc>
      </w:tr>
      <w:tr w:rsidR="007651EC" w:rsidRPr="008E5ACB" w14:paraId="4C0804FE" w14:textId="77777777">
        <w:trPr>
          <w:jc w:val="center"/>
        </w:trPr>
        <w:tc>
          <w:tcPr>
            <w:tcW w:w="3000" w:type="dxa"/>
          </w:tcPr>
          <w:p w14:paraId="101DDADB"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img1</w:t>
            </w:r>
          </w:p>
        </w:tc>
        <w:tc>
          <w:tcPr>
            <w:tcW w:w="3000" w:type="dxa"/>
          </w:tcPr>
          <w:p w14:paraId="6461C2A5"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3072×4080</w:t>
            </w:r>
          </w:p>
        </w:tc>
        <w:tc>
          <w:tcPr>
            <w:tcW w:w="3000" w:type="dxa"/>
          </w:tcPr>
          <w:p w14:paraId="157531E6"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1,25,33,760</w:t>
            </w:r>
          </w:p>
        </w:tc>
      </w:tr>
      <w:tr w:rsidR="007651EC" w:rsidRPr="008E5ACB" w14:paraId="27529011" w14:textId="77777777">
        <w:trPr>
          <w:jc w:val="center"/>
        </w:trPr>
        <w:tc>
          <w:tcPr>
            <w:tcW w:w="3000" w:type="dxa"/>
          </w:tcPr>
          <w:p w14:paraId="6AB46634"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img3</w:t>
            </w:r>
          </w:p>
        </w:tc>
        <w:tc>
          <w:tcPr>
            <w:tcW w:w="3000" w:type="dxa"/>
          </w:tcPr>
          <w:p w14:paraId="25C1C23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256×256</w:t>
            </w:r>
          </w:p>
        </w:tc>
        <w:tc>
          <w:tcPr>
            <w:tcW w:w="3000" w:type="dxa"/>
          </w:tcPr>
          <w:p w14:paraId="154586D7"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65,536</w:t>
            </w:r>
          </w:p>
        </w:tc>
      </w:tr>
      <w:tr w:rsidR="007651EC" w:rsidRPr="008E5ACB" w14:paraId="21E3CC8F" w14:textId="77777777">
        <w:trPr>
          <w:jc w:val="center"/>
        </w:trPr>
        <w:tc>
          <w:tcPr>
            <w:tcW w:w="3000" w:type="dxa"/>
          </w:tcPr>
          <w:p w14:paraId="256DAB3A"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img4</w:t>
            </w:r>
          </w:p>
        </w:tc>
        <w:tc>
          <w:tcPr>
            <w:tcW w:w="3000" w:type="dxa"/>
          </w:tcPr>
          <w:p w14:paraId="7B4E9BB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256×256</w:t>
            </w:r>
          </w:p>
        </w:tc>
        <w:tc>
          <w:tcPr>
            <w:tcW w:w="3000" w:type="dxa"/>
          </w:tcPr>
          <w:p w14:paraId="11B9D9C3"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65,536</w:t>
            </w:r>
          </w:p>
        </w:tc>
      </w:tr>
      <w:tr w:rsidR="007651EC" w:rsidRPr="008E5ACB" w14:paraId="3AEAEA2D" w14:textId="77777777">
        <w:trPr>
          <w:jc w:val="center"/>
        </w:trPr>
        <w:tc>
          <w:tcPr>
            <w:tcW w:w="3000" w:type="dxa"/>
          </w:tcPr>
          <w:p w14:paraId="3B2B3EB3"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img13</w:t>
            </w:r>
          </w:p>
        </w:tc>
        <w:tc>
          <w:tcPr>
            <w:tcW w:w="3000" w:type="dxa"/>
          </w:tcPr>
          <w:p w14:paraId="05112E1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512×512</w:t>
            </w:r>
          </w:p>
        </w:tc>
        <w:tc>
          <w:tcPr>
            <w:tcW w:w="3000" w:type="dxa"/>
          </w:tcPr>
          <w:p w14:paraId="7F214898"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2,62,144</w:t>
            </w:r>
          </w:p>
        </w:tc>
      </w:tr>
      <w:tr w:rsidR="007651EC" w:rsidRPr="008E5ACB" w14:paraId="3747A63E" w14:textId="77777777">
        <w:trPr>
          <w:jc w:val="center"/>
        </w:trPr>
        <w:tc>
          <w:tcPr>
            <w:tcW w:w="3000" w:type="dxa"/>
          </w:tcPr>
          <w:p w14:paraId="61269D08"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img8</w:t>
            </w:r>
          </w:p>
        </w:tc>
        <w:tc>
          <w:tcPr>
            <w:tcW w:w="3000" w:type="dxa"/>
          </w:tcPr>
          <w:p w14:paraId="21633032"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512×512</w:t>
            </w:r>
          </w:p>
        </w:tc>
        <w:tc>
          <w:tcPr>
            <w:tcW w:w="3000" w:type="dxa"/>
          </w:tcPr>
          <w:p w14:paraId="753CC467"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2,62,144</w:t>
            </w:r>
          </w:p>
        </w:tc>
      </w:tr>
      <w:tr w:rsidR="007651EC" w:rsidRPr="008E5ACB" w14:paraId="2E9BEED4" w14:textId="77777777">
        <w:trPr>
          <w:jc w:val="center"/>
        </w:trPr>
        <w:tc>
          <w:tcPr>
            <w:tcW w:w="3000" w:type="dxa"/>
          </w:tcPr>
          <w:p w14:paraId="52C1780E"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img7</w:t>
            </w:r>
          </w:p>
        </w:tc>
        <w:tc>
          <w:tcPr>
            <w:tcW w:w="3000" w:type="dxa"/>
          </w:tcPr>
          <w:p w14:paraId="6327A1A0"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512×512</w:t>
            </w:r>
          </w:p>
        </w:tc>
        <w:tc>
          <w:tcPr>
            <w:tcW w:w="3000" w:type="dxa"/>
          </w:tcPr>
          <w:p w14:paraId="02707096"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2,62,144</w:t>
            </w:r>
          </w:p>
        </w:tc>
      </w:tr>
      <w:tr w:rsidR="007651EC" w:rsidRPr="008E5ACB" w14:paraId="70B1949F" w14:textId="77777777">
        <w:trPr>
          <w:jc w:val="center"/>
        </w:trPr>
        <w:tc>
          <w:tcPr>
            <w:tcW w:w="3000" w:type="dxa"/>
          </w:tcPr>
          <w:p w14:paraId="2F2607AC"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img16</w:t>
            </w:r>
          </w:p>
        </w:tc>
        <w:tc>
          <w:tcPr>
            <w:tcW w:w="3000" w:type="dxa"/>
          </w:tcPr>
          <w:p w14:paraId="610114F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512×512</w:t>
            </w:r>
          </w:p>
        </w:tc>
        <w:tc>
          <w:tcPr>
            <w:tcW w:w="3000" w:type="dxa"/>
          </w:tcPr>
          <w:p w14:paraId="018F475E"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2,62,144</w:t>
            </w:r>
          </w:p>
        </w:tc>
      </w:tr>
      <w:tr w:rsidR="007651EC" w:rsidRPr="008E5ACB" w14:paraId="4E76B8A2" w14:textId="77777777">
        <w:trPr>
          <w:jc w:val="center"/>
        </w:trPr>
        <w:tc>
          <w:tcPr>
            <w:tcW w:w="3000" w:type="dxa"/>
          </w:tcPr>
          <w:p w14:paraId="679F8FCC"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img12</w:t>
            </w:r>
          </w:p>
        </w:tc>
        <w:tc>
          <w:tcPr>
            <w:tcW w:w="3000" w:type="dxa"/>
          </w:tcPr>
          <w:p w14:paraId="6F5C6A0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512×512</w:t>
            </w:r>
          </w:p>
        </w:tc>
        <w:tc>
          <w:tcPr>
            <w:tcW w:w="3000" w:type="dxa"/>
          </w:tcPr>
          <w:p w14:paraId="475CCECF" w14:textId="77777777" w:rsidR="007651EC" w:rsidRPr="008E5ACB" w:rsidRDefault="00000000" w:rsidP="008E5ACB">
            <w:pPr>
              <w:jc w:val="right"/>
              <w:rPr>
                <w:rFonts w:ascii="Times New Roman" w:hAnsi="Times New Roman" w:cs="Times New Roman"/>
              </w:rPr>
            </w:pPr>
            <w:r w:rsidRPr="008E5ACB">
              <w:rPr>
                <w:rFonts w:ascii="Times New Roman" w:hAnsi="Times New Roman" w:cs="Times New Roman"/>
              </w:rPr>
              <w:t>2,62,144</w:t>
            </w:r>
          </w:p>
        </w:tc>
      </w:tr>
    </w:tbl>
    <w:p w14:paraId="3B960C19" w14:textId="77777777" w:rsidR="007651EC" w:rsidRPr="008E5ACB" w:rsidRDefault="007651EC" w:rsidP="008E5ACB">
      <w:pPr>
        <w:spacing w:line="240" w:lineRule="auto"/>
        <w:rPr>
          <w:rFonts w:ascii="Times New Roman" w:hAnsi="Times New Roman" w:cs="Times New Roman"/>
        </w:rPr>
      </w:pPr>
    </w:p>
    <w:p w14:paraId="065AEE7B"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4.3  Compression Results</w:t>
      </w:r>
    </w:p>
    <w:p w14:paraId="697B9E87"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 xml:space="preserve">The compression results for all 12 benchmark images are presented in Table 2, ranked by Compression Ratio in descending order. The best compression is achieved on img25 (512×512), which attains a compression ratio of 3.9977 and a BPP of 2.001, indicating that only 2 bits are required per pixel on average. This result is consistent with the smooth, low-entropy content of the image. The high-resolution image img2 (3072×4080) achieves a CR of </w:t>
      </w:r>
      <w:r w:rsidRPr="008E5ACB">
        <w:rPr>
          <w:rFonts w:ascii="Times New Roman" w:hAnsi="Times New Roman" w:cs="Times New Roman"/>
          <w:sz w:val="24"/>
        </w:rPr>
        <w:lastRenderedPageBreak/>
        <w:t>3.1795 with BPP = 2.516, demonstrating that the algorithm is effective at exploiting spatial redundancy in large natural images.</w:t>
      </w:r>
    </w:p>
    <w:p w14:paraId="467D8393"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Images with complex textures and higher spatial frequencies, such as img12, img16, and img7, yield BPP values approaching 7.0, indicating limited spatial redundancy. The average BPP across the benchmark is 4.74, compared to the theoretical maximum of 8.0 for uncompressed 8-bit greyscale, corresponding to an average compression ratio of approximately 1.69×. These results are consistent with reported LOCO-I performance on similar datasets.</w:t>
      </w:r>
    </w:p>
    <w:p w14:paraId="582D72C5" w14:textId="77777777" w:rsidR="007651EC" w:rsidRPr="008E5ACB" w:rsidRDefault="00000000" w:rsidP="008E5ACB">
      <w:pPr>
        <w:spacing w:before="200" w:after="80" w:line="240" w:lineRule="auto"/>
        <w:jc w:val="center"/>
        <w:rPr>
          <w:rFonts w:ascii="Times New Roman" w:hAnsi="Times New Roman" w:cs="Times New Roman"/>
        </w:rPr>
      </w:pPr>
      <w:r w:rsidRPr="008E5ACB">
        <w:rPr>
          <w:rFonts w:ascii="Times New Roman" w:hAnsi="Times New Roman" w:cs="Times New Roman"/>
          <w:b/>
        </w:rPr>
        <w:t xml:space="preserve">Table 2. </w:t>
      </w:r>
      <w:r w:rsidRPr="008E5ACB">
        <w:rPr>
          <w:rFonts w:ascii="Times New Roman" w:hAnsi="Times New Roman" w:cs="Times New Roman"/>
          <w:i/>
        </w:rPr>
        <w:t>Compression results for all 12 benchmark images, ranked by compression ratio (descending). Original bits = W × H × 8.</w:t>
      </w:r>
    </w:p>
    <w:tbl>
      <w:tblPr>
        <w:tblStyle w:val="TableGrid"/>
        <w:tblW w:w="0" w:type="auto"/>
        <w:jc w:val="center"/>
        <w:tblLook w:val="04A0" w:firstRow="1" w:lastRow="0" w:firstColumn="1" w:lastColumn="0" w:noHBand="0" w:noVBand="1"/>
      </w:tblPr>
      <w:tblGrid>
        <w:gridCol w:w="618"/>
        <w:gridCol w:w="674"/>
        <w:gridCol w:w="999"/>
        <w:gridCol w:w="1031"/>
        <w:gridCol w:w="1117"/>
        <w:gridCol w:w="1121"/>
        <w:gridCol w:w="1121"/>
        <w:gridCol w:w="688"/>
        <w:gridCol w:w="602"/>
        <w:gridCol w:w="1245"/>
      </w:tblGrid>
      <w:tr w:rsidR="007651EC" w:rsidRPr="008E5ACB" w14:paraId="4ADF0A54" w14:textId="77777777">
        <w:trPr>
          <w:jc w:val="center"/>
        </w:trPr>
        <w:tc>
          <w:tcPr>
            <w:tcW w:w="900" w:type="dxa"/>
          </w:tcPr>
          <w:p w14:paraId="6298DDA2"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18"/>
              </w:rPr>
              <w:t>Rank</w:t>
            </w:r>
          </w:p>
        </w:tc>
        <w:tc>
          <w:tcPr>
            <w:tcW w:w="900" w:type="dxa"/>
          </w:tcPr>
          <w:p w14:paraId="1D7B898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18"/>
              </w:rPr>
              <w:t>Image</w:t>
            </w:r>
          </w:p>
        </w:tc>
        <w:tc>
          <w:tcPr>
            <w:tcW w:w="900" w:type="dxa"/>
          </w:tcPr>
          <w:p w14:paraId="2758260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18"/>
              </w:rPr>
              <w:t>Resolution</w:t>
            </w:r>
          </w:p>
        </w:tc>
        <w:tc>
          <w:tcPr>
            <w:tcW w:w="900" w:type="dxa"/>
          </w:tcPr>
          <w:p w14:paraId="7BB70160"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18"/>
              </w:rPr>
              <w:t>Pixels</w:t>
            </w:r>
          </w:p>
        </w:tc>
        <w:tc>
          <w:tcPr>
            <w:tcW w:w="900" w:type="dxa"/>
          </w:tcPr>
          <w:p w14:paraId="36BCBA3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18"/>
              </w:rPr>
              <w:t>Original</w:t>
            </w:r>
            <w:r w:rsidRPr="008E5ACB">
              <w:rPr>
                <w:rFonts w:ascii="Times New Roman" w:hAnsi="Times New Roman" w:cs="Times New Roman"/>
                <w:b/>
                <w:sz w:val="18"/>
              </w:rPr>
              <w:br/>
              <w:t>Bits</w:t>
            </w:r>
          </w:p>
        </w:tc>
        <w:tc>
          <w:tcPr>
            <w:tcW w:w="900" w:type="dxa"/>
          </w:tcPr>
          <w:p w14:paraId="01415B1B"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18"/>
              </w:rPr>
              <w:t>Compressed</w:t>
            </w:r>
            <w:r w:rsidRPr="008E5ACB">
              <w:rPr>
                <w:rFonts w:ascii="Times New Roman" w:hAnsi="Times New Roman" w:cs="Times New Roman"/>
                <w:b/>
                <w:sz w:val="18"/>
              </w:rPr>
              <w:br/>
              <w:t>Bits</w:t>
            </w:r>
          </w:p>
        </w:tc>
        <w:tc>
          <w:tcPr>
            <w:tcW w:w="900" w:type="dxa"/>
          </w:tcPr>
          <w:p w14:paraId="4350BCF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18"/>
              </w:rPr>
              <w:t>Compressed</w:t>
            </w:r>
            <w:r w:rsidRPr="008E5ACB">
              <w:rPr>
                <w:rFonts w:ascii="Times New Roman" w:hAnsi="Times New Roman" w:cs="Times New Roman"/>
                <w:b/>
                <w:sz w:val="18"/>
              </w:rPr>
              <w:br/>
              <w:t>Bytes</w:t>
            </w:r>
          </w:p>
        </w:tc>
        <w:tc>
          <w:tcPr>
            <w:tcW w:w="900" w:type="dxa"/>
          </w:tcPr>
          <w:p w14:paraId="0B6E9612"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18"/>
              </w:rPr>
              <w:t>CR</w:t>
            </w:r>
          </w:p>
        </w:tc>
        <w:tc>
          <w:tcPr>
            <w:tcW w:w="900" w:type="dxa"/>
          </w:tcPr>
          <w:p w14:paraId="2C7FE7E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18"/>
              </w:rPr>
              <w:t>BPP</w:t>
            </w:r>
          </w:p>
        </w:tc>
        <w:tc>
          <w:tcPr>
            <w:tcW w:w="900" w:type="dxa"/>
          </w:tcPr>
          <w:p w14:paraId="41F0B86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18"/>
              </w:rPr>
              <w:t>Time (ns)</w:t>
            </w:r>
          </w:p>
        </w:tc>
      </w:tr>
      <w:tr w:rsidR="007651EC" w:rsidRPr="008E5ACB" w14:paraId="5A2AB4E1" w14:textId="77777777">
        <w:trPr>
          <w:jc w:val="center"/>
        </w:trPr>
        <w:tc>
          <w:tcPr>
            <w:tcW w:w="900" w:type="dxa"/>
          </w:tcPr>
          <w:p w14:paraId="699C1A38"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w:t>
            </w:r>
          </w:p>
        </w:tc>
        <w:tc>
          <w:tcPr>
            <w:tcW w:w="900" w:type="dxa"/>
          </w:tcPr>
          <w:p w14:paraId="24A6D12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img25</w:t>
            </w:r>
          </w:p>
        </w:tc>
        <w:tc>
          <w:tcPr>
            <w:tcW w:w="900" w:type="dxa"/>
          </w:tcPr>
          <w:p w14:paraId="2EB293D8"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512×512</w:t>
            </w:r>
          </w:p>
        </w:tc>
        <w:tc>
          <w:tcPr>
            <w:tcW w:w="900" w:type="dxa"/>
          </w:tcPr>
          <w:p w14:paraId="13DE94A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2,62,144</w:t>
            </w:r>
          </w:p>
        </w:tc>
        <w:tc>
          <w:tcPr>
            <w:tcW w:w="900" w:type="dxa"/>
          </w:tcPr>
          <w:p w14:paraId="5CFA3DB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20,97,152</w:t>
            </w:r>
          </w:p>
        </w:tc>
        <w:tc>
          <w:tcPr>
            <w:tcW w:w="900" w:type="dxa"/>
          </w:tcPr>
          <w:p w14:paraId="071F386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5,24,596</w:t>
            </w:r>
          </w:p>
        </w:tc>
        <w:tc>
          <w:tcPr>
            <w:tcW w:w="900" w:type="dxa"/>
          </w:tcPr>
          <w:p w14:paraId="53C4935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65,575</w:t>
            </w:r>
          </w:p>
        </w:tc>
        <w:tc>
          <w:tcPr>
            <w:tcW w:w="900" w:type="dxa"/>
          </w:tcPr>
          <w:p w14:paraId="3755B0C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3.9977</w:t>
            </w:r>
          </w:p>
        </w:tc>
        <w:tc>
          <w:tcPr>
            <w:tcW w:w="900" w:type="dxa"/>
          </w:tcPr>
          <w:p w14:paraId="6D6C586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2.001</w:t>
            </w:r>
          </w:p>
        </w:tc>
        <w:tc>
          <w:tcPr>
            <w:tcW w:w="900" w:type="dxa"/>
          </w:tcPr>
          <w:p w14:paraId="7089310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18,353,815</w:t>
            </w:r>
          </w:p>
        </w:tc>
      </w:tr>
      <w:tr w:rsidR="007651EC" w:rsidRPr="008E5ACB" w14:paraId="366799DE" w14:textId="77777777">
        <w:trPr>
          <w:jc w:val="center"/>
        </w:trPr>
        <w:tc>
          <w:tcPr>
            <w:tcW w:w="900" w:type="dxa"/>
          </w:tcPr>
          <w:p w14:paraId="336A05C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w:t>
            </w:r>
          </w:p>
        </w:tc>
        <w:tc>
          <w:tcPr>
            <w:tcW w:w="900" w:type="dxa"/>
          </w:tcPr>
          <w:p w14:paraId="056BE482"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img2</w:t>
            </w:r>
          </w:p>
        </w:tc>
        <w:tc>
          <w:tcPr>
            <w:tcW w:w="900" w:type="dxa"/>
          </w:tcPr>
          <w:p w14:paraId="1729FA7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3072×4080</w:t>
            </w:r>
          </w:p>
        </w:tc>
        <w:tc>
          <w:tcPr>
            <w:tcW w:w="900" w:type="dxa"/>
          </w:tcPr>
          <w:p w14:paraId="407A534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1,25,33,760</w:t>
            </w:r>
          </w:p>
        </w:tc>
        <w:tc>
          <w:tcPr>
            <w:tcW w:w="900" w:type="dxa"/>
          </w:tcPr>
          <w:p w14:paraId="2FDA103B"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10,02,70,080</w:t>
            </w:r>
          </w:p>
        </w:tc>
        <w:tc>
          <w:tcPr>
            <w:tcW w:w="900" w:type="dxa"/>
          </w:tcPr>
          <w:p w14:paraId="5BAD72C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3,15,36,838</w:t>
            </w:r>
          </w:p>
        </w:tc>
        <w:tc>
          <w:tcPr>
            <w:tcW w:w="900" w:type="dxa"/>
          </w:tcPr>
          <w:p w14:paraId="281A6510"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39,42,105</w:t>
            </w:r>
          </w:p>
        </w:tc>
        <w:tc>
          <w:tcPr>
            <w:tcW w:w="900" w:type="dxa"/>
          </w:tcPr>
          <w:p w14:paraId="17A3E5F1"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3.1795</w:t>
            </w:r>
          </w:p>
        </w:tc>
        <w:tc>
          <w:tcPr>
            <w:tcW w:w="900" w:type="dxa"/>
          </w:tcPr>
          <w:p w14:paraId="05B8FAD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2.516</w:t>
            </w:r>
          </w:p>
        </w:tc>
        <w:tc>
          <w:tcPr>
            <w:tcW w:w="900" w:type="dxa"/>
          </w:tcPr>
          <w:p w14:paraId="247BA4A2"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9,42,056,545</w:t>
            </w:r>
          </w:p>
        </w:tc>
      </w:tr>
      <w:tr w:rsidR="007651EC" w:rsidRPr="008E5ACB" w14:paraId="5ECECC59" w14:textId="77777777">
        <w:trPr>
          <w:jc w:val="center"/>
        </w:trPr>
        <w:tc>
          <w:tcPr>
            <w:tcW w:w="900" w:type="dxa"/>
          </w:tcPr>
          <w:p w14:paraId="3F86AA4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w:t>
            </w:r>
          </w:p>
        </w:tc>
        <w:tc>
          <w:tcPr>
            <w:tcW w:w="900" w:type="dxa"/>
          </w:tcPr>
          <w:p w14:paraId="2C3F03F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img20</w:t>
            </w:r>
          </w:p>
        </w:tc>
        <w:tc>
          <w:tcPr>
            <w:tcW w:w="900" w:type="dxa"/>
          </w:tcPr>
          <w:p w14:paraId="0888E278"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512×512</w:t>
            </w:r>
          </w:p>
        </w:tc>
        <w:tc>
          <w:tcPr>
            <w:tcW w:w="900" w:type="dxa"/>
          </w:tcPr>
          <w:p w14:paraId="0664DC1B"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2,62,144</w:t>
            </w:r>
          </w:p>
        </w:tc>
        <w:tc>
          <w:tcPr>
            <w:tcW w:w="900" w:type="dxa"/>
          </w:tcPr>
          <w:p w14:paraId="665CA85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20,97,152</w:t>
            </w:r>
          </w:p>
        </w:tc>
        <w:tc>
          <w:tcPr>
            <w:tcW w:w="900" w:type="dxa"/>
          </w:tcPr>
          <w:p w14:paraId="0BB3C63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7,56,664</w:t>
            </w:r>
          </w:p>
        </w:tc>
        <w:tc>
          <w:tcPr>
            <w:tcW w:w="900" w:type="dxa"/>
          </w:tcPr>
          <w:p w14:paraId="0AC8CC75"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94,583</w:t>
            </w:r>
          </w:p>
        </w:tc>
        <w:tc>
          <w:tcPr>
            <w:tcW w:w="900" w:type="dxa"/>
          </w:tcPr>
          <w:p w14:paraId="5458641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2.7716</w:t>
            </w:r>
          </w:p>
        </w:tc>
        <w:tc>
          <w:tcPr>
            <w:tcW w:w="900" w:type="dxa"/>
          </w:tcPr>
          <w:p w14:paraId="5E05B4E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2.886</w:t>
            </w:r>
          </w:p>
        </w:tc>
        <w:tc>
          <w:tcPr>
            <w:tcW w:w="900" w:type="dxa"/>
          </w:tcPr>
          <w:p w14:paraId="1BF9F23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2,06,74,435</w:t>
            </w:r>
          </w:p>
        </w:tc>
      </w:tr>
      <w:tr w:rsidR="007651EC" w:rsidRPr="008E5ACB" w14:paraId="14BBE548" w14:textId="77777777">
        <w:trPr>
          <w:jc w:val="center"/>
        </w:trPr>
        <w:tc>
          <w:tcPr>
            <w:tcW w:w="900" w:type="dxa"/>
          </w:tcPr>
          <w:p w14:paraId="3E826965"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4</w:t>
            </w:r>
          </w:p>
        </w:tc>
        <w:tc>
          <w:tcPr>
            <w:tcW w:w="900" w:type="dxa"/>
          </w:tcPr>
          <w:p w14:paraId="2C121338"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img5</w:t>
            </w:r>
          </w:p>
        </w:tc>
        <w:tc>
          <w:tcPr>
            <w:tcW w:w="900" w:type="dxa"/>
          </w:tcPr>
          <w:p w14:paraId="4C7828C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256×256</w:t>
            </w:r>
          </w:p>
        </w:tc>
        <w:tc>
          <w:tcPr>
            <w:tcW w:w="900" w:type="dxa"/>
          </w:tcPr>
          <w:p w14:paraId="38C1478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65,536</w:t>
            </w:r>
          </w:p>
        </w:tc>
        <w:tc>
          <w:tcPr>
            <w:tcW w:w="900" w:type="dxa"/>
          </w:tcPr>
          <w:p w14:paraId="69E24C8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5,24,288</w:t>
            </w:r>
          </w:p>
        </w:tc>
        <w:tc>
          <w:tcPr>
            <w:tcW w:w="900" w:type="dxa"/>
          </w:tcPr>
          <w:p w14:paraId="299EB741"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2,20,531</w:t>
            </w:r>
          </w:p>
        </w:tc>
        <w:tc>
          <w:tcPr>
            <w:tcW w:w="900" w:type="dxa"/>
          </w:tcPr>
          <w:p w14:paraId="48E8F4C8"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27,567</w:t>
            </w:r>
          </w:p>
        </w:tc>
        <w:tc>
          <w:tcPr>
            <w:tcW w:w="900" w:type="dxa"/>
          </w:tcPr>
          <w:p w14:paraId="2C03710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2.3774</w:t>
            </w:r>
          </w:p>
        </w:tc>
        <w:tc>
          <w:tcPr>
            <w:tcW w:w="900" w:type="dxa"/>
          </w:tcPr>
          <w:p w14:paraId="1B13E140"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3.365</w:t>
            </w:r>
          </w:p>
        </w:tc>
        <w:tc>
          <w:tcPr>
            <w:tcW w:w="900" w:type="dxa"/>
          </w:tcPr>
          <w:p w14:paraId="64B52791"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54,82,775</w:t>
            </w:r>
          </w:p>
        </w:tc>
      </w:tr>
      <w:tr w:rsidR="007651EC" w:rsidRPr="008E5ACB" w14:paraId="42F1C55B" w14:textId="77777777">
        <w:trPr>
          <w:jc w:val="center"/>
        </w:trPr>
        <w:tc>
          <w:tcPr>
            <w:tcW w:w="900" w:type="dxa"/>
          </w:tcPr>
          <w:p w14:paraId="0757BB7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w:t>
            </w:r>
          </w:p>
        </w:tc>
        <w:tc>
          <w:tcPr>
            <w:tcW w:w="900" w:type="dxa"/>
          </w:tcPr>
          <w:p w14:paraId="4BBED86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img1</w:t>
            </w:r>
          </w:p>
        </w:tc>
        <w:tc>
          <w:tcPr>
            <w:tcW w:w="900" w:type="dxa"/>
          </w:tcPr>
          <w:p w14:paraId="7380FF5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3072×4080</w:t>
            </w:r>
          </w:p>
        </w:tc>
        <w:tc>
          <w:tcPr>
            <w:tcW w:w="900" w:type="dxa"/>
          </w:tcPr>
          <w:p w14:paraId="36D1C770"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1,25,33,760</w:t>
            </w:r>
          </w:p>
        </w:tc>
        <w:tc>
          <w:tcPr>
            <w:tcW w:w="900" w:type="dxa"/>
          </w:tcPr>
          <w:p w14:paraId="28DCEB21"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10,02,70,080</w:t>
            </w:r>
          </w:p>
        </w:tc>
        <w:tc>
          <w:tcPr>
            <w:tcW w:w="900" w:type="dxa"/>
          </w:tcPr>
          <w:p w14:paraId="3E3529DB"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4,79,42,123</w:t>
            </w:r>
          </w:p>
        </w:tc>
        <w:tc>
          <w:tcPr>
            <w:tcW w:w="900" w:type="dxa"/>
          </w:tcPr>
          <w:p w14:paraId="18937A5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59,92,765</w:t>
            </w:r>
          </w:p>
        </w:tc>
        <w:tc>
          <w:tcPr>
            <w:tcW w:w="900" w:type="dxa"/>
          </w:tcPr>
          <w:p w14:paraId="6CCA50B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2.0915</w:t>
            </w:r>
          </w:p>
        </w:tc>
        <w:tc>
          <w:tcPr>
            <w:tcW w:w="900" w:type="dxa"/>
          </w:tcPr>
          <w:p w14:paraId="28889F1B"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3.825</w:t>
            </w:r>
          </w:p>
        </w:tc>
        <w:tc>
          <w:tcPr>
            <w:tcW w:w="900" w:type="dxa"/>
          </w:tcPr>
          <w:p w14:paraId="1C4CA20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1,10,61,09,355</w:t>
            </w:r>
          </w:p>
        </w:tc>
      </w:tr>
      <w:tr w:rsidR="007651EC" w:rsidRPr="008E5ACB" w14:paraId="1443907D" w14:textId="77777777">
        <w:trPr>
          <w:jc w:val="center"/>
        </w:trPr>
        <w:tc>
          <w:tcPr>
            <w:tcW w:w="900" w:type="dxa"/>
          </w:tcPr>
          <w:p w14:paraId="502D1ED5"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w:t>
            </w:r>
          </w:p>
        </w:tc>
        <w:tc>
          <w:tcPr>
            <w:tcW w:w="900" w:type="dxa"/>
          </w:tcPr>
          <w:p w14:paraId="6E04A4F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img3</w:t>
            </w:r>
          </w:p>
        </w:tc>
        <w:tc>
          <w:tcPr>
            <w:tcW w:w="900" w:type="dxa"/>
          </w:tcPr>
          <w:p w14:paraId="433ABFC0"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256×256</w:t>
            </w:r>
          </w:p>
        </w:tc>
        <w:tc>
          <w:tcPr>
            <w:tcW w:w="900" w:type="dxa"/>
          </w:tcPr>
          <w:p w14:paraId="3FDAFEF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65,536</w:t>
            </w:r>
          </w:p>
        </w:tc>
        <w:tc>
          <w:tcPr>
            <w:tcW w:w="900" w:type="dxa"/>
          </w:tcPr>
          <w:p w14:paraId="4F7532B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5,24,288</w:t>
            </w:r>
          </w:p>
        </w:tc>
        <w:tc>
          <w:tcPr>
            <w:tcW w:w="900" w:type="dxa"/>
          </w:tcPr>
          <w:p w14:paraId="5E2835A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3,40,209</w:t>
            </w:r>
          </w:p>
        </w:tc>
        <w:tc>
          <w:tcPr>
            <w:tcW w:w="900" w:type="dxa"/>
          </w:tcPr>
          <w:p w14:paraId="47A036D1"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42,526</w:t>
            </w:r>
          </w:p>
        </w:tc>
        <w:tc>
          <w:tcPr>
            <w:tcW w:w="900" w:type="dxa"/>
          </w:tcPr>
          <w:p w14:paraId="6863CB4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1.5411</w:t>
            </w:r>
          </w:p>
        </w:tc>
        <w:tc>
          <w:tcPr>
            <w:tcW w:w="900" w:type="dxa"/>
          </w:tcPr>
          <w:p w14:paraId="5779B34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5.191</w:t>
            </w:r>
          </w:p>
        </w:tc>
        <w:tc>
          <w:tcPr>
            <w:tcW w:w="900" w:type="dxa"/>
          </w:tcPr>
          <w:p w14:paraId="72DFF19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66,79,475</w:t>
            </w:r>
          </w:p>
        </w:tc>
      </w:tr>
      <w:tr w:rsidR="007651EC" w:rsidRPr="008E5ACB" w14:paraId="6772658D" w14:textId="77777777">
        <w:trPr>
          <w:jc w:val="center"/>
        </w:trPr>
        <w:tc>
          <w:tcPr>
            <w:tcW w:w="900" w:type="dxa"/>
          </w:tcPr>
          <w:p w14:paraId="7F0AB71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7</w:t>
            </w:r>
          </w:p>
        </w:tc>
        <w:tc>
          <w:tcPr>
            <w:tcW w:w="900" w:type="dxa"/>
          </w:tcPr>
          <w:p w14:paraId="591EE99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img4</w:t>
            </w:r>
          </w:p>
        </w:tc>
        <w:tc>
          <w:tcPr>
            <w:tcW w:w="900" w:type="dxa"/>
          </w:tcPr>
          <w:p w14:paraId="11F3FFA1"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256×256</w:t>
            </w:r>
          </w:p>
        </w:tc>
        <w:tc>
          <w:tcPr>
            <w:tcW w:w="900" w:type="dxa"/>
          </w:tcPr>
          <w:p w14:paraId="58A278B0"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65,536</w:t>
            </w:r>
          </w:p>
        </w:tc>
        <w:tc>
          <w:tcPr>
            <w:tcW w:w="900" w:type="dxa"/>
          </w:tcPr>
          <w:p w14:paraId="6BFCD06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5,24,288</w:t>
            </w:r>
          </w:p>
        </w:tc>
        <w:tc>
          <w:tcPr>
            <w:tcW w:w="900" w:type="dxa"/>
          </w:tcPr>
          <w:p w14:paraId="5CD4D34B"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3,51,984</w:t>
            </w:r>
          </w:p>
        </w:tc>
        <w:tc>
          <w:tcPr>
            <w:tcW w:w="900" w:type="dxa"/>
          </w:tcPr>
          <w:p w14:paraId="6BBABB1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43,998</w:t>
            </w:r>
          </w:p>
        </w:tc>
        <w:tc>
          <w:tcPr>
            <w:tcW w:w="900" w:type="dxa"/>
          </w:tcPr>
          <w:p w14:paraId="75A828D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1.4895</w:t>
            </w:r>
          </w:p>
        </w:tc>
        <w:tc>
          <w:tcPr>
            <w:tcW w:w="900" w:type="dxa"/>
          </w:tcPr>
          <w:p w14:paraId="4F337EA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5.371</w:t>
            </w:r>
          </w:p>
        </w:tc>
        <w:tc>
          <w:tcPr>
            <w:tcW w:w="900" w:type="dxa"/>
          </w:tcPr>
          <w:p w14:paraId="058F59B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67,97,215</w:t>
            </w:r>
          </w:p>
        </w:tc>
      </w:tr>
      <w:tr w:rsidR="007651EC" w:rsidRPr="008E5ACB" w14:paraId="4F1D926A" w14:textId="77777777">
        <w:trPr>
          <w:jc w:val="center"/>
        </w:trPr>
        <w:tc>
          <w:tcPr>
            <w:tcW w:w="900" w:type="dxa"/>
          </w:tcPr>
          <w:p w14:paraId="2AAEAD6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8</w:t>
            </w:r>
          </w:p>
        </w:tc>
        <w:tc>
          <w:tcPr>
            <w:tcW w:w="900" w:type="dxa"/>
          </w:tcPr>
          <w:p w14:paraId="0A3F712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img13</w:t>
            </w:r>
          </w:p>
        </w:tc>
        <w:tc>
          <w:tcPr>
            <w:tcW w:w="900" w:type="dxa"/>
          </w:tcPr>
          <w:p w14:paraId="3EE4E778"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512×512</w:t>
            </w:r>
          </w:p>
        </w:tc>
        <w:tc>
          <w:tcPr>
            <w:tcW w:w="900" w:type="dxa"/>
          </w:tcPr>
          <w:p w14:paraId="6E90BB8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2,62,144</w:t>
            </w:r>
          </w:p>
        </w:tc>
        <w:tc>
          <w:tcPr>
            <w:tcW w:w="900" w:type="dxa"/>
          </w:tcPr>
          <w:p w14:paraId="41785C6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20,97,152</w:t>
            </w:r>
          </w:p>
        </w:tc>
        <w:tc>
          <w:tcPr>
            <w:tcW w:w="900" w:type="dxa"/>
          </w:tcPr>
          <w:p w14:paraId="417DB435"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14,78,912</w:t>
            </w:r>
          </w:p>
        </w:tc>
        <w:tc>
          <w:tcPr>
            <w:tcW w:w="900" w:type="dxa"/>
          </w:tcPr>
          <w:p w14:paraId="0E77387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1,84,864</w:t>
            </w:r>
          </w:p>
        </w:tc>
        <w:tc>
          <w:tcPr>
            <w:tcW w:w="900" w:type="dxa"/>
          </w:tcPr>
          <w:p w14:paraId="0EBDCD3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1.418</w:t>
            </w:r>
          </w:p>
        </w:tc>
        <w:tc>
          <w:tcPr>
            <w:tcW w:w="900" w:type="dxa"/>
          </w:tcPr>
          <w:p w14:paraId="2276F30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5.642</w:t>
            </w:r>
          </w:p>
        </w:tc>
        <w:tc>
          <w:tcPr>
            <w:tcW w:w="900" w:type="dxa"/>
          </w:tcPr>
          <w:p w14:paraId="4857106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2,78,96,925</w:t>
            </w:r>
          </w:p>
        </w:tc>
      </w:tr>
      <w:tr w:rsidR="007651EC" w:rsidRPr="008E5ACB" w14:paraId="356221EA" w14:textId="77777777">
        <w:trPr>
          <w:jc w:val="center"/>
        </w:trPr>
        <w:tc>
          <w:tcPr>
            <w:tcW w:w="900" w:type="dxa"/>
          </w:tcPr>
          <w:p w14:paraId="3C86D98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9</w:t>
            </w:r>
          </w:p>
        </w:tc>
        <w:tc>
          <w:tcPr>
            <w:tcW w:w="900" w:type="dxa"/>
          </w:tcPr>
          <w:p w14:paraId="1C53F4E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img8</w:t>
            </w:r>
          </w:p>
        </w:tc>
        <w:tc>
          <w:tcPr>
            <w:tcW w:w="900" w:type="dxa"/>
          </w:tcPr>
          <w:p w14:paraId="5BE6E1C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512×512</w:t>
            </w:r>
          </w:p>
        </w:tc>
        <w:tc>
          <w:tcPr>
            <w:tcW w:w="900" w:type="dxa"/>
          </w:tcPr>
          <w:p w14:paraId="436FD73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2,62,144</w:t>
            </w:r>
          </w:p>
        </w:tc>
        <w:tc>
          <w:tcPr>
            <w:tcW w:w="900" w:type="dxa"/>
          </w:tcPr>
          <w:p w14:paraId="34A16AD2"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20,97,152</w:t>
            </w:r>
          </w:p>
        </w:tc>
        <w:tc>
          <w:tcPr>
            <w:tcW w:w="900" w:type="dxa"/>
          </w:tcPr>
          <w:p w14:paraId="2F8BD97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17,61,688</w:t>
            </w:r>
          </w:p>
        </w:tc>
        <w:tc>
          <w:tcPr>
            <w:tcW w:w="900" w:type="dxa"/>
          </w:tcPr>
          <w:p w14:paraId="2321DE7B"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2,20,211</w:t>
            </w:r>
          </w:p>
        </w:tc>
        <w:tc>
          <w:tcPr>
            <w:tcW w:w="900" w:type="dxa"/>
          </w:tcPr>
          <w:p w14:paraId="6560D605"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1.1904</w:t>
            </w:r>
          </w:p>
        </w:tc>
        <w:tc>
          <w:tcPr>
            <w:tcW w:w="900" w:type="dxa"/>
          </w:tcPr>
          <w:p w14:paraId="4EFF66A4"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6.72</w:t>
            </w:r>
          </w:p>
        </w:tc>
        <w:tc>
          <w:tcPr>
            <w:tcW w:w="900" w:type="dxa"/>
          </w:tcPr>
          <w:p w14:paraId="37117FD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3,07,24,705</w:t>
            </w:r>
          </w:p>
        </w:tc>
      </w:tr>
      <w:tr w:rsidR="007651EC" w:rsidRPr="008E5ACB" w14:paraId="6E5510C3" w14:textId="77777777">
        <w:trPr>
          <w:jc w:val="center"/>
        </w:trPr>
        <w:tc>
          <w:tcPr>
            <w:tcW w:w="900" w:type="dxa"/>
          </w:tcPr>
          <w:p w14:paraId="10BBDA70"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10</w:t>
            </w:r>
          </w:p>
        </w:tc>
        <w:tc>
          <w:tcPr>
            <w:tcW w:w="900" w:type="dxa"/>
          </w:tcPr>
          <w:p w14:paraId="11B7B8A8"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img7</w:t>
            </w:r>
          </w:p>
        </w:tc>
        <w:tc>
          <w:tcPr>
            <w:tcW w:w="900" w:type="dxa"/>
          </w:tcPr>
          <w:p w14:paraId="5033C0D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512×512</w:t>
            </w:r>
          </w:p>
        </w:tc>
        <w:tc>
          <w:tcPr>
            <w:tcW w:w="900" w:type="dxa"/>
          </w:tcPr>
          <w:p w14:paraId="6C79368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2,62,144</w:t>
            </w:r>
          </w:p>
        </w:tc>
        <w:tc>
          <w:tcPr>
            <w:tcW w:w="900" w:type="dxa"/>
          </w:tcPr>
          <w:p w14:paraId="012E4ED0"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20,97,152</w:t>
            </w:r>
          </w:p>
        </w:tc>
        <w:tc>
          <w:tcPr>
            <w:tcW w:w="900" w:type="dxa"/>
          </w:tcPr>
          <w:p w14:paraId="68922CA5"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17,83,024</w:t>
            </w:r>
          </w:p>
        </w:tc>
        <w:tc>
          <w:tcPr>
            <w:tcW w:w="900" w:type="dxa"/>
          </w:tcPr>
          <w:p w14:paraId="4AC7A0C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2,22,878</w:t>
            </w:r>
          </w:p>
        </w:tc>
        <w:tc>
          <w:tcPr>
            <w:tcW w:w="900" w:type="dxa"/>
          </w:tcPr>
          <w:p w14:paraId="67704B6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1.1762</w:t>
            </w:r>
          </w:p>
        </w:tc>
        <w:tc>
          <w:tcPr>
            <w:tcW w:w="900" w:type="dxa"/>
          </w:tcPr>
          <w:p w14:paraId="5A0ACA4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6.802</w:t>
            </w:r>
          </w:p>
        </w:tc>
        <w:tc>
          <w:tcPr>
            <w:tcW w:w="900" w:type="dxa"/>
          </w:tcPr>
          <w:p w14:paraId="6AFFB1C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3,09,38,015</w:t>
            </w:r>
          </w:p>
        </w:tc>
      </w:tr>
      <w:tr w:rsidR="007651EC" w:rsidRPr="008E5ACB" w14:paraId="4C46D4CB" w14:textId="77777777">
        <w:trPr>
          <w:jc w:val="center"/>
        </w:trPr>
        <w:tc>
          <w:tcPr>
            <w:tcW w:w="900" w:type="dxa"/>
          </w:tcPr>
          <w:p w14:paraId="5070FC74"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11</w:t>
            </w:r>
          </w:p>
        </w:tc>
        <w:tc>
          <w:tcPr>
            <w:tcW w:w="900" w:type="dxa"/>
          </w:tcPr>
          <w:p w14:paraId="1991D27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img16</w:t>
            </w:r>
          </w:p>
        </w:tc>
        <w:tc>
          <w:tcPr>
            <w:tcW w:w="900" w:type="dxa"/>
          </w:tcPr>
          <w:p w14:paraId="0A4427C1"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512×512</w:t>
            </w:r>
          </w:p>
        </w:tc>
        <w:tc>
          <w:tcPr>
            <w:tcW w:w="900" w:type="dxa"/>
          </w:tcPr>
          <w:p w14:paraId="73B5C8A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2,62,144</w:t>
            </w:r>
          </w:p>
        </w:tc>
        <w:tc>
          <w:tcPr>
            <w:tcW w:w="900" w:type="dxa"/>
          </w:tcPr>
          <w:p w14:paraId="1FDF17E4"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20,97,152</w:t>
            </w:r>
          </w:p>
        </w:tc>
        <w:tc>
          <w:tcPr>
            <w:tcW w:w="900" w:type="dxa"/>
          </w:tcPr>
          <w:p w14:paraId="4CA4574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18,31,744</w:t>
            </w:r>
          </w:p>
        </w:tc>
        <w:tc>
          <w:tcPr>
            <w:tcW w:w="900" w:type="dxa"/>
          </w:tcPr>
          <w:p w14:paraId="57B5034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2,28,968</w:t>
            </w:r>
          </w:p>
        </w:tc>
        <w:tc>
          <w:tcPr>
            <w:tcW w:w="900" w:type="dxa"/>
          </w:tcPr>
          <w:p w14:paraId="564B9561"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1.1449</w:t>
            </w:r>
          </w:p>
        </w:tc>
        <w:tc>
          <w:tcPr>
            <w:tcW w:w="900" w:type="dxa"/>
          </w:tcPr>
          <w:p w14:paraId="2CAE9B3B"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6.988</w:t>
            </w:r>
          </w:p>
        </w:tc>
        <w:tc>
          <w:tcPr>
            <w:tcW w:w="900" w:type="dxa"/>
          </w:tcPr>
          <w:p w14:paraId="4185FCF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3,14,25,245</w:t>
            </w:r>
          </w:p>
        </w:tc>
      </w:tr>
      <w:tr w:rsidR="007651EC" w:rsidRPr="008E5ACB" w14:paraId="4F565B5E" w14:textId="77777777">
        <w:trPr>
          <w:jc w:val="center"/>
        </w:trPr>
        <w:tc>
          <w:tcPr>
            <w:tcW w:w="900" w:type="dxa"/>
          </w:tcPr>
          <w:p w14:paraId="545E3EA5"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12</w:t>
            </w:r>
          </w:p>
        </w:tc>
        <w:tc>
          <w:tcPr>
            <w:tcW w:w="900" w:type="dxa"/>
          </w:tcPr>
          <w:p w14:paraId="3E96240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img12</w:t>
            </w:r>
          </w:p>
        </w:tc>
        <w:tc>
          <w:tcPr>
            <w:tcW w:w="900" w:type="dxa"/>
          </w:tcPr>
          <w:p w14:paraId="20F1AD9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512×512</w:t>
            </w:r>
          </w:p>
        </w:tc>
        <w:tc>
          <w:tcPr>
            <w:tcW w:w="900" w:type="dxa"/>
          </w:tcPr>
          <w:p w14:paraId="729E1DE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2,62,144</w:t>
            </w:r>
          </w:p>
        </w:tc>
        <w:tc>
          <w:tcPr>
            <w:tcW w:w="900" w:type="dxa"/>
          </w:tcPr>
          <w:p w14:paraId="36EEE84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20,97,152</w:t>
            </w:r>
          </w:p>
        </w:tc>
        <w:tc>
          <w:tcPr>
            <w:tcW w:w="900" w:type="dxa"/>
          </w:tcPr>
          <w:p w14:paraId="0652149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18,34,344</w:t>
            </w:r>
          </w:p>
        </w:tc>
        <w:tc>
          <w:tcPr>
            <w:tcW w:w="900" w:type="dxa"/>
          </w:tcPr>
          <w:p w14:paraId="15ED6138"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2,29,293</w:t>
            </w:r>
          </w:p>
        </w:tc>
        <w:tc>
          <w:tcPr>
            <w:tcW w:w="900" w:type="dxa"/>
          </w:tcPr>
          <w:p w14:paraId="4EB74BD4"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1.1433</w:t>
            </w:r>
          </w:p>
        </w:tc>
        <w:tc>
          <w:tcPr>
            <w:tcW w:w="900" w:type="dxa"/>
          </w:tcPr>
          <w:p w14:paraId="68E4DD7A"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6.998</w:t>
            </w:r>
          </w:p>
        </w:tc>
        <w:tc>
          <w:tcPr>
            <w:tcW w:w="900" w:type="dxa"/>
          </w:tcPr>
          <w:p w14:paraId="2F118CE1"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18"/>
              </w:rPr>
              <w:t>3,14,51,245</w:t>
            </w:r>
          </w:p>
        </w:tc>
      </w:tr>
    </w:tbl>
    <w:p w14:paraId="3EFC17DD" w14:textId="77777777" w:rsidR="007651EC" w:rsidRPr="008E5ACB" w:rsidRDefault="007651EC" w:rsidP="008E5ACB">
      <w:pPr>
        <w:spacing w:line="240" w:lineRule="auto"/>
        <w:rPr>
          <w:rFonts w:ascii="Times New Roman" w:hAnsi="Times New Roman" w:cs="Times New Roman"/>
        </w:rPr>
      </w:pPr>
    </w:p>
    <w:p w14:paraId="682C56A5"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t>[ INSERT FIGURE 9 HERE ]</w:t>
      </w:r>
    </w:p>
    <w:p w14:paraId="0804DE39"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9. </w:t>
      </w:r>
      <w:r w:rsidRPr="008E5ACB">
        <w:rPr>
          <w:rFonts w:ascii="Times New Roman" w:hAnsi="Times New Roman" w:cs="Times New Roman"/>
          <w:i/>
          <w:sz w:val="20"/>
        </w:rPr>
        <w:t>Compression ratio vs. image type for all 12 benchmark images, ranked in descending order of CR.</w:t>
      </w:r>
    </w:p>
    <w:p w14:paraId="3DCDE1DC"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t>[ INSERT FIGURE 10 HERE ]</w:t>
      </w:r>
    </w:p>
    <w:p w14:paraId="1E5E94C2"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10. </w:t>
      </w:r>
      <w:r w:rsidRPr="008E5ACB">
        <w:rPr>
          <w:rFonts w:ascii="Times New Roman" w:hAnsi="Times New Roman" w:cs="Times New Roman"/>
          <w:i/>
          <w:sz w:val="20"/>
        </w:rPr>
        <w:t>BPP comparison between MEDRICE hardware output and the LOCO-I software baseline for each benchmark image.</w:t>
      </w:r>
    </w:p>
    <w:p w14:paraId="2D7D962B"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4.4  Throughput and Timing Analysis</w:t>
      </w:r>
    </w:p>
    <w:p w14:paraId="45F6B23B"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 xml:space="preserve">The processing time for each image is measured from the assertion of the compression start signal to the assertion of the done flag, sampled at the hardware clock frequency. As shown in Table 2, processing time scales proportionally with the number of pixels, confirming the linear O(N) complexity of the streaming architecture. The smallest image (img5, 256×256) is </w:t>
      </w:r>
      <w:r w:rsidRPr="008E5ACB">
        <w:rPr>
          <w:rFonts w:ascii="Times New Roman" w:hAnsi="Times New Roman" w:cs="Times New Roman"/>
          <w:sz w:val="24"/>
        </w:rPr>
        <w:lastRenderedPageBreak/>
        <w:t>compressed in approximately 5.48 ms, while the largest image (img1, 3072×4080) requires approximately 1.11 s. The sustained hardware throughput is computed as:</w:t>
      </w:r>
    </w:p>
    <w:p w14:paraId="24206DA2" w14:textId="77777777" w:rsidR="007651EC" w:rsidRPr="008E5ACB" w:rsidRDefault="00000000" w:rsidP="008E5ACB">
      <w:pPr>
        <w:spacing w:line="240" w:lineRule="auto"/>
        <w:jc w:val="center"/>
        <w:rPr>
          <w:rFonts w:ascii="Times New Roman" w:hAnsi="Times New Roman" w:cs="Times New Roman"/>
        </w:rPr>
      </w:pPr>
      <w:r w:rsidRPr="008E5ACB">
        <w:rPr>
          <w:rFonts w:ascii="Times New Roman" w:hAnsi="Times New Roman" w:cs="Times New Roman"/>
          <w:i/>
        </w:rPr>
        <w:t>Throughput = Total Pixels / Processing Time (ns)  [Mpixels/s]</w:t>
      </w:r>
    </w:p>
    <w:p w14:paraId="0B1A9E6C"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throughput is approximately constant across all image sizes, validating the streaming pipeline design. Fig. 11 shows the processing time versus pixel count on a logarithmic scale, confirming near-linear scaling.</w:t>
      </w:r>
    </w:p>
    <w:p w14:paraId="173C3C0D"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t>[ INSERT FIGURE 11 HERE ]</w:t>
      </w:r>
    </w:p>
    <w:p w14:paraId="7CD875A4"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11. </w:t>
      </w:r>
      <w:r w:rsidRPr="008E5ACB">
        <w:rPr>
          <w:rFonts w:ascii="Times New Roman" w:hAnsi="Times New Roman" w:cs="Times New Roman"/>
          <w:i/>
          <w:sz w:val="20"/>
        </w:rPr>
        <w:t>Processing time versus number of pixels on a logarithmic scale, confirming O(N) complexity of the streaming hardware architecture.</w:t>
      </w:r>
    </w:p>
    <w:p w14:paraId="17261A41"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4.5  FPGA Resource Utilization</w:t>
      </w:r>
    </w:p>
    <w:p w14:paraId="2BC9E4E4"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MEDRICE IP core is synthesised and implemented on the Zynq-7000 (xc7z020clg400-1) device. Post-implementation resource utilization is summarised in Table 3. The design utilises a small fraction of the available logic resources, confirming its suitability for deployment on low-cost SoC platforms.</w:t>
      </w:r>
    </w:p>
    <w:p w14:paraId="7B5EB7EC" w14:textId="77777777" w:rsidR="007651EC" w:rsidRPr="008E5ACB" w:rsidRDefault="00000000" w:rsidP="008E5ACB">
      <w:pPr>
        <w:spacing w:before="200" w:after="80" w:line="240" w:lineRule="auto"/>
        <w:jc w:val="center"/>
        <w:rPr>
          <w:rFonts w:ascii="Times New Roman" w:hAnsi="Times New Roman" w:cs="Times New Roman"/>
        </w:rPr>
      </w:pPr>
      <w:r w:rsidRPr="008E5ACB">
        <w:rPr>
          <w:rFonts w:ascii="Times New Roman" w:hAnsi="Times New Roman" w:cs="Times New Roman"/>
          <w:b/>
        </w:rPr>
        <w:t xml:space="preserve">Table 3. </w:t>
      </w:r>
      <w:r w:rsidRPr="008E5ACB">
        <w:rPr>
          <w:rFonts w:ascii="Times New Roman" w:hAnsi="Times New Roman" w:cs="Times New Roman"/>
          <w:i/>
        </w:rPr>
        <w:t>FPGA resource utilization of the MEDRICE IP core on Zynq-7000 (post-implementation).</w:t>
      </w:r>
    </w:p>
    <w:tbl>
      <w:tblPr>
        <w:tblStyle w:val="TableGrid"/>
        <w:tblW w:w="0" w:type="auto"/>
        <w:jc w:val="center"/>
        <w:tblLook w:val="04A0" w:firstRow="1" w:lastRow="0" w:firstColumn="1" w:lastColumn="0" w:noHBand="0" w:noVBand="1"/>
      </w:tblPr>
      <w:tblGrid>
        <w:gridCol w:w="2250"/>
        <w:gridCol w:w="2250"/>
        <w:gridCol w:w="2250"/>
        <w:gridCol w:w="2250"/>
      </w:tblGrid>
      <w:tr w:rsidR="007651EC" w:rsidRPr="008E5ACB" w14:paraId="4587832A" w14:textId="77777777">
        <w:trPr>
          <w:jc w:val="center"/>
        </w:trPr>
        <w:tc>
          <w:tcPr>
            <w:tcW w:w="2250" w:type="dxa"/>
          </w:tcPr>
          <w:p w14:paraId="7BC2C24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rPr>
              <w:t>Resource</w:t>
            </w:r>
          </w:p>
        </w:tc>
        <w:tc>
          <w:tcPr>
            <w:tcW w:w="2250" w:type="dxa"/>
          </w:tcPr>
          <w:p w14:paraId="79A527F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rPr>
              <w:t>Used</w:t>
            </w:r>
          </w:p>
        </w:tc>
        <w:tc>
          <w:tcPr>
            <w:tcW w:w="2250" w:type="dxa"/>
          </w:tcPr>
          <w:p w14:paraId="4FFC064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rPr>
              <w:t>Available</w:t>
            </w:r>
          </w:p>
        </w:tc>
        <w:tc>
          <w:tcPr>
            <w:tcW w:w="2250" w:type="dxa"/>
          </w:tcPr>
          <w:p w14:paraId="1289A4E4"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rPr>
              <w:t>Utilization (%)</w:t>
            </w:r>
          </w:p>
        </w:tc>
      </w:tr>
      <w:tr w:rsidR="007651EC" w:rsidRPr="008E5ACB" w14:paraId="3123B0F3" w14:textId="77777777">
        <w:trPr>
          <w:jc w:val="center"/>
        </w:trPr>
        <w:tc>
          <w:tcPr>
            <w:tcW w:w="2250" w:type="dxa"/>
          </w:tcPr>
          <w:p w14:paraId="7ABFAEE8"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LUT</w:t>
            </w:r>
          </w:p>
        </w:tc>
        <w:tc>
          <w:tcPr>
            <w:tcW w:w="2250" w:type="dxa"/>
          </w:tcPr>
          <w:p w14:paraId="26A5F384" w14:textId="77777777" w:rsidR="007651EC" w:rsidRPr="008E5ACB" w:rsidRDefault="007651EC" w:rsidP="008E5ACB">
            <w:pPr>
              <w:jc w:val="center"/>
              <w:rPr>
                <w:rFonts w:ascii="Times New Roman" w:hAnsi="Times New Roman" w:cs="Times New Roman"/>
              </w:rPr>
            </w:pPr>
          </w:p>
        </w:tc>
        <w:tc>
          <w:tcPr>
            <w:tcW w:w="2250" w:type="dxa"/>
          </w:tcPr>
          <w:p w14:paraId="477BE4E5"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53,200</w:t>
            </w:r>
          </w:p>
        </w:tc>
        <w:tc>
          <w:tcPr>
            <w:tcW w:w="2250" w:type="dxa"/>
          </w:tcPr>
          <w:p w14:paraId="77090C24" w14:textId="77777777" w:rsidR="007651EC" w:rsidRPr="008E5ACB" w:rsidRDefault="007651EC" w:rsidP="008E5ACB">
            <w:pPr>
              <w:jc w:val="center"/>
              <w:rPr>
                <w:rFonts w:ascii="Times New Roman" w:hAnsi="Times New Roman" w:cs="Times New Roman"/>
              </w:rPr>
            </w:pPr>
          </w:p>
        </w:tc>
      </w:tr>
      <w:tr w:rsidR="007651EC" w:rsidRPr="008E5ACB" w14:paraId="23E2A26E" w14:textId="77777777">
        <w:trPr>
          <w:jc w:val="center"/>
        </w:trPr>
        <w:tc>
          <w:tcPr>
            <w:tcW w:w="2250" w:type="dxa"/>
          </w:tcPr>
          <w:p w14:paraId="4148151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FF</w:t>
            </w:r>
          </w:p>
        </w:tc>
        <w:tc>
          <w:tcPr>
            <w:tcW w:w="2250" w:type="dxa"/>
          </w:tcPr>
          <w:p w14:paraId="055E2A1D" w14:textId="77777777" w:rsidR="007651EC" w:rsidRPr="008E5ACB" w:rsidRDefault="007651EC" w:rsidP="008E5ACB">
            <w:pPr>
              <w:jc w:val="center"/>
              <w:rPr>
                <w:rFonts w:ascii="Times New Roman" w:hAnsi="Times New Roman" w:cs="Times New Roman"/>
              </w:rPr>
            </w:pPr>
          </w:p>
        </w:tc>
        <w:tc>
          <w:tcPr>
            <w:tcW w:w="2250" w:type="dxa"/>
          </w:tcPr>
          <w:p w14:paraId="08825FB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1,06,400</w:t>
            </w:r>
          </w:p>
        </w:tc>
        <w:tc>
          <w:tcPr>
            <w:tcW w:w="2250" w:type="dxa"/>
          </w:tcPr>
          <w:p w14:paraId="0C9DFC3F" w14:textId="77777777" w:rsidR="007651EC" w:rsidRPr="008E5ACB" w:rsidRDefault="007651EC" w:rsidP="008E5ACB">
            <w:pPr>
              <w:jc w:val="center"/>
              <w:rPr>
                <w:rFonts w:ascii="Times New Roman" w:hAnsi="Times New Roman" w:cs="Times New Roman"/>
              </w:rPr>
            </w:pPr>
          </w:p>
        </w:tc>
      </w:tr>
      <w:tr w:rsidR="007651EC" w:rsidRPr="008E5ACB" w14:paraId="71A6EA94" w14:textId="77777777">
        <w:trPr>
          <w:jc w:val="center"/>
        </w:trPr>
        <w:tc>
          <w:tcPr>
            <w:tcW w:w="2250" w:type="dxa"/>
          </w:tcPr>
          <w:p w14:paraId="487E098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BRAM (36K)</w:t>
            </w:r>
          </w:p>
        </w:tc>
        <w:tc>
          <w:tcPr>
            <w:tcW w:w="2250" w:type="dxa"/>
          </w:tcPr>
          <w:p w14:paraId="263FBF3B" w14:textId="77777777" w:rsidR="007651EC" w:rsidRPr="008E5ACB" w:rsidRDefault="007651EC" w:rsidP="008E5ACB">
            <w:pPr>
              <w:jc w:val="center"/>
              <w:rPr>
                <w:rFonts w:ascii="Times New Roman" w:hAnsi="Times New Roman" w:cs="Times New Roman"/>
              </w:rPr>
            </w:pPr>
          </w:p>
        </w:tc>
        <w:tc>
          <w:tcPr>
            <w:tcW w:w="2250" w:type="dxa"/>
          </w:tcPr>
          <w:p w14:paraId="76980FB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140</w:t>
            </w:r>
          </w:p>
        </w:tc>
        <w:tc>
          <w:tcPr>
            <w:tcW w:w="2250" w:type="dxa"/>
          </w:tcPr>
          <w:p w14:paraId="429F3AFE" w14:textId="77777777" w:rsidR="007651EC" w:rsidRPr="008E5ACB" w:rsidRDefault="007651EC" w:rsidP="008E5ACB">
            <w:pPr>
              <w:jc w:val="center"/>
              <w:rPr>
                <w:rFonts w:ascii="Times New Roman" w:hAnsi="Times New Roman" w:cs="Times New Roman"/>
              </w:rPr>
            </w:pPr>
          </w:p>
        </w:tc>
      </w:tr>
      <w:tr w:rsidR="007651EC" w:rsidRPr="008E5ACB" w14:paraId="41557FBF" w14:textId="77777777">
        <w:trPr>
          <w:jc w:val="center"/>
        </w:trPr>
        <w:tc>
          <w:tcPr>
            <w:tcW w:w="2250" w:type="dxa"/>
          </w:tcPr>
          <w:p w14:paraId="2B82147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DSP48</w:t>
            </w:r>
          </w:p>
        </w:tc>
        <w:tc>
          <w:tcPr>
            <w:tcW w:w="2250" w:type="dxa"/>
          </w:tcPr>
          <w:p w14:paraId="38581E3B" w14:textId="77777777" w:rsidR="007651EC" w:rsidRPr="008E5ACB" w:rsidRDefault="007651EC" w:rsidP="008E5ACB">
            <w:pPr>
              <w:jc w:val="center"/>
              <w:rPr>
                <w:rFonts w:ascii="Times New Roman" w:hAnsi="Times New Roman" w:cs="Times New Roman"/>
              </w:rPr>
            </w:pPr>
          </w:p>
        </w:tc>
        <w:tc>
          <w:tcPr>
            <w:tcW w:w="2250" w:type="dxa"/>
          </w:tcPr>
          <w:p w14:paraId="278C80B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rPr>
              <w:t>220</w:t>
            </w:r>
          </w:p>
        </w:tc>
        <w:tc>
          <w:tcPr>
            <w:tcW w:w="2250" w:type="dxa"/>
          </w:tcPr>
          <w:p w14:paraId="5432F107" w14:textId="77777777" w:rsidR="007651EC" w:rsidRPr="008E5ACB" w:rsidRDefault="007651EC" w:rsidP="008E5ACB">
            <w:pPr>
              <w:jc w:val="center"/>
              <w:rPr>
                <w:rFonts w:ascii="Times New Roman" w:hAnsi="Times New Roman" w:cs="Times New Roman"/>
              </w:rPr>
            </w:pPr>
          </w:p>
        </w:tc>
      </w:tr>
    </w:tbl>
    <w:p w14:paraId="081292F0" w14:textId="77777777" w:rsidR="007651EC" w:rsidRPr="008E5ACB" w:rsidRDefault="007651EC" w:rsidP="008E5ACB">
      <w:pPr>
        <w:spacing w:line="240" w:lineRule="auto"/>
        <w:rPr>
          <w:rFonts w:ascii="Times New Roman" w:hAnsi="Times New Roman" w:cs="Times New Roman"/>
        </w:rPr>
      </w:pPr>
    </w:p>
    <w:p w14:paraId="4B9BBEC7" w14:textId="77777777" w:rsidR="007651EC" w:rsidRPr="008E5ACB" w:rsidRDefault="00000000" w:rsidP="008E5ACB">
      <w:pPr>
        <w:spacing w:before="200" w:after="80" w:line="240" w:lineRule="auto"/>
        <w:jc w:val="center"/>
        <w:rPr>
          <w:rFonts w:ascii="Times New Roman" w:hAnsi="Times New Roman" w:cs="Times New Roman"/>
        </w:rPr>
      </w:pPr>
      <w:r w:rsidRPr="008E5ACB">
        <w:rPr>
          <w:rFonts w:ascii="Times New Roman" w:hAnsi="Times New Roman" w:cs="Times New Roman"/>
          <w:b/>
        </w:rPr>
        <w:t xml:space="preserve">Table 4. </w:t>
      </w:r>
      <w:r w:rsidRPr="008E5ACB">
        <w:rPr>
          <w:rFonts w:ascii="Times New Roman" w:hAnsi="Times New Roman" w:cs="Times New Roman"/>
          <w:i/>
        </w:rPr>
        <w:t>Power consumption summary (post-implementation, Vivado Power Estimator).</w:t>
      </w:r>
    </w:p>
    <w:tbl>
      <w:tblPr>
        <w:tblStyle w:val="TableGrid"/>
        <w:tblW w:w="0" w:type="auto"/>
        <w:jc w:val="center"/>
        <w:tblLook w:val="04A0" w:firstRow="1" w:lastRow="0" w:firstColumn="1" w:lastColumn="0" w:noHBand="0" w:noVBand="1"/>
      </w:tblPr>
      <w:tblGrid>
        <w:gridCol w:w="4500"/>
        <w:gridCol w:w="4500"/>
      </w:tblGrid>
      <w:tr w:rsidR="007651EC" w:rsidRPr="008E5ACB" w14:paraId="12B8DE4C" w14:textId="77777777">
        <w:trPr>
          <w:jc w:val="center"/>
        </w:trPr>
        <w:tc>
          <w:tcPr>
            <w:tcW w:w="4500" w:type="dxa"/>
          </w:tcPr>
          <w:p w14:paraId="30F2BDF9"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Parameter</w:t>
            </w:r>
          </w:p>
        </w:tc>
        <w:tc>
          <w:tcPr>
            <w:tcW w:w="4500" w:type="dxa"/>
          </w:tcPr>
          <w:p w14:paraId="6B6EBF96" w14:textId="77777777" w:rsidR="007651EC" w:rsidRPr="008E5ACB" w:rsidRDefault="00000000" w:rsidP="008E5ACB">
            <w:pPr>
              <w:rPr>
                <w:rFonts w:ascii="Times New Roman" w:hAnsi="Times New Roman" w:cs="Times New Roman"/>
              </w:rPr>
            </w:pPr>
            <w:r w:rsidRPr="008E5ACB">
              <w:rPr>
                <w:rFonts w:ascii="Times New Roman" w:hAnsi="Times New Roman" w:cs="Times New Roman"/>
                <w:b/>
              </w:rPr>
              <w:t>Value</w:t>
            </w:r>
          </w:p>
        </w:tc>
      </w:tr>
      <w:tr w:rsidR="007651EC" w:rsidRPr="008E5ACB" w14:paraId="3B5B8B97" w14:textId="77777777">
        <w:trPr>
          <w:jc w:val="center"/>
        </w:trPr>
        <w:tc>
          <w:tcPr>
            <w:tcW w:w="4500" w:type="dxa"/>
          </w:tcPr>
          <w:p w14:paraId="5934C660"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Total On-Chip Power</w:t>
            </w:r>
          </w:p>
        </w:tc>
        <w:tc>
          <w:tcPr>
            <w:tcW w:w="4500" w:type="dxa"/>
          </w:tcPr>
          <w:p w14:paraId="58AB36A0" w14:textId="77777777" w:rsidR="007651EC" w:rsidRPr="008E5ACB" w:rsidRDefault="007651EC" w:rsidP="008E5ACB">
            <w:pPr>
              <w:rPr>
                <w:rFonts w:ascii="Times New Roman" w:hAnsi="Times New Roman" w:cs="Times New Roman"/>
              </w:rPr>
            </w:pPr>
          </w:p>
        </w:tc>
      </w:tr>
      <w:tr w:rsidR="007651EC" w:rsidRPr="008E5ACB" w14:paraId="5A8792C5" w14:textId="77777777">
        <w:trPr>
          <w:jc w:val="center"/>
        </w:trPr>
        <w:tc>
          <w:tcPr>
            <w:tcW w:w="4500" w:type="dxa"/>
          </w:tcPr>
          <w:p w14:paraId="4206F62C"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Static Power</w:t>
            </w:r>
          </w:p>
        </w:tc>
        <w:tc>
          <w:tcPr>
            <w:tcW w:w="4500" w:type="dxa"/>
          </w:tcPr>
          <w:p w14:paraId="201ED96B" w14:textId="77777777" w:rsidR="007651EC" w:rsidRPr="008E5ACB" w:rsidRDefault="007651EC" w:rsidP="008E5ACB">
            <w:pPr>
              <w:rPr>
                <w:rFonts w:ascii="Times New Roman" w:hAnsi="Times New Roman" w:cs="Times New Roman"/>
              </w:rPr>
            </w:pPr>
          </w:p>
        </w:tc>
      </w:tr>
      <w:tr w:rsidR="007651EC" w:rsidRPr="008E5ACB" w14:paraId="3B658E31" w14:textId="77777777">
        <w:trPr>
          <w:jc w:val="center"/>
        </w:trPr>
        <w:tc>
          <w:tcPr>
            <w:tcW w:w="4500" w:type="dxa"/>
          </w:tcPr>
          <w:p w14:paraId="1E16728D"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Dynamic Power (PL)</w:t>
            </w:r>
          </w:p>
        </w:tc>
        <w:tc>
          <w:tcPr>
            <w:tcW w:w="4500" w:type="dxa"/>
          </w:tcPr>
          <w:p w14:paraId="5E353CAC" w14:textId="77777777" w:rsidR="007651EC" w:rsidRPr="008E5ACB" w:rsidRDefault="007651EC" w:rsidP="008E5ACB">
            <w:pPr>
              <w:rPr>
                <w:rFonts w:ascii="Times New Roman" w:hAnsi="Times New Roman" w:cs="Times New Roman"/>
              </w:rPr>
            </w:pPr>
          </w:p>
        </w:tc>
      </w:tr>
      <w:tr w:rsidR="007651EC" w:rsidRPr="008E5ACB" w14:paraId="3AEFCCDF" w14:textId="77777777">
        <w:trPr>
          <w:jc w:val="center"/>
        </w:trPr>
        <w:tc>
          <w:tcPr>
            <w:tcW w:w="4500" w:type="dxa"/>
          </w:tcPr>
          <w:p w14:paraId="420CC35E" w14:textId="77777777" w:rsidR="007651EC" w:rsidRPr="008E5ACB" w:rsidRDefault="00000000" w:rsidP="008E5ACB">
            <w:pPr>
              <w:rPr>
                <w:rFonts w:ascii="Times New Roman" w:hAnsi="Times New Roman" w:cs="Times New Roman"/>
              </w:rPr>
            </w:pPr>
            <w:r w:rsidRPr="008E5ACB">
              <w:rPr>
                <w:rFonts w:ascii="Times New Roman" w:hAnsi="Times New Roman" w:cs="Times New Roman"/>
              </w:rPr>
              <w:t>I/O Power</w:t>
            </w:r>
          </w:p>
        </w:tc>
        <w:tc>
          <w:tcPr>
            <w:tcW w:w="4500" w:type="dxa"/>
          </w:tcPr>
          <w:p w14:paraId="7EAFD79E" w14:textId="77777777" w:rsidR="007651EC" w:rsidRPr="008E5ACB" w:rsidRDefault="007651EC" w:rsidP="008E5ACB">
            <w:pPr>
              <w:rPr>
                <w:rFonts w:ascii="Times New Roman" w:hAnsi="Times New Roman" w:cs="Times New Roman"/>
              </w:rPr>
            </w:pPr>
          </w:p>
        </w:tc>
      </w:tr>
    </w:tbl>
    <w:p w14:paraId="1C936640" w14:textId="77777777" w:rsidR="007651EC" w:rsidRPr="008E5ACB" w:rsidRDefault="007651EC" w:rsidP="008E5ACB">
      <w:pPr>
        <w:spacing w:line="240" w:lineRule="auto"/>
        <w:rPr>
          <w:rFonts w:ascii="Times New Roman" w:hAnsi="Times New Roman" w:cs="Times New Roman"/>
        </w:rPr>
      </w:pPr>
    </w:p>
    <w:p w14:paraId="5DC6538E" w14:textId="77777777" w:rsidR="007651EC" w:rsidRPr="008E5ACB" w:rsidRDefault="00000000" w:rsidP="008E5ACB">
      <w:pPr>
        <w:spacing w:before="200" w:after="40" w:line="240" w:lineRule="auto"/>
        <w:jc w:val="center"/>
        <w:rPr>
          <w:rFonts w:ascii="Times New Roman" w:hAnsi="Times New Roman" w:cs="Times New Roman"/>
        </w:rPr>
      </w:pPr>
      <w:r w:rsidRPr="008E5ACB">
        <w:rPr>
          <w:rFonts w:ascii="Times New Roman" w:hAnsi="Times New Roman" w:cs="Times New Roman"/>
          <w:b/>
          <w:color w:val="808080"/>
        </w:rPr>
        <w:t>[ INSERT FIGURE 12 HERE ]</w:t>
      </w:r>
    </w:p>
    <w:p w14:paraId="1C80522B" w14:textId="77777777" w:rsidR="007651EC" w:rsidRPr="008E5ACB" w:rsidRDefault="00000000" w:rsidP="008E5ACB">
      <w:pPr>
        <w:spacing w:before="40" w:line="240" w:lineRule="auto"/>
        <w:jc w:val="center"/>
        <w:rPr>
          <w:rFonts w:ascii="Times New Roman" w:hAnsi="Times New Roman" w:cs="Times New Roman"/>
        </w:rPr>
      </w:pPr>
      <w:r w:rsidRPr="008E5ACB">
        <w:rPr>
          <w:rFonts w:ascii="Times New Roman" w:hAnsi="Times New Roman" w:cs="Times New Roman"/>
          <w:b/>
          <w:sz w:val="20"/>
        </w:rPr>
        <w:t xml:space="preserve">Fig. 12. </w:t>
      </w:r>
      <w:r w:rsidRPr="008E5ACB">
        <w:rPr>
          <w:rFonts w:ascii="Times New Roman" w:hAnsi="Times New Roman" w:cs="Times New Roman"/>
          <w:i/>
          <w:sz w:val="20"/>
        </w:rPr>
        <w:t>Vivado post-implementation resource utilization summary for the MEDRICE IP core on xc7z020clg400-1.</w:t>
      </w:r>
    </w:p>
    <w:p w14:paraId="01DCFE76"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4.6  Comparison with Existing Implementations</w:t>
      </w:r>
    </w:p>
    <w:p w14:paraId="161AA93F"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Table 5 presents a comparison of the proposed MEDRICE hardware implementation with selected existing lossless image compression hardware implementations reported in the literature. The comparison covers compression ratio (or BPP), throughput, and target platform.</w:t>
      </w:r>
    </w:p>
    <w:p w14:paraId="17DB8818" w14:textId="77777777" w:rsidR="007651EC" w:rsidRPr="008E5ACB" w:rsidRDefault="00000000" w:rsidP="008E5ACB">
      <w:pPr>
        <w:spacing w:before="200" w:after="80" w:line="240" w:lineRule="auto"/>
        <w:jc w:val="center"/>
        <w:rPr>
          <w:rFonts w:ascii="Times New Roman" w:hAnsi="Times New Roman" w:cs="Times New Roman"/>
        </w:rPr>
      </w:pPr>
      <w:r w:rsidRPr="008E5ACB">
        <w:rPr>
          <w:rFonts w:ascii="Times New Roman" w:hAnsi="Times New Roman" w:cs="Times New Roman"/>
          <w:b/>
        </w:rPr>
        <w:t xml:space="preserve">Table 5. </w:t>
      </w:r>
      <w:r w:rsidRPr="008E5ACB">
        <w:rPr>
          <w:rFonts w:ascii="Times New Roman" w:hAnsi="Times New Roman" w:cs="Times New Roman"/>
          <w:i/>
        </w:rPr>
        <w:t>Comparison of the proposed MEDRICE implementation with existing lossless compression hardware architectures.</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7651EC" w:rsidRPr="008E5ACB" w14:paraId="2DF482A7" w14:textId="77777777">
        <w:trPr>
          <w:jc w:val="center"/>
        </w:trPr>
        <w:tc>
          <w:tcPr>
            <w:tcW w:w="1500" w:type="dxa"/>
          </w:tcPr>
          <w:p w14:paraId="5C00BFA8"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20"/>
              </w:rPr>
              <w:t>Work</w:t>
            </w:r>
          </w:p>
        </w:tc>
        <w:tc>
          <w:tcPr>
            <w:tcW w:w="1500" w:type="dxa"/>
          </w:tcPr>
          <w:p w14:paraId="23C5800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20"/>
              </w:rPr>
              <w:t>Algorithm</w:t>
            </w:r>
          </w:p>
        </w:tc>
        <w:tc>
          <w:tcPr>
            <w:tcW w:w="1500" w:type="dxa"/>
          </w:tcPr>
          <w:p w14:paraId="6ACE3B6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20"/>
              </w:rPr>
              <w:t>Platform</w:t>
            </w:r>
          </w:p>
        </w:tc>
        <w:tc>
          <w:tcPr>
            <w:tcW w:w="1500" w:type="dxa"/>
          </w:tcPr>
          <w:p w14:paraId="04C9BF9B"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20"/>
              </w:rPr>
              <w:t>Throughput</w:t>
            </w:r>
          </w:p>
        </w:tc>
        <w:tc>
          <w:tcPr>
            <w:tcW w:w="1500" w:type="dxa"/>
          </w:tcPr>
          <w:p w14:paraId="4AC8410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20"/>
              </w:rPr>
              <w:t>Avg. BPP</w:t>
            </w:r>
          </w:p>
        </w:tc>
        <w:tc>
          <w:tcPr>
            <w:tcW w:w="1500" w:type="dxa"/>
          </w:tcPr>
          <w:p w14:paraId="7F745BD9"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b/>
                <w:sz w:val="20"/>
              </w:rPr>
              <w:t>Year</w:t>
            </w:r>
          </w:p>
        </w:tc>
      </w:tr>
      <w:tr w:rsidR="007651EC" w:rsidRPr="008E5ACB" w14:paraId="03120303" w14:textId="77777777">
        <w:trPr>
          <w:jc w:val="center"/>
        </w:trPr>
        <w:tc>
          <w:tcPr>
            <w:tcW w:w="1500" w:type="dxa"/>
          </w:tcPr>
          <w:p w14:paraId="18450D0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[6]</w:t>
            </w:r>
          </w:p>
        </w:tc>
        <w:tc>
          <w:tcPr>
            <w:tcW w:w="1500" w:type="dxa"/>
          </w:tcPr>
          <w:p w14:paraId="2C11562E"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JPEG-LS</w:t>
            </w:r>
          </w:p>
        </w:tc>
        <w:tc>
          <w:tcPr>
            <w:tcW w:w="1500" w:type="dxa"/>
          </w:tcPr>
          <w:p w14:paraId="3023E2A0"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ASIC 0.18 μm</w:t>
            </w:r>
          </w:p>
        </w:tc>
        <w:tc>
          <w:tcPr>
            <w:tcW w:w="1500" w:type="dxa"/>
          </w:tcPr>
          <w:p w14:paraId="6BB9EBA4" w14:textId="77777777" w:rsidR="007651EC" w:rsidRPr="008E5ACB" w:rsidRDefault="007651EC" w:rsidP="008E5ACB">
            <w:pPr>
              <w:jc w:val="center"/>
              <w:rPr>
                <w:rFonts w:ascii="Times New Roman" w:hAnsi="Times New Roman" w:cs="Times New Roman"/>
              </w:rPr>
            </w:pPr>
          </w:p>
        </w:tc>
        <w:tc>
          <w:tcPr>
            <w:tcW w:w="1500" w:type="dxa"/>
          </w:tcPr>
          <w:p w14:paraId="5691D269" w14:textId="77777777" w:rsidR="007651EC" w:rsidRPr="008E5ACB" w:rsidRDefault="007651EC" w:rsidP="008E5ACB">
            <w:pPr>
              <w:jc w:val="center"/>
              <w:rPr>
                <w:rFonts w:ascii="Times New Roman" w:hAnsi="Times New Roman" w:cs="Times New Roman"/>
              </w:rPr>
            </w:pPr>
          </w:p>
        </w:tc>
        <w:tc>
          <w:tcPr>
            <w:tcW w:w="1500" w:type="dxa"/>
          </w:tcPr>
          <w:p w14:paraId="3341EC4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2001</w:t>
            </w:r>
          </w:p>
        </w:tc>
      </w:tr>
      <w:tr w:rsidR="007651EC" w:rsidRPr="008E5ACB" w14:paraId="3076BF1C" w14:textId="77777777">
        <w:trPr>
          <w:jc w:val="center"/>
        </w:trPr>
        <w:tc>
          <w:tcPr>
            <w:tcW w:w="1500" w:type="dxa"/>
          </w:tcPr>
          <w:p w14:paraId="650A4BCD"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lastRenderedPageBreak/>
              <w:t>[7]</w:t>
            </w:r>
          </w:p>
        </w:tc>
        <w:tc>
          <w:tcPr>
            <w:tcW w:w="1500" w:type="dxa"/>
          </w:tcPr>
          <w:p w14:paraId="570ADCC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Context-based</w:t>
            </w:r>
          </w:p>
        </w:tc>
        <w:tc>
          <w:tcPr>
            <w:tcW w:w="1500" w:type="dxa"/>
          </w:tcPr>
          <w:p w14:paraId="56C49EF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Virtex-4 FPGA</w:t>
            </w:r>
          </w:p>
        </w:tc>
        <w:tc>
          <w:tcPr>
            <w:tcW w:w="1500" w:type="dxa"/>
          </w:tcPr>
          <w:p w14:paraId="5012B641" w14:textId="77777777" w:rsidR="007651EC" w:rsidRPr="008E5ACB" w:rsidRDefault="007651EC" w:rsidP="008E5ACB">
            <w:pPr>
              <w:jc w:val="center"/>
              <w:rPr>
                <w:rFonts w:ascii="Times New Roman" w:hAnsi="Times New Roman" w:cs="Times New Roman"/>
              </w:rPr>
            </w:pPr>
          </w:p>
        </w:tc>
        <w:tc>
          <w:tcPr>
            <w:tcW w:w="1500" w:type="dxa"/>
          </w:tcPr>
          <w:p w14:paraId="78E6BD9E" w14:textId="77777777" w:rsidR="007651EC" w:rsidRPr="008E5ACB" w:rsidRDefault="007651EC" w:rsidP="008E5ACB">
            <w:pPr>
              <w:jc w:val="center"/>
              <w:rPr>
                <w:rFonts w:ascii="Times New Roman" w:hAnsi="Times New Roman" w:cs="Times New Roman"/>
              </w:rPr>
            </w:pPr>
          </w:p>
        </w:tc>
        <w:tc>
          <w:tcPr>
            <w:tcW w:w="1500" w:type="dxa"/>
          </w:tcPr>
          <w:p w14:paraId="470546B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2007</w:t>
            </w:r>
          </w:p>
        </w:tc>
      </w:tr>
      <w:tr w:rsidR="007651EC" w:rsidRPr="008E5ACB" w14:paraId="79238B0F" w14:textId="77777777">
        <w:trPr>
          <w:jc w:val="center"/>
        </w:trPr>
        <w:tc>
          <w:tcPr>
            <w:tcW w:w="1500" w:type="dxa"/>
          </w:tcPr>
          <w:p w14:paraId="568E6CD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[8]</w:t>
            </w:r>
          </w:p>
        </w:tc>
        <w:tc>
          <w:tcPr>
            <w:tcW w:w="1500" w:type="dxa"/>
          </w:tcPr>
          <w:p w14:paraId="30F23B83"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LOCO-I</w:t>
            </w:r>
          </w:p>
        </w:tc>
        <w:tc>
          <w:tcPr>
            <w:tcW w:w="1500" w:type="dxa"/>
          </w:tcPr>
          <w:p w14:paraId="57E1EE6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Zynq-7000</w:t>
            </w:r>
          </w:p>
        </w:tc>
        <w:tc>
          <w:tcPr>
            <w:tcW w:w="1500" w:type="dxa"/>
          </w:tcPr>
          <w:p w14:paraId="1183A8C8" w14:textId="77777777" w:rsidR="007651EC" w:rsidRPr="008E5ACB" w:rsidRDefault="007651EC" w:rsidP="008E5ACB">
            <w:pPr>
              <w:jc w:val="center"/>
              <w:rPr>
                <w:rFonts w:ascii="Times New Roman" w:hAnsi="Times New Roman" w:cs="Times New Roman"/>
              </w:rPr>
            </w:pPr>
          </w:p>
        </w:tc>
        <w:tc>
          <w:tcPr>
            <w:tcW w:w="1500" w:type="dxa"/>
          </w:tcPr>
          <w:p w14:paraId="02EEBF73" w14:textId="77777777" w:rsidR="007651EC" w:rsidRPr="008E5ACB" w:rsidRDefault="007651EC" w:rsidP="008E5ACB">
            <w:pPr>
              <w:jc w:val="center"/>
              <w:rPr>
                <w:rFonts w:ascii="Times New Roman" w:hAnsi="Times New Roman" w:cs="Times New Roman"/>
              </w:rPr>
            </w:pPr>
          </w:p>
        </w:tc>
        <w:tc>
          <w:tcPr>
            <w:tcW w:w="1500" w:type="dxa"/>
          </w:tcPr>
          <w:p w14:paraId="1C335A7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2019</w:t>
            </w:r>
          </w:p>
        </w:tc>
      </w:tr>
      <w:tr w:rsidR="007651EC" w:rsidRPr="008E5ACB" w14:paraId="11EB0A4C" w14:textId="77777777">
        <w:trPr>
          <w:jc w:val="center"/>
        </w:trPr>
        <w:tc>
          <w:tcPr>
            <w:tcW w:w="1500" w:type="dxa"/>
          </w:tcPr>
          <w:p w14:paraId="639AB5E2"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This work</w:t>
            </w:r>
          </w:p>
        </w:tc>
        <w:tc>
          <w:tcPr>
            <w:tcW w:w="1500" w:type="dxa"/>
          </w:tcPr>
          <w:p w14:paraId="41408D9F"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MEDRICE</w:t>
            </w:r>
          </w:p>
        </w:tc>
        <w:tc>
          <w:tcPr>
            <w:tcW w:w="1500" w:type="dxa"/>
          </w:tcPr>
          <w:p w14:paraId="6485E387"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Zynq-7000 (PYNQ-Z2)</w:t>
            </w:r>
          </w:p>
        </w:tc>
        <w:tc>
          <w:tcPr>
            <w:tcW w:w="1500" w:type="dxa"/>
          </w:tcPr>
          <w:p w14:paraId="7F7698EA" w14:textId="77777777" w:rsidR="007651EC" w:rsidRPr="008E5ACB" w:rsidRDefault="007651EC" w:rsidP="008E5ACB">
            <w:pPr>
              <w:jc w:val="center"/>
              <w:rPr>
                <w:rFonts w:ascii="Times New Roman" w:hAnsi="Times New Roman" w:cs="Times New Roman"/>
              </w:rPr>
            </w:pPr>
          </w:p>
        </w:tc>
        <w:tc>
          <w:tcPr>
            <w:tcW w:w="1500" w:type="dxa"/>
          </w:tcPr>
          <w:p w14:paraId="03D55846"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4.74 (avg)</w:t>
            </w:r>
          </w:p>
        </w:tc>
        <w:tc>
          <w:tcPr>
            <w:tcW w:w="1500" w:type="dxa"/>
          </w:tcPr>
          <w:p w14:paraId="2AA8344C" w14:textId="77777777" w:rsidR="007651EC" w:rsidRPr="008E5ACB" w:rsidRDefault="00000000" w:rsidP="008E5ACB">
            <w:pPr>
              <w:jc w:val="center"/>
              <w:rPr>
                <w:rFonts w:ascii="Times New Roman" w:hAnsi="Times New Roman" w:cs="Times New Roman"/>
              </w:rPr>
            </w:pPr>
            <w:r w:rsidRPr="008E5ACB">
              <w:rPr>
                <w:rFonts w:ascii="Times New Roman" w:hAnsi="Times New Roman" w:cs="Times New Roman"/>
                <w:sz w:val="20"/>
              </w:rPr>
              <w:t>2025</w:t>
            </w:r>
          </w:p>
        </w:tc>
      </w:tr>
    </w:tbl>
    <w:p w14:paraId="00F6D26A" w14:textId="77777777" w:rsidR="007651EC" w:rsidRPr="008E5ACB" w:rsidRDefault="007651EC" w:rsidP="008E5ACB">
      <w:pPr>
        <w:spacing w:line="240" w:lineRule="auto"/>
        <w:rPr>
          <w:rFonts w:ascii="Times New Roman" w:hAnsi="Times New Roman" w:cs="Times New Roman"/>
        </w:rPr>
      </w:pPr>
    </w:p>
    <w:p w14:paraId="17F2E6F4"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4.7  Discussion of Results</w:t>
      </w:r>
    </w:p>
    <w:p w14:paraId="5C92EC31"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compression results confirm that the MEDRICE hardware core achieves performance consistent with the LOCO-I software standard. The significant variation in BPP across images (2.001 to 6.998) reflects the diversity of image content in the benchmark. Images with smooth gradients and low spatial frequency content (img25, img20) benefit most from the MED predictor, which accurately predicts pixel values with small residuals that are efficiently coded by Rice codes with small k values.</w:t>
      </w:r>
    </w:p>
    <w:p w14:paraId="0B7BF912"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Conversely, images with fine textures, sharp edges, or noise exhibit larger prediction residuals, requiring larger Rice codes and resulting in BPP values close to 7. This behaviour is inherent to lossless compression and is consistent with the LOCO-I specification. The adaptive k mechanism partially compensates for this by selecting larger k values in high-residual regions, but the fundamental limit is imposed by the entropy of the image content.</w:t>
      </w:r>
    </w:p>
    <w:p w14:paraId="2E0EDA7E"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FPGA implementation results demonstrate that the MEDRICE core occupies a small fraction of the Zynq-7000 logic resources, leaving ample capacity for co-located application logic such as image acquisition, pre-processing, or communication stacks. The streaming pipeline architecture ensures that resource utilisation is independent of image size, providing a fixed hardware footprint regardless of the input resolution.</w:t>
      </w:r>
    </w:p>
    <w:p w14:paraId="0AE0DB09"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4.8  Design Trade-Off Analysis</w:t>
      </w:r>
    </w:p>
    <w:p w14:paraId="6F3F91C7"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primary design trade-off in the MEDRICE architecture is between the Rice parameter adaptation speed and compression performance. A faster k adaptation (more aggressive tracking) reduces the average BPP on spatially varying images but increases the complexity of the k-update logic and may cause oscillation on noisy images. The current implementation uses the LOCO-I standard adaptation rate, which provides a balanced trade-off between adaptation speed and stability.</w:t>
      </w:r>
    </w:p>
    <w:p w14:paraId="74C87142"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A secondary trade-off exists between BRAM line buffer width and maximum supported image width. The current implementation supports up to 4096 pixels per line, consuming a fixed BRAM allocation. Reducing this parameter decreases BRAM usage at the cost of a lower maximum supported resolution.</w:t>
      </w:r>
    </w:p>
    <w:p w14:paraId="48ADD575"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4.9  Limitations</w:t>
      </w:r>
    </w:p>
    <w:p w14:paraId="4FE2B34F"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current implementation supports 8-bit greyscale input images only. Extension to colour (RGB) images would require either pre-processing the colour channels independently or modifying the MED predictor to exploit inter-channel correlation. Additionally, the current design does not implement the near-lossless mode of JPEG-LS, which allows a controlled maximum reconstruction error and can achieve significantly lower BPP values at the cost of not being strictly lossless.</w:t>
      </w:r>
    </w:p>
    <w:p w14:paraId="4705B451" w14:textId="77777777" w:rsidR="007651EC" w:rsidRPr="008E5ACB" w:rsidRDefault="00000000" w:rsidP="008E5ACB">
      <w:pPr>
        <w:spacing w:line="240" w:lineRule="auto"/>
        <w:rPr>
          <w:rFonts w:ascii="Times New Roman" w:hAnsi="Times New Roman" w:cs="Times New Roman"/>
        </w:rPr>
      </w:pPr>
      <w:r w:rsidRPr="008E5ACB">
        <w:rPr>
          <w:rFonts w:ascii="Times New Roman" w:hAnsi="Times New Roman" w:cs="Times New Roman"/>
        </w:rPr>
        <w:br w:type="page"/>
      </w:r>
    </w:p>
    <w:p w14:paraId="40E3605E"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lastRenderedPageBreak/>
        <w:t>CHAPTER 5</w:t>
      </w:r>
    </w:p>
    <w:p w14:paraId="6DF4C0ED"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t>CONCLUSION &amp; FUTURE WORK</w:t>
      </w:r>
    </w:p>
    <w:p w14:paraId="619A2893"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5.1  Conclusion</w:t>
      </w:r>
    </w:p>
    <w:p w14:paraId="72137F91"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This work presents the design and hardware implementation of the MEDRICE lossless image compression algorithm on the Xilinx Zynq-7000 SoC using the PYNQ-Z2 development platform. The proposed architecture employs the Median Edge Detector (MED) for spatial prediction and an adaptive Golomb-Rice entropy coder for efficient binary encoding of prediction residuals. A fully streaming RTL pipeline is realised in Verilog HDL, integrating a BRAM-backed line buffer, a bit-packer with flush support, and AXI4-Lite and AXI4-Stream interfaces for PS–PL communication.</w:t>
      </w:r>
    </w:p>
    <w:p w14:paraId="7111DAA7"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The design is packaged as a reusable Vivado IP core and validated on hardware via the PYNQ framework. Compression results on a 12-image greyscale benchmark demonstrate compression ratios from 1.14 to 3.99 (average BPP = 4.74), consistent with the LOCO-I standard. Processing time scales linearly with image size, confirming the O(N) streaming architecture. FPGA resource utilisation is low, establishing the viability of the design for deployment on resource-constrained embedded platforms.</w:t>
      </w:r>
    </w:p>
    <w:p w14:paraId="54FE37F8"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In summary, the proposed MEDRICE hardware IP core provides a hardware-efficient, low-latency, and standards-consistent lossless image compression solution suitable for integration into real-time embedded imaging pipelines on Zynq-class SoC devices.</w:t>
      </w:r>
    </w:p>
    <w:p w14:paraId="37B61650" w14:textId="77777777" w:rsidR="007651EC" w:rsidRPr="008E5ACB" w:rsidRDefault="00000000" w:rsidP="008E5ACB">
      <w:pPr>
        <w:spacing w:before="200" w:after="80" w:line="240" w:lineRule="auto"/>
        <w:rPr>
          <w:rFonts w:ascii="Times New Roman" w:hAnsi="Times New Roman" w:cs="Times New Roman"/>
        </w:rPr>
      </w:pPr>
      <w:r w:rsidRPr="008E5ACB">
        <w:rPr>
          <w:rFonts w:ascii="Times New Roman" w:hAnsi="Times New Roman" w:cs="Times New Roman"/>
          <w:b/>
          <w:sz w:val="24"/>
        </w:rPr>
        <w:t>5.2  Future Work</w:t>
      </w:r>
    </w:p>
    <w:p w14:paraId="5F82C025" w14:textId="77777777" w:rsidR="007651EC" w:rsidRPr="008E5ACB" w:rsidRDefault="00000000" w:rsidP="008E5ACB">
      <w:pPr>
        <w:spacing w:after="120" w:line="240" w:lineRule="auto"/>
        <w:jc w:val="both"/>
        <w:rPr>
          <w:rFonts w:ascii="Times New Roman" w:hAnsi="Times New Roman" w:cs="Times New Roman"/>
        </w:rPr>
      </w:pPr>
      <w:r w:rsidRPr="008E5ACB">
        <w:rPr>
          <w:rFonts w:ascii="Times New Roman" w:hAnsi="Times New Roman" w:cs="Times New Roman"/>
          <w:sz w:val="24"/>
        </w:rPr>
        <w:t>Several extensions to the current work are envisioned to enhance its capability and applicability:</w:t>
      </w:r>
    </w:p>
    <w:p w14:paraId="3612376A" w14:textId="77777777" w:rsidR="007651EC" w:rsidRPr="008E5ACB" w:rsidRDefault="00000000" w:rsidP="008E5ACB">
      <w:pPr>
        <w:spacing w:before="80" w:after="40" w:line="240" w:lineRule="auto"/>
        <w:rPr>
          <w:rFonts w:ascii="Times New Roman" w:hAnsi="Times New Roman" w:cs="Times New Roman"/>
        </w:rPr>
      </w:pPr>
      <w:r w:rsidRPr="008E5ACB">
        <w:rPr>
          <w:rFonts w:ascii="Times New Roman" w:hAnsi="Times New Roman" w:cs="Times New Roman"/>
          <w:b/>
          <w:sz w:val="24"/>
        </w:rPr>
        <w:t xml:space="preserve">Colour Image Support: </w:t>
      </w:r>
      <w:r w:rsidRPr="008E5ACB">
        <w:rPr>
          <w:rFonts w:ascii="Times New Roman" w:hAnsi="Times New Roman" w:cs="Times New Roman"/>
          <w:sz w:val="24"/>
        </w:rPr>
        <w:t>Extend the MED predictor and Rice encoder to process three-channel RGB images, either independently per channel or with inter-channel decorrelation to exploit chromatic redundancy.</w:t>
      </w:r>
    </w:p>
    <w:p w14:paraId="73E4AD87" w14:textId="77777777" w:rsidR="007651EC" w:rsidRPr="008E5ACB" w:rsidRDefault="00000000" w:rsidP="008E5ACB">
      <w:pPr>
        <w:spacing w:before="80" w:after="40" w:line="240" w:lineRule="auto"/>
        <w:rPr>
          <w:rFonts w:ascii="Times New Roman" w:hAnsi="Times New Roman" w:cs="Times New Roman"/>
        </w:rPr>
      </w:pPr>
      <w:r w:rsidRPr="008E5ACB">
        <w:rPr>
          <w:rFonts w:ascii="Times New Roman" w:hAnsi="Times New Roman" w:cs="Times New Roman"/>
          <w:b/>
          <w:sz w:val="24"/>
        </w:rPr>
        <w:t xml:space="preserve">Near-Lossless Mode: </w:t>
      </w:r>
      <w:r w:rsidRPr="008E5ACB">
        <w:rPr>
          <w:rFonts w:ascii="Times New Roman" w:hAnsi="Times New Roman" w:cs="Times New Roman"/>
          <w:sz w:val="24"/>
        </w:rPr>
        <w:t>Implement the JPEG-LS near-lossless mode, which bounds the maximum reconstruction error to a user-specified value ε, enabling significantly lower BPP values for applications that can tolerate minimal distortion.</w:t>
      </w:r>
    </w:p>
    <w:p w14:paraId="26E213F3" w14:textId="77777777" w:rsidR="007651EC" w:rsidRPr="008E5ACB" w:rsidRDefault="00000000" w:rsidP="008E5ACB">
      <w:pPr>
        <w:spacing w:before="80" w:after="40" w:line="240" w:lineRule="auto"/>
        <w:rPr>
          <w:rFonts w:ascii="Times New Roman" w:hAnsi="Times New Roman" w:cs="Times New Roman"/>
        </w:rPr>
      </w:pPr>
      <w:r w:rsidRPr="008E5ACB">
        <w:rPr>
          <w:rFonts w:ascii="Times New Roman" w:hAnsi="Times New Roman" w:cs="Times New Roman"/>
          <w:b/>
          <w:sz w:val="24"/>
        </w:rPr>
        <w:t xml:space="preserve">Higher Throughput Architecture: </w:t>
      </w:r>
      <w:r w:rsidRPr="008E5ACB">
        <w:rPr>
          <w:rFonts w:ascii="Times New Roman" w:hAnsi="Times New Roman" w:cs="Times New Roman"/>
          <w:sz w:val="24"/>
        </w:rPr>
        <w:t>Investigate multi-pixel-per-clock architectures to increase throughput beyond 1 pixel/clock, enabling compression of high-resolution video streams in real time.</w:t>
      </w:r>
    </w:p>
    <w:p w14:paraId="4A240727" w14:textId="77777777" w:rsidR="007651EC" w:rsidRPr="008E5ACB" w:rsidRDefault="00000000" w:rsidP="008E5ACB">
      <w:pPr>
        <w:spacing w:before="80" w:after="40" w:line="240" w:lineRule="auto"/>
        <w:rPr>
          <w:rFonts w:ascii="Times New Roman" w:hAnsi="Times New Roman" w:cs="Times New Roman"/>
        </w:rPr>
      </w:pPr>
      <w:r w:rsidRPr="008E5ACB">
        <w:rPr>
          <w:rFonts w:ascii="Times New Roman" w:hAnsi="Times New Roman" w:cs="Times New Roman"/>
          <w:b/>
          <w:sz w:val="24"/>
        </w:rPr>
        <w:t xml:space="preserve">On-Chip Integration with Image Sensor Interface: </w:t>
      </w:r>
      <w:r w:rsidRPr="008E5ACB">
        <w:rPr>
          <w:rFonts w:ascii="Times New Roman" w:hAnsi="Times New Roman" w:cs="Times New Roman"/>
          <w:sz w:val="24"/>
        </w:rPr>
        <w:t>Integrate the MEDRICE core directly with a MIPI CSI-2 or parallel CMOS sensor interface IP core to form a complete on-chip image acquisition and compression pipeline.</w:t>
      </w:r>
    </w:p>
    <w:p w14:paraId="63332DA5" w14:textId="77777777" w:rsidR="007651EC" w:rsidRPr="008E5ACB" w:rsidRDefault="00000000" w:rsidP="008E5ACB">
      <w:pPr>
        <w:spacing w:before="80" w:after="40" w:line="240" w:lineRule="auto"/>
        <w:rPr>
          <w:rFonts w:ascii="Times New Roman" w:hAnsi="Times New Roman" w:cs="Times New Roman"/>
        </w:rPr>
      </w:pPr>
      <w:r w:rsidRPr="008E5ACB">
        <w:rPr>
          <w:rFonts w:ascii="Times New Roman" w:hAnsi="Times New Roman" w:cs="Times New Roman"/>
          <w:b/>
          <w:sz w:val="24"/>
        </w:rPr>
        <w:t xml:space="preserve">Hardware Decompression Core: </w:t>
      </w:r>
      <w:r w:rsidRPr="008E5ACB">
        <w:rPr>
          <w:rFonts w:ascii="Times New Roman" w:hAnsi="Times New Roman" w:cs="Times New Roman"/>
          <w:sz w:val="24"/>
        </w:rPr>
        <w:t>Design and implement a corresponding MEDRICE decompressor in RTL to enable fully on-chip lossless compression–decompression for symmetric communication applications.</w:t>
      </w:r>
    </w:p>
    <w:p w14:paraId="3D6B01E9" w14:textId="77777777" w:rsidR="007651EC" w:rsidRPr="008E5ACB" w:rsidRDefault="00000000" w:rsidP="008E5ACB">
      <w:pPr>
        <w:spacing w:before="80" w:after="40" w:line="240" w:lineRule="auto"/>
        <w:rPr>
          <w:rFonts w:ascii="Times New Roman" w:hAnsi="Times New Roman" w:cs="Times New Roman"/>
        </w:rPr>
      </w:pPr>
      <w:r w:rsidRPr="008E5ACB">
        <w:rPr>
          <w:rFonts w:ascii="Times New Roman" w:hAnsi="Times New Roman" w:cs="Times New Roman"/>
          <w:b/>
          <w:sz w:val="24"/>
        </w:rPr>
        <w:t xml:space="preserve">Adaptive Context Modelling: </w:t>
      </w:r>
      <w:r w:rsidRPr="008E5ACB">
        <w:rPr>
          <w:rFonts w:ascii="Times New Roman" w:hAnsi="Times New Roman" w:cs="Times New Roman"/>
          <w:sz w:val="24"/>
        </w:rPr>
        <w:t>Investigate the addition of a context modelling stage based on the LOCO-I context regularisation scheme to further reduce the average BPP on challenging high-entropy images.</w:t>
      </w:r>
    </w:p>
    <w:p w14:paraId="4D3521DC" w14:textId="77777777" w:rsidR="007651EC" w:rsidRPr="008E5ACB" w:rsidRDefault="00000000" w:rsidP="008E5ACB">
      <w:pPr>
        <w:spacing w:line="240" w:lineRule="auto"/>
        <w:rPr>
          <w:rFonts w:ascii="Times New Roman" w:hAnsi="Times New Roman" w:cs="Times New Roman"/>
        </w:rPr>
      </w:pPr>
      <w:r w:rsidRPr="008E5ACB">
        <w:rPr>
          <w:rFonts w:ascii="Times New Roman" w:hAnsi="Times New Roman" w:cs="Times New Roman"/>
        </w:rPr>
        <w:br w:type="page"/>
      </w:r>
    </w:p>
    <w:p w14:paraId="0A60C313"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lastRenderedPageBreak/>
        <w:t>CHAPTER 6</w:t>
      </w:r>
    </w:p>
    <w:p w14:paraId="3D2874B0" w14:textId="77777777" w:rsidR="007651EC" w:rsidRPr="008E5ACB" w:rsidRDefault="00000000" w:rsidP="008E5ACB">
      <w:pPr>
        <w:spacing w:after="120" w:line="240" w:lineRule="auto"/>
        <w:jc w:val="center"/>
        <w:rPr>
          <w:rFonts w:ascii="Times New Roman" w:hAnsi="Times New Roman" w:cs="Times New Roman"/>
        </w:rPr>
      </w:pPr>
      <w:r w:rsidRPr="008E5ACB">
        <w:rPr>
          <w:rFonts w:ascii="Times New Roman" w:hAnsi="Times New Roman" w:cs="Times New Roman"/>
          <w:b/>
          <w:sz w:val="26"/>
        </w:rPr>
        <w:t>REFERENCES</w:t>
      </w:r>
    </w:p>
    <w:p w14:paraId="54115409"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[1]  M. J. Weinberger, G. Seroussi, and G. Sapiro, "The LOCO-I lossless image compression algorithm: Principles and standardization into JPEG-LS," IEEE Transactions on Image Processing, vol. 9, no. 8, pp. 1309–1324, Aug. 2000.</w:t>
      </w:r>
    </w:p>
    <w:p w14:paraId="37D1BDC7"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[2]  M. J. Weinberger, G. Seroussi, and G. Sapiro, "LOCO-I: A low complexity, context-based, lossless image compression algorithm," in Proc. IEEE Data Compression Conference (DCC), Snowbird, UT, USA, 1996, pp. 140–149.</w:t>
      </w:r>
    </w:p>
    <w:p w14:paraId="046A5356"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[3]  ISO/IEC 14495-1:1999, "Information technology – Lossless and near-lossless compression of continuous-tone still images: Baseline," International Organization for Standardization, Geneva, Switzerland, 1999.</w:t>
      </w:r>
    </w:p>
    <w:p w14:paraId="7E0BCE20"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[4]  R. F. Rice, "Some practical universal noiseless coding techniques," Jet Propulsion Laboratory, Pasadena, CA, Tech. Rep. JPL-79-22, 1979.</w:t>
      </w:r>
    </w:p>
    <w:p w14:paraId="25EF9132"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[5]  S. W. Golomb, "Run-length encodings," IEEE Transactions on Information Theory, vol. 12, no. 3, pp. 399–401, Jul. 1966.</w:t>
      </w:r>
    </w:p>
    <w:p w14:paraId="72A1F078"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[6]  M. Abramowitz and C. Morimoto, "An ASIC implementation of the JPEG-LS lossless image compression standard," in Proc. IEEE International Symposium on Circuits and Systems (ISCAS), 2001.</w:t>
      </w:r>
    </w:p>
    <w:p w14:paraId="49932C78"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[7]  X. Wu and N. Memon, "Context-based, adaptive, lossless image coding," IEEE Transactions on Communications, vol. 45, no. 4, pp. 437–444, Apr. 1997.</w:t>
      </w:r>
    </w:p>
    <w:p w14:paraId="2E1DE19E"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[8]  A. Kumar and R. Sharma, "FPGA implementation of LOCO-I lossless image compression on Xilinx Zynq-7000," in Proc. International Conference on Signal Processing and Communication (ICSC), 2019.</w:t>
      </w:r>
    </w:p>
    <w:p w14:paraId="4B654510"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[9]  Xilinx Inc., "Zynq-7000 SoC Technical Reference Manual," UG585, v1.12.2, 2018. [Online]. Available: https://docs.amd.com/r/en-US/ug585-zynq-7000-SoC-TRM</w:t>
      </w:r>
    </w:p>
    <w:p w14:paraId="0717486A"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[10] Xilinx Inc., "AXI Reference Guide," UG761, v14.3, 2012.</w:t>
      </w:r>
    </w:p>
    <w:p w14:paraId="2341B691"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[11] Digilent Inc., "PYNQ-Z2 Reference Manual," 2019. [Online]. Available: https://digilent.com/reference/programmable-logic/pynq-z2/reference-manual</w:t>
      </w:r>
    </w:p>
    <w:p w14:paraId="2B05AB06"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[12] A. Gersho and R. M. Gray, Vector Quantization and Signal Compression. Kluwer Academic Publishers, Boston, MA, 1992.</w:t>
      </w:r>
    </w:p>
    <w:p w14:paraId="137ED090"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[13] PYNQ Project, "PYNQ: Python Productivity for Zynq," 2023. [Online]. Available: http://www.pynq.io</w:t>
      </w:r>
    </w:p>
    <w:p w14:paraId="0313CD74" w14:textId="77777777" w:rsidR="007651EC" w:rsidRPr="008E5ACB" w:rsidRDefault="00000000" w:rsidP="008E5ACB">
      <w:pPr>
        <w:spacing w:after="100" w:line="240" w:lineRule="auto"/>
        <w:rPr>
          <w:rFonts w:ascii="Times New Roman" w:hAnsi="Times New Roman" w:cs="Times New Roman"/>
        </w:rPr>
      </w:pPr>
      <w:r w:rsidRPr="008E5ACB">
        <w:rPr>
          <w:rFonts w:ascii="Times New Roman" w:hAnsi="Times New Roman" w:cs="Times New Roman"/>
        </w:rPr>
        <w:t>[14] USC-SIPI Image Database. [Online]. Available: https://sipi.usc.edu/database/</w:t>
      </w:r>
    </w:p>
    <w:sectPr w:rsidR="007651EC" w:rsidRPr="008E5ACB"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617495">
    <w:abstractNumId w:val="8"/>
  </w:num>
  <w:num w:numId="2" w16cid:durableId="382213061">
    <w:abstractNumId w:val="6"/>
  </w:num>
  <w:num w:numId="3" w16cid:durableId="1447313310">
    <w:abstractNumId w:val="5"/>
  </w:num>
  <w:num w:numId="4" w16cid:durableId="1453476954">
    <w:abstractNumId w:val="4"/>
  </w:num>
  <w:num w:numId="5" w16cid:durableId="583297685">
    <w:abstractNumId w:val="7"/>
  </w:num>
  <w:num w:numId="6" w16cid:durableId="470514372">
    <w:abstractNumId w:val="3"/>
  </w:num>
  <w:num w:numId="7" w16cid:durableId="400562139">
    <w:abstractNumId w:val="2"/>
  </w:num>
  <w:num w:numId="8" w16cid:durableId="2009862963">
    <w:abstractNumId w:val="1"/>
  </w:num>
  <w:num w:numId="9" w16cid:durableId="20129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9F0"/>
    <w:rsid w:val="00132CD9"/>
    <w:rsid w:val="0015074B"/>
    <w:rsid w:val="001A4C96"/>
    <w:rsid w:val="0029639D"/>
    <w:rsid w:val="002B4942"/>
    <w:rsid w:val="002E7866"/>
    <w:rsid w:val="00326F90"/>
    <w:rsid w:val="003D5793"/>
    <w:rsid w:val="004F5E88"/>
    <w:rsid w:val="00730FE2"/>
    <w:rsid w:val="007651EC"/>
    <w:rsid w:val="008D6AAF"/>
    <w:rsid w:val="008E5ACB"/>
    <w:rsid w:val="009E2BD5"/>
    <w:rsid w:val="00AA1D8D"/>
    <w:rsid w:val="00B47730"/>
    <w:rsid w:val="00CB0664"/>
    <w:rsid w:val="00D15EFA"/>
    <w:rsid w:val="00D42074"/>
    <w:rsid w:val="00DF1AA5"/>
    <w:rsid w:val="00E25BFE"/>
    <w:rsid w:val="00FB7A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81FFC"/>
  <w14:defaultImageDpi w14:val="300"/>
  <w15:docId w15:val="{D5A3714F-54F7-4173-B966-C1B44340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9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22</Pages>
  <Words>5773</Words>
  <Characters>32910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Deepan Raj</cp:lastModifiedBy>
  <cp:revision>2</cp:revision>
  <dcterms:created xsi:type="dcterms:W3CDTF">2013-12-23T23:15:00Z</dcterms:created>
  <dcterms:modified xsi:type="dcterms:W3CDTF">2026-04-29T13:29:00Z</dcterms:modified>
  <cp:category/>
</cp:coreProperties>
</file>