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401E" w:rsidRDefault="003F401E" w:rsidP="003F401E">
      <w:pPr>
        <w:pStyle w:val="Heading1"/>
        <w:tabs>
          <w:tab w:val="clear" w:pos="1224"/>
          <w:tab w:val="clear" w:pos="1296"/>
          <w:tab w:val="left" w:pos="630"/>
          <w:tab w:val="left" w:pos="720"/>
        </w:tabs>
        <w:jc w:val="left"/>
        <w:rPr>
          <w:sz w:val="20"/>
        </w:rPr>
      </w:pPr>
      <w:bookmarkStart w:id="0" w:name="_Toc300308681"/>
      <w:bookmarkStart w:id="1" w:name="_Toc401856057"/>
      <w:r w:rsidRPr="00BD6600">
        <w:rPr>
          <w:sz w:val="20"/>
        </w:rPr>
        <w:t>Memory Margin Analysis</w:t>
      </w:r>
      <w:bookmarkEnd w:id="0"/>
      <w:bookmarkEnd w:id="1"/>
    </w:p>
    <w:p w:rsidR="00775003" w:rsidRPr="00775003" w:rsidRDefault="00775003" w:rsidP="00775003">
      <w:pPr>
        <w:pStyle w:val="NormalWeb"/>
        <w:rPr>
          <w:rFonts w:ascii="Arial" w:hAnsi="Arial" w:cs="Arial"/>
          <w:sz w:val="20"/>
          <w:szCs w:val="20"/>
        </w:rPr>
      </w:pPr>
      <w:r w:rsidRPr="00775003">
        <w:rPr>
          <w:rFonts w:ascii="Arial" w:hAnsi="Arial" w:cs="Arial"/>
          <w:sz w:val="20"/>
          <w:szCs w:val="20"/>
        </w:rPr>
        <w:t xml:space="preserve">To satisfy </w:t>
      </w:r>
      <w:r w:rsidRPr="00775003">
        <w:rPr>
          <w:rStyle w:val="Strong"/>
          <w:rFonts w:ascii="Arial" w:hAnsi="Arial" w:cs="Arial"/>
          <w:sz w:val="20"/>
          <w:szCs w:val="20"/>
        </w:rPr>
        <w:t>DO-178C Objective A-7 #10</w:t>
      </w:r>
      <w:r w:rsidRPr="00775003">
        <w:rPr>
          <w:rFonts w:ascii="Arial" w:hAnsi="Arial" w:cs="Arial"/>
          <w:sz w:val="20"/>
          <w:szCs w:val="20"/>
        </w:rPr>
        <w:t xml:space="preserve">, a </w:t>
      </w:r>
      <w:r w:rsidRPr="00775003">
        <w:rPr>
          <w:rStyle w:val="Strong"/>
          <w:rFonts w:ascii="Arial" w:hAnsi="Arial" w:cs="Arial"/>
          <w:sz w:val="20"/>
          <w:szCs w:val="20"/>
        </w:rPr>
        <w:t>Memory Margin Analysis</w:t>
      </w:r>
      <w:r w:rsidRPr="00775003">
        <w:rPr>
          <w:rFonts w:ascii="Arial" w:hAnsi="Arial" w:cs="Arial"/>
          <w:sz w:val="20"/>
          <w:szCs w:val="20"/>
        </w:rPr>
        <w:t xml:space="preserve"> was conducted to ensure that memory resource usage remains within defined safety limits, thereby supporting system reliability and accommodating future scalability.</w:t>
      </w:r>
    </w:p>
    <w:p w:rsidR="00775003" w:rsidRPr="00775003" w:rsidRDefault="00775003" w:rsidP="00775003">
      <w:pPr>
        <w:pStyle w:val="NormalWeb"/>
        <w:rPr>
          <w:rFonts w:ascii="Arial" w:hAnsi="Arial" w:cs="Arial"/>
          <w:sz w:val="20"/>
          <w:szCs w:val="20"/>
        </w:rPr>
      </w:pPr>
      <w:r w:rsidRPr="00775003">
        <w:rPr>
          <w:rFonts w:ascii="Arial" w:hAnsi="Arial" w:cs="Arial"/>
          <w:sz w:val="20"/>
          <w:szCs w:val="20"/>
        </w:rPr>
        <w:t xml:space="preserve">For the </w:t>
      </w:r>
      <w:r w:rsidRPr="00775003">
        <w:rPr>
          <w:rStyle w:val="Strong"/>
          <w:rFonts w:ascii="Arial" w:hAnsi="Arial" w:cs="Arial"/>
          <w:sz w:val="20"/>
          <w:szCs w:val="20"/>
        </w:rPr>
        <w:t>Gateway board</w:t>
      </w:r>
      <w:r w:rsidRPr="00775003">
        <w:rPr>
          <w:rFonts w:ascii="Arial" w:hAnsi="Arial" w:cs="Arial"/>
          <w:sz w:val="20"/>
          <w:szCs w:val="20"/>
        </w:rPr>
        <w:t xml:space="preserve"> in the </w:t>
      </w:r>
      <w:r w:rsidRPr="00775003">
        <w:rPr>
          <w:rStyle w:val="Strong"/>
          <w:rFonts w:ascii="Arial" w:hAnsi="Arial" w:cs="Arial"/>
          <w:sz w:val="20"/>
          <w:szCs w:val="20"/>
        </w:rPr>
        <w:t>UH-60X Engine Data Acquisition Unit (EDAU)</w:t>
      </w:r>
      <w:r w:rsidRPr="00775003">
        <w:rPr>
          <w:rFonts w:ascii="Arial" w:hAnsi="Arial" w:cs="Arial"/>
          <w:sz w:val="20"/>
          <w:szCs w:val="20"/>
        </w:rPr>
        <w:t xml:space="preserve">, memory utilization was assessed for all relevant memory types, specifically </w:t>
      </w:r>
      <w:r w:rsidRPr="00775003">
        <w:rPr>
          <w:rStyle w:val="Strong"/>
          <w:rFonts w:ascii="Arial" w:hAnsi="Arial" w:cs="Arial"/>
          <w:sz w:val="20"/>
          <w:szCs w:val="20"/>
        </w:rPr>
        <w:t>SRAM</w:t>
      </w:r>
      <w:r w:rsidRPr="00775003">
        <w:rPr>
          <w:rFonts w:ascii="Arial" w:hAnsi="Arial" w:cs="Arial"/>
          <w:sz w:val="20"/>
          <w:szCs w:val="20"/>
        </w:rPr>
        <w:t xml:space="preserve"> and </w:t>
      </w:r>
      <w:r w:rsidRPr="00775003">
        <w:rPr>
          <w:rStyle w:val="Strong"/>
          <w:rFonts w:ascii="Arial" w:hAnsi="Arial" w:cs="Arial"/>
          <w:sz w:val="20"/>
          <w:szCs w:val="20"/>
        </w:rPr>
        <w:t>FLASH</w:t>
      </w:r>
      <w:r w:rsidRPr="00775003">
        <w:rPr>
          <w:rFonts w:ascii="Arial" w:hAnsi="Arial" w:cs="Arial"/>
          <w:sz w:val="20"/>
          <w:szCs w:val="20"/>
        </w:rPr>
        <w:t xml:space="preserve">. The analysis adheres to the program-defined threshold that </w:t>
      </w:r>
      <w:r w:rsidRPr="00775003">
        <w:rPr>
          <w:rStyle w:val="Strong"/>
          <w:rFonts w:ascii="Arial" w:hAnsi="Arial" w:cs="Arial"/>
          <w:sz w:val="20"/>
          <w:szCs w:val="20"/>
        </w:rPr>
        <w:t>no more than 8</w:t>
      </w:r>
      <w:r w:rsidR="002D6D46">
        <w:rPr>
          <w:rStyle w:val="Strong"/>
          <w:rFonts w:ascii="Arial" w:hAnsi="Arial" w:cs="Arial"/>
          <w:sz w:val="20"/>
          <w:szCs w:val="20"/>
        </w:rPr>
        <w:t>5</w:t>
      </w:r>
      <w:r w:rsidRPr="00775003">
        <w:rPr>
          <w:rStyle w:val="Strong"/>
          <w:rFonts w:ascii="Arial" w:hAnsi="Arial" w:cs="Arial"/>
          <w:sz w:val="20"/>
          <w:szCs w:val="20"/>
        </w:rPr>
        <w:t>%</w:t>
      </w:r>
      <w:r w:rsidRPr="00775003">
        <w:rPr>
          <w:rFonts w:ascii="Arial" w:hAnsi="Arial" w:cs="Arial"/>
          <w:sz w:val="20"/>
          <w:szCs w:val="20"/>
        </w:rPr>
        <w:t xml:space="preserve"> of the available memory may be used under peak operating conditions.</w:t>
      </w:r>
    </w:p>
    <w:p w:rsidR="00775003" w:rsidRPr="00775003" w:rsidRDefault="00775003" w:rsidP="00775003">
      <w:pPr>
        <w:pStyle w:val="NormalWeb"/>
        <w:rPr>
          <w:rFonts w:ascii="Arial" w:hAnsi="Arial" w:cs="Arial"/>
          <w:sz w:val="20"/>
          <w:szCs w:val="20"/>
        </w:rPr>
      </w:pPr>
      <w:r w:rsidRPr="00775003">
        <w:rPr>
          <w:rFonts w:ascii="Arial" w:hAnsi="Arial" w:cs="Arial"/>
          <w:sz w:val="20"/>
          <w:szCs w:val="20"/>
        </w:rPr>
        <w:t xml:space="preserve">The current memory usage percentage was calculated using data extracted from the </w:t>
      </w:r>
      <w:r w:rsidRPr="00775003">
        <w:rPr>
          <w:rStyle w:val="Strong"/>
          <w:rFonts w:ascii="Arial" w:hAnsi="Arial" w:cs="Arial"/>
          <w:sz w:val="20"/>
          <w:szCs w:val="20"/>
        </w:rPr>
        <w:t xml:space="preserve">build-time </w:t>
      </w:r>
      <w:r w:rsidRPr="00775003">
        <w:rPr>
          <w:rStyle w:val="HTMLCode"/>
          <w:rFonts w:ascii="Arial" w:hAnsi="Arial" w:cs="Arial"/>
          <w:b/>
          <w:bCs/>
        </w:rPr>
        <w:t>.map</w:t>
      </w:r>
      <w:r w:rsidRPr="00775003">
        <w:rPr>
          <w:rStyle w:val="Strong"/>
          <w:rFonts w:ascii="Arial" w:hAnsi="Arial" w:cs="Arial"/>
          <w:sz w:val="20"/>
          <w:szCs w:val="20"/>
        </w:rPr>
        <w:t xml:space="preserve"> file</w:t>
      </w:r>
      <w:r w:rsidRPr="00775003">
        <w:rPr>
          <w:rFonts w:ascii="Arial" w:hAnsi="Arial" w:cs="Arial"/>
          <w:sz w:val="20"/>
          <w:szCs w:val="20"/>
        </w:rPr>
        <w:t xml:space="preserve"> generated for the </w:t>
      </w:r>
      <w:r w:rsidRPr="00775003">
        <w:rPr>
          <w:rStyle w:val="Strong"/>
          <w:rFonts w:ascii="Arial" w:hAnsi="Arial" w:cs="Arial"/>
          <w:sz w:val="20"/>
          <w:szCs w:val="20"/>
        </w:rPr>
        <w:t>STM32F407IGT6</w:t>
      </w:r>
      <w:r w:rsidRPr="00775003">
        <w:rPr>
          <w:rFonts w:ascii="Arial" w:hAnsi="Arial" w:cs="Arial"/>
          <w:sz w:val="20"/>
          <w:szCs w:val="20"/>
        </w:rPr>
        <w:t xml:space="preserve"> processor. This measurement confirms that at least </w:t>
      </w:r>
      <w:r w:rsidR="00D25747">
        <w:rPr>
          <w:rStyle w:val="Strong"/>
          <w:rFonts w:ascii="Arial" w:hAnsi="Arial" w:cs="Arial"/>
          <w:sz w:val="20"/>
          <w:szCs w:val="20"/>
        </w:rPr>
        <w:t>15</w:t>
      </w:r>
      <w:r w:rsidRPr="00775003">
        <w:rPr>
          <w:rStyle w:val="Strong"/>
          <w:rFonts w:ascii="Arial" w:hAnsi="Arial" w:cs="Arial"/>
          <w:sz w:val="20"/>
          <w:szCs w:val="20"/>
        </w:rPr>
        <w:t>% of memory capacity</w:t>
      </w:r>
      <w:r w:rsidRPr="00775003">
        <w:rPr>
          <w:rFonts w:ascii="Arial" w:hAnsi="Arial" w:cs="Arial"/>
          <w:sz w:val="20"/>
          <w:szCs w:val="20"/>
        </w:rPr>
        <w:t xml:space="preserve"> remains available, providing sufficient headroom for software growth, updates, or configuration changes</w:t>
      </w:r>
      <w:r>
        <w:rPr>
          <w:rFonts w:ascii="Arial" w:hAnsi="Arial" w:cs="Arial"/>
          <w:sz w:val="20"/>
          <w:szCs w:val="20"/>
        </w:rPr>
        <w:t xml:space="preserve"> </w:t>
      </w:r>
      <w:r w:rsidRPr="00775003">
        <w:rPr>
          <w:rFonts w:ascii="Arial" w:hAnsi="Arial" w:cs="Arial"/>
          <w:sz w:val="20"/>
          <w:szCs w:val="20"/>
        </w:rPr>
        <w:t>without compromising system behaviour, determinism, or stability.</w:t>
      </w:r>
    </w:p>
    <w:p w:rsidR="00775003" w:rsidRPr="00775003" w:rsidRDefault="00775003" w:rsidP="00775003">
      <w:pPr>
        <w:pStyle w:val="NormalWeb"/>
        <w:rPr>
          <w:rFonts w:ascii="Arial" w:hAnsi="Arial" w:cs="Arial"/>
          <w:sz w:val="20"/>
          <w:szCs w:val="20"/>
        </w:rPr>
      </w:pPr>
      <w:r w:rsidRPr="00775003">
        <w:rPr>
          <w:rFonts w:ascii="Arial" w:hAnsi="Arial" w:cs="Arial"/>
          <w:sz w:val="20"/>
          <w:szCs w:val="20"/>
        </w:rPr>
        <w:t xml:space="preserve">All tested Gateway software configurations meet the memory margin requirement and fully support the satisfaction of </w:t>
      </w:r>
      <w:r w:rsidRPr="00775003">
        <w:rPr>
          <w:rStyle w:val="Strong"/>
          <w:rFonts w:ascii="Arial" w:hAnsi="Arial" w:cs="Arial"/>
          <w:sz w:val="20"/>
          <w:szCs w:val="20"/>
        </w:rPr>
        <w:t>DO-178C Objective A-7 #10</w:t>
      </w:r>
      <w:r w:rsidRPr="00775003">
        <w:rPr>
          <w:rFonts w:ascii="Arial" w:hAnsi="Arial" w:cs="Arial"/>
          <w:sz w:val="20"/>
          <w:szCs w:val="20"/>
        </w:rPr>
        <w:t xml:space="preserve"> related to resource usage verification.</w:t>
      </w:r>
    </w:p>
    <w:p w:rsidR="003F401E" w:rsidRDefault="003F401E" w:rsidP="003F401E">
      <w:pPr>
        <w:pStyle w:val="Heading2"/>
        <w:tabs>
          <w:tab w:val="left" w:pos="630"/>
        </w:tabs>
        <w:rPr>
          <w:b/>
          <w:sz w:val="20"/>
        </w:rPr>
      </w:pPr>
      <w:bookmarkStart w:id="2" w:name="_Hlk204353170"/>
      <w:r>
        <w:rPr>
          <w:b/>
          <w:sz w:val="20"/>
        </w:rPr>
        <w:t>EDAU Gateway Module</w:t>
      </w:r>
    </w:p>
    <w:bookmarkEnd w:id="2"/>
    <w:p w:rsidR="00EB23CB" w:rsidRDefault="003F401E" w:rsidP="001B44BD">
      <w:pPr>
        <w:tabs>
          <w:tab w:val="left" w:pos="1224"/>
        </w:tabs>
        <w:rPr>
          <w:rFonts w:ascii="Arial" w:hAnsi="Arial" w:cs="Arial"/>
          <w:sz w:val="20"/>
          <w:szCs w:val="20"/>
        </w:rPr>
      </w:pPr>
      <w:r w:rsidRPr="00443EE5">
        <w:rPr>
          <w:rFonts w:ascii="Arial" w:hAnsi="Arial" w:cs="Arial"/>
          <w:sz w:val="20"/>
          <w:szCs w:val="20"/>
        </w:rPr>
        <w:t xml:space="preserve">Memory Margin Analysis for Engine </w:t>
      </w:r>
      <w:r>
        <w:rPr>
          <w:rFonts w:ascii="Arial" w:hAnsi="Arial" w:cs="Arial"/>
          <w:sz w:val="20"/>
          <w:szCs w:val="20"/>
        </w:rPr>
        <w:t>Data Acquisition</w:t>
      </w:r>
      <w:r w:rsidRPr="00443EE5">
        <w:rPr>
          <w:rFonts w:ascii="Arial" w:hAnsi="Arial" w:cs="Arial"/>
          <w:sz w:val="20"/>
          <w:szCs w:val="20"/>
        </w:rPr>
        <w:t xml:space="preserve"> Unit</w:t>
      </w:r>
      <w:r>
        <w:rPr>
          <w:rFonts w:ascii="Arial" w:hAnsi="Arial" w:cs="Arial"/>
          <w:sz w:val="20"/>
          <w:szCs w:val="20"/>
        </w:rPr>
        <w:t xml:space="preserve"> of Gateway Module</w:t>
      </w:r>
      <w:r w:rsidR="00506A6F">
        <w:rPr>
          <w:rFonts w:ascii="Arial" w:hAnsi="Arial" w:cs="Arial"/>
          <w:sz w:val="20"/>
          <w:szCs w:val="20"/>
        </w:rPr>
        <w:t xml:space="preserve"> for the baseline </w:t>
      </w:r>
      <w:r w:rsidR="00EB23CB" w:rsidRPr="00EB23CB">
        <w:rPr>
          <w:rFonts w:ascii="Arial" w:hAnsi="Arial" w:cs="Arial"/>
          <w:sz w:val="20"/>
          <w:szCs w:val="20"/>
        </w:rPr>
        <w:t>EDAU_SOI3_RELEASE_03</w:t>
      </w:r>
      <w:r w:rsidR="00506A6F">
        <w:rPr>
          <w:rFonts w:ascii="Arial" w:hAnsi="Arial" w:cs="Arial"/>
          <w:sz w:val="20"/>
          <w:szCs w:val="20"/>
        </w:rPr>
        <w:t xml:space="preserve">: </w:t>
      </w:r>
    </w:p>
    <w:p w:rsidR="003F401E" w:rsidRPr="00443EE5" w:rsidRDefault="00A91955" w:rsidP="003F40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EB23CB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6660BB" w:rsidRPr="000F1ACF">
          <w:rPr>
            <w:rStyle w:val="Hyperlink"/>
            <w:rFonts w:ascii="Arial" w:hAnsi="Arial" w:cs="Arial"/>
            <w:sz w:val="20"/>
            <w:szCs w:val="20"/>
          </w:rPr>
          <w:t>https://bitbucket.org/machglobaltech-sw/edau/Software/SourceCode/Release/EDAU_SOI3_RELEASE_03/Gateway</w:t>
        </w:r>
      </w:hyperlink>
      <w:r w:rsidR="00EB23CB">
        <w:rPr>
          <w:rFonts w:ascii="Arial" w:hAnsi="Arial" w:cs="Arial"/>
          <w:sz w:val="20"/>
          <w:szCs w:val="20"/>
        </w:rPr>
        <w:t xml:space="preserve"> )</w:t>
      </w:r>
    </w:p>
    <w:p w:rsidR="003F401E" w:rsidRPr="00443EE5" w:rsidRDefault="003F401E" w:rsidP="003F401E">
      <w:pPr>
        <w:tabs>
          <w:tab w:val="left" w:pos="720"/>
          <w:tab w:val="left" w:pos="6840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3F401E" w:rsidRPr="004A3BD2" w:rsidRDefault="004A3BD2" w:rsidP="002304E3">
      <w:pPr>
        <w:pStyle w:val="Heading2"/>
        <w:spacing w:after="240"/>
        <w:rPr>
          <w:b/>
          <w:bCs/>
        </w:rPr>
      </w:pPr>
      <w:r w:rsidRPr="004A3BD2">
        <w:rPr>
          <w:b/>
          <w:bCs/>
        </w:rPr>
        <w:t>Flash Memory Analysis -</w:t>
      </w:r>
      <w:r w:rsidR="00FE63DB" w:rsidRPr="004A3BD2">
        <w:rPr>
          <w:b/>
          <w:bCs/>
        </w:rPr>
        <w:t>H108E-856</w:t>
      </w:r>
      <w:r w:rsidR="00D128CA" w:rsidRPr="004A3BD2">
        <w:rPr>
          <w:b/>
          <w:bCs/>
        </w:rPr>
        <w:t xml:space="preserve"> - Flight Application Software</w:t>
      </w:r>
    </w:p>
    <w:p w:rsidR="003F401E" w:rsidRPr="00443EE5" w:rsidRDefault="003F401E" w:rsidP="003F401E">
      <w:pPr>
        <w:rPr>
          <w:rFonts w:ascii="Arial" w:hAnsi="Arial" w:cs="Arial"/>
          <w:sz w:val="20"/>
          <w:szCs w:val="20"/>
          <w:lang w:val="en-GB"/>
        </w:rPr>
      </w:pPr>
      <w:r w:rsidRPr="00443EE5">
        <w:rPr>
          <w:rFonts w:ascii="Arial" w:hAnsi="Arial" w:cs="Arial"/>
          <w:sz w:val="20"/>
          <w:szCs w:val="20"/>
        </w:rPr>
        <w:t xml:space="preserve">Memory Margin Analysis for Engine </w:t>
      </w:r>
      <w:r>
        <w:rPr>
          <w:rFonts w:ascii="Arial" w:hAnsi="Arial" w:cs="Arial"/>
          <w:sz w:val="20"/>
          <w:szCs w:val="20"/>
        </w:rPr>
        <w:t>Data Acquisition</w:t>
      </w:r>
      <w:r w:rsidRPr="00443EE5">
        <w:rPr>
          <w:rFonts w:ascii="Arial" w:hAnsi="Arial" w:cs="Arial"/>
          <w:sz w:val="20"/>
          <w:szCs w:val="20"/>
        </w:rPr>
        <w:t xml:space="preserve"> Unit</w:t>
      </w:r>
      <w:r>
        <w:rPr>
          <w:rFonts w:ascii="Arial" w:hAnsi="Arial" w:cs="Arial"/>
          <w:sz w:val="20"/>
          <w:szCs w:val="20"/>
        </w:rPr>
        <w:t xml:space="preserve"> of Gateway Module</w:t>
      </w:r>
      <w:r w:rsidRPr="00443EE5">
        <w:rPr>
          <w:rFonts w:ascii="Arial" w:hAnsi="Arial" w:cs="Arial"/>
          <w:sz w:val="20"/>
          <w:szCs w:val="20"/>
        </w:rPr>
        <w:t xml:space="preserve"> </w:t>
      </w:r>
      <w:r w:rsidR="00D128CA">
        <w:rPr>
          <w:rFonts w:ascii="Arial" w:hAnsi="Arial" w:cs="Arial"/>
          <w:sz w:val="20"/>
          <w:szCs w:val="20"/>
        </w:rPr>
        <w:t xml:space="preserve">Flight </w:t>
      </w:r>
      <w:r w:rsidRPr="00443EE5">
        <w:rPr>
          <w:rFonts w:ascii="Arial" w:hAnsi="Arial" w:cs="Arial"/>
          <w:sz w:val="20"/>
          <w:szCs w:val="20"/>
        </w:rPr>
        <w:t>Application Software.</w:t>
      </w:r>
    </w:p>
    <w:p w:rsidR="003F401E" w:rsidRPr="00443EE5" w:rsidRDefault="003F401E" w:rsidP="004A3BD2">
      <w:pPr>
        <w:pStyle w:val="Caption"/>
        <w:keepNext/>
        <w:jc w:val="left"/>
      </w:pPr>
      <w:bookmarkStart w:id="3" w:name="_Toc465241648"/>
      <w:r>
        <w:t xml:space="preserve">Table 1: Flash Memory Analysis for </w:t>
      </w:r>
      <w:bookmarkEnd w:id="3"/>
      <w:r w:rsidR="00D004A5" w:rsidRPr="00D004A5">
        <w:t>H108E-856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06"/>
        <w:gridCol w:w="1294"/>
        <w:gridCol w:w="1384"/>
      </w:tblGrid>
      <w:tr w:rsidR="003F401E" w:rsidRPr="00BD6600" w:rsidTr="00F2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vAlign w:val="bottom"/>
          </w:tcPr>
          <w:p w:rsidR="003F401E" w:rsidRPr="00BD6600" w:rsidRDefault="001B44BD" w:rsidP="00E825E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B44BD">
              <w:rPr>
                <w:rFonts w:ascii="Arial" w:hAnsi="Arial" w:cs="Arial"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1206" w:type="dxa"/>
            <w:vAlign w:val="bottom"/>
          </w:tcPr>
          <w:p w:rsidR="003F401E" w:rsidRPr="00BD6600" w:rsidRDefault="003F401E" w:rsidP="00E825E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 xml:space="preserve">Size </w:t>
            </w:r>
            <w:r w:rsidR="001B44BD">
              <w:rPr>
                <w:rFonts w:ascii="Arial" w:hAnsi="Arial" w:cs="Arial"/>
                <w:color w:val="000000"/>
                <w:sz w:val="20"/>
                <w:szCs w:val="20"/>
              </w:rPr>
              <w:t>(KB)</w:t>
            </w:r>
          </w:p>
        </w:tc>
        <w:tc>
          <w:tcPr>
            <w:tcW w:w="1294" w:type="dxa"/>
            <w:vAlign w:val="bottom"/>
          </w:tcPr>
          <w:p w:rsidR="003F401E" w:rsidRPr="00BD6600" w:rsidRDefault="001B44BD" w:rsidP="00E825E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1384" w:type="dxa"/>
            <w:vAlign w:val="bottom"/>
          </w:tcPr>
          <w:p w:rsidR="003F401E" w:rsidRPr="00BD6600" w:rsidRDefault="003F401E" w:rsidP="00E825E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 xml:space="preserve">Current Usage </w:t>
            </w:r>
            <w:proofErr w:type="gramStart"/>
            <w:r w:rsidR="001B44BD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 xml:space="preserve"> %</w:t>
            </w:r>
            <w:proofErr w:type="gramEnd"/>
            <w:r w:rsidR="001B44BD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D3603D" w:rsidRPr="00BD6600" w:rsidTr="00F2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BD6600">
              <w:rPr>
                <w:rFonts w:ascii="Arial" w:eastAsia="Arial Unicode MS" w:hAnsi="Arial" w:cs="Arial"/>
                <w:sz w:val="20"/>
                <w:szCs w:val="20"/>
              </w:rPr>
              <w:t>Flight Application</w:t>
            </w:r>
          </w:p>
        </w:tc>
        <w:tc>
          <w:tcPr>
            <w:tcW w:w="1206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294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1658C6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07.95</w:t>
            </w:r>
          </w:p>
        </w:tc>
        <w:tc>
          <w:tcPr>
            <w:tcW w:w="1384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42.16</w:t>
            </w:r>
          </w:p>
        </w:tc>
      </w:tr>
      <w:tr w:rsidR="00D3603D" w:rsidRPr="00BD6600" w:rsidTr="00F228A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D6600">
              <w:rPr>
                <w:rFonts w:ascii="Arial" w:eastAsia="Arial Unicode MS" w:hAnsi="Arial" w:cs="Arial"/>
                <w:sz w:val="20"/>
                <w:szCs w:val="20"/>
              </w:rPr>
              <w:t>Total</w:t>
            </w:r>
          </w:p>
        </w:tc>
        <w:tc>
          <w:tcPr>
            <w:tcW w:w="1206" w:type="dxa"/>
            <w:vAlign w:val="bottom"/>
          </w:tcPr>
          <w:p w:rsidR="00D3603D" w:rsidRPr="00BD6600" w:rsidRDefault="001B44B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294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107.95</w:t>
            </w:r>
          </w:p>
        </w:tc>
        <w:tc>
          <w:tcPr>
            <w:tcW w:w="1384" w:type="dxa"/>
            <w:vAlign w:val="bottom"/>
          </w:tcPr>
          <w:p w:rsidR="00D3603D" w:rsidRPr="00BD6600" w:rsidRDefault="001B44B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42</w:t>
            </w:r>
            <w:r w:rsidR="00D3603D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.1</w:t>
            </w: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1B44BD" w:rsidRPr="00BD6600" w:rsidTr="00F228A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EECE1" w:themeFill="background2"/>
            <w:vAlign w:val="bottom"/>
          </w:tcPr>
          <w:p w:rsidR="001B44BD" w:rsidRPr="00BD6600" w:rsidRDefault="001B44BD" w:rsidP="00D3603D">
            <w:pPr>
              <w:tabs>
                <w:tab w:val="left" w:pos="630"/>
              </w:tabs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Free Space</w:t>
            </w:r>
          </w:p>
        </w:tc>
        <w:tc>
          <w:tcPr>
            <w:tcW w:w="1206" w:type="dxa"/>
            <w:shd w:val="clear" w:color="auto" w:fill="EEECE1" w:themeFill="background2"/>
            <w:vAlign w:val="bottom"/>
          </w:tcPr>
          <w:p w:rsidR="001B44BD" w:rsidRDefault="001B44B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4" w:type="dxa"/>
            <w:shd w:val="clear" w:color="auto" w:fill="EEECE1" w:themeFill="background2"/>
            <w:vAlign w:val="bottom"/>
          </w:tcPr>
          <w:p w:rsidR="001B44BD" w:rsidRDefault="001B44B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228.05</w:t>
            </w:r>
          </w:p>
        </w:tc>
        <w:tc>
          <w:tcPr>
            <w:tcW w:w="1384" w:type="dxa"/>
            <w:shd w:val="clear" w:color="auto" w:fill="EEECE1" w:themeFill="background2"/>
            <w:vAlign w:val="bottom"/>
          </w:tcPr>
          <w:p w:rsidR="001B44BD" w:rsidRDefault="001B44B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D74EB6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57.84</w:t>
            </w:r>
          </w:p>
        </w:tc>
      </w:tr>
    </w:tbl>
    <w:p w:rsidR="003F401E" w:rsidRPr="00BD6600" w:rsidRDefault="003F401E" w:rsidP="003F401E">
      <w:pPr>
        <w:tabs>
          <w:tab w:val="left" w:pos="630"/>
        </w:tabs>
        <w:rPr>
          <w:rFonts w:ascii="Arial" w:eastAsia="Arial Unicode MS" w:hAnsi="Arial" w:cs="Arial"/>
          <w:color w:val="000000"/>
          <w:sz w:val="20"/>
          <w:szCs w:val="20"/>
        </w:rPr>
      </w:pPr>
    </w:p>
    <w:p w:rsidR="004A3BD2" w:rsidRPr="004A3BD2" w:rsidRDefault="004A3BD2" w:rsidP="002304E3">
      <w:pPr>
        <w:pStyle w:val="Heading2"/>
        <w:tabs>
          <w:tab w:val="num" w:pos="1224"/>
        </w:tabs>
        <w:spacing w:before="0" w:after="240"/>
        <w:rPr>
          <w:b/>
          <w:bCs/>
        </w:rPr>
      </w:pPr>
      <w:r w:rsidRPr="004A3BD2">
        <w:rPr>
          <w:b/>
          <w:bCs/>
        </w:rPr>
        <w:t xml:space="preserve">Flash Memory Analysis </w:t>
      </w:r>
      <w:r>
        <w:rPr>
          <w:b/>
          <w:bCs/>
        </w:rPr>
        <w:t>-</w:t>
      </w:r>
      <w:r w:rsidRPr="004A3BD2">
        <w:rPr>
          <w:b/>
          <w:bCs/>
        </w:rPr>
        <w:t xml:space="preserve">H108E-857 - </w:t>
      </w:r>
      <w:r w:rsidRPr="004A3BD2">
        <w:rPr>
          <w:rFonts w:cs="Times New Roman"/>
          <w:b/>
          <w:bCs/>
          <w:sz w:val="20"/>
        </w:rPr>
        <w:t>Module Configuration Data.</w:t>
      </w:r>
    </w:p>
    <w:p w:rsidR="003F401E" w:rsidRPr="00E136F0" w:rsidRDefault="003F401E" w:rsidP="003F401E">
      <w:pPr>
        <w:rPr>
          <w:rFonts w:ascii="Arial" w:hAnsi="Arial" w:cs="Arial"/>
          <w:sz w:val="20"/>
          <w:szCs w:val="20"/>
        </w:rPr>
      </w:pPr>
      <w:r w:rsidRPr="00E136F0">
        <w:rPr>
          <w:rFonts w:ascii="Arial" w:hAnsi="Arial" w:cs="Arial"/>
          <w:sz w:val="20"/>
          <w:szCs w:val="20"/>
        </w:rPr>
        <w:t xml:space="preserve">Memory Margin Analysis for </w:t>
      </w:r>
      <w:r w:rsidRPr="00443EE5">
        <w:rPr>
          <w:rFonts w:ascii="Arial" w:hAnsi="Arial" w:cs="Arial"/>
          <w:sz w:val="20"/>
          <w:szCs w:val="20"/>
        </w:rPr>
        <w:t xml:space="preserve">Engine </w:t>
      </w:r>
      <w:r>
        <w:rPr>
          <w:rFonts w:ascii="Arial" w:hAnsi="Arial" w:cs="Arial"/>
          <w:sz w:val="20"/>
          <w:szCs w:val="20"/>
        </w:rPr>
        <w:t>Data Acquisition</w:t>
      </w:r>
      <w:r w:rsidRPr="00443EE5">
        <w:rPr>
          <w:rFonts w:ascii="Arial" w:hAnsi="Arial" w:cs="Arial"/>
          <w:sz w:val="20"/>
          <w:szCs w:val="20"/>
        </w:rPr>
        <w:t xml:space="preserve"> Unit</w:t>
      </w:r>
      <w:r w:rsidRPr="00E136F0">
        <w:rPr>
          <w:rFonts w:ascii="Arial" w:hAnsi="Arial" w:cs="Arial"/>
          <w:sz w:val="20"/>
          <w:szCs w:val="20"/>
        </w:rPr>
        <w:t xml:space="preserve"> Module Configuration Data.</w:t>
      </w:r>
    </w:p>
    <w:p w:rsidR="003F401E" w:rsidRPr="00492A8B" w:rsidRDefault="003F401E" w:rsidP="004A3BD2">
      <w:pPr>
        <w:pStyle w:val="Caption"/>
        <w:keepNext/>
        <w:jc w:val="left"/>
      </w:pPr>
      <w:bookmarkStart w:id="4" w:name="_Toc465241650"/>
      <w:r>
        <w:t xml:space="preserve">Table </w:t>
      </w:r>
      <w:r w:rsidR="004A3BD2">
        <w:t>2</w:t>
      </w:r>
      <w:r>
        <w:t xml:space="preserve">: </w:t>
      </w:r>
      <w:r w:rsidRPr="00AB640B">
        <w:t>Flash</w:t>
      </w:r>
      <w:r>
        <w:t xml:space="preserve"> Memory Analysis for </w:t>
      </w:r>
      <w:bookmarkEnd w:id="4"/>
      <w:r w:rsidR="000B599C" w:rsidRPr="000B599C">
        <w:t>H108E-857</w:t>
      </w:r>
    </w:p>
    <w:tbl>
      <w:tblPr>
        <w:tblStyle w:val="TableGrid"/>
        <w:tblW w:w="6702" w:type="dxa"/>
        <w:tblLayout w:type="fixed"/>
        <w:tblLook w:val="04A0" w:firstRow="1" w:lastRow="0" w:firstColumn="1" w:lastColumn="0" w:noHBand="0" w:noVBand="1"/>
      </w:tblPr>
      <w:tblGrid>
        <w:gridCol w:w="2874"/>
        <w:gridCol w:w="1206"/>
        <w:gridCol w:w="1294"/>
        <w:gridCol w:w="1328"/>
      </w:tblGrid>
      <w:tr w:rsidR="00F228AB" w:rsidRPr="00BD6600" w:rsidTr="00F2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4" w:type="dxa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B44BD">
              <w:rPr>
                <w:rFonts w:ascii="Arial" w:hAnsi="Arial" w:cs="Arial"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1206" w:type="dxa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 xml:space="preserve">Size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(KB)</w:t>
            </w:r>
          </w:p>
        </w:tc>
        <w:tc>
          <w:tcPr>
            <w:tcW w:w="1294" w:type="dxa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1328" w:type="dxa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 xml:space="preserve">Current Usage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D3603D" w:rsidRPr="00BD6600" w:rsidTr="00F228A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Module </w:t>
            </w:r>
            <w:r w:rsidRPr="00BD6600">
              <w:rPr>
                <w:rFonts w:ascii="Arial" w:eastAsia="Arial Unicode MS" w:hAnsi="Arial" w:cs="Arial"/>
                <w:sz w:val="20"/>
                <w:szCs w:val="20"/>
              </w:rPr>
              <w:t>Configuration Data</w:t>
            </w:r>
          </w:p>
        </w:tc>
        <w:tc>
          <w:tcPr>
            <w:tcW w:w="1206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294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55.96</w:t>
            </w:r>
          </w:p>
        </w:tc>
        <w:tc>
          <w:tcPr>
            <w:tcW w:w="1328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21.85</w:t>
            </w:r>
          </w:p>
        </w:tc>
      </w:tr>
      <w:tr w:rsidR="00D3603D" w:rsidRPr="00BD6600" w:rsidTr="00F228A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 w:rsidRPr="00BD6600">
              <w:rPr>
                <w:rFonts w:ascii="Arial" w:eastAsia="Arial Unicode MS" w:hAnsi="Arial" w:cs="Arial"/>
                <w:sz w:val="20"/>
                <w:szCs w:val="20"/>
              </w:rPr>
              <w:t>Total</w:t>
            </w:r>
          </w:p>
        </w:tc>
        <w:tc>
          <w:tcPr>
            <w:tcW w:w="1206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294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55.96</w:t>
            </w:r>
          </w:p>
        </w:tc>
        <w:tc>
          <w:tcPr>
            <w:tcW w:w="1328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21.85</w:t>
            </w:r>
          </w:p>
        </w:tc>
      </w:tr>
      <w:tr w:rsidR="001B44BD" w:rsidRPr="00BD6600" w:rsidTr="00F228A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EEECE1" w:themeFill="background2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Free Space</w:t>
            </w:r>
          </w:p>
        </w:tc>
        <w:tc>
          <w:tcPr>
            <w:tcW w:w="1206" w:type="dxa"/>
            <w:shd w:val="clear" w:color="auto" w:fill="EEECE1" w:themeFill="background2"/>
            <w:vAlign w:val="bottom"/>
          </w:tcPr>
          <w:p w:rsidR="001B44BD" w:rsidRDefault="001B44BD" w:rsidP="001B44B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4" w:type="dxa"/>
            <w:shd w:val="clear" w:color="auto" w:fill="EEECE1" w:themeFill="background2"/>
            <w:vAlign w:val="bottom"/>
          </w:tcPr>
          <w:p w:rsidR="001B44BD" w:rsidRDefault="001B44BD" w:rsidP="001B44B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200.04</w:t>
            </w:r>
          </w:p>
        </w:tc>
        <w:tc>
          <w:tcPr>
            <w:tcW w:w="1328" w:type="dxa"/>
            <w:shd w:val="clear" w:color="auto" w:fill="EEECE1" w:themeFill="background2"/>
            <w:vAlign w:val="bottom"/>
          </w:tcPr>
          <w:p w:rsidR="001B44BD" w:rsidRDefault="001B44BD" w:rsidP="001B44B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78.14</w:t>
            </w:r>
          </w:p>
        </w:tc>
      </w:tr>
    </w:tbl>
    <w:p w:rsidR="003F401E" w:rsidRPr="00BD6600" w:rsidRDefault="003F401E" w:rsidP="001B44BD">
      <w:pPr>
        <w:pStyle w:val="xl93"/>
        <w:tabs>
          <w:tab w:val="left" w:pos="630"/>
        </w:tabs>
        <w:spacing w:before="0" w:beforeAutospacing="0" w:after="0" w:afterAutospacing="0"/>
        <w:textAlignment w:val="auto"/>
        <w:rPr>
          <w:rFonts w:ascii="Arial" w:eastAsia="Times New Roman" w:hAnsi="Arial" w:cs="Arial"/>
          <w:sz w:val="20"/>
          <w:szCs w:val="20"/>
        </w:rPr>
      </w:pPr>
    </w:p>
    <w:p w:rsidR="001B44BD" w:rsidRPr="00BD6600" w:rsidRDefault="001B44BD" w:rsidP="003F401E">
      <w:pPr>
        <w:tabs>
          <w:tab w:val="left" w:pos="630"/>
        </w:tabs>
        <w:rPr>
          <w:rFonts w:ascii="Arial" w:hAnsi="Arial" w:cs="Arial"/>
          <w:sz w:val="20"/>
          <w:szCs w:val="20"/>
        </w:rPr>
      </w:pPr>
    </w:p>
    <w:p w:rsidR="003F401E" w:rsidRPr="000E39CD" w:rsidRDefault="003F401E" w:rsidP="002304E3">
      <w:pPr>
        <w:pStyle w:val="Heading2"/>
        <w:rPr>
          <w:b/>
        </w:rPr>
      </w:pPr>
      <w:r w:rsidRPr="000E39CD">
        <w:rPr>
          <w:b/>
        </w:rPr>
        <w:t xml:space="preserve">Flash Memory Usage for </w:t>
      </w:r>
      <w:r>
        <w:rPr>
          <w:b/>
        </w:rPr>
        <w:t>EDAU</w:t>
      </w:r>
      <w:r w:rsidRPr="000E39CD">
        <w:rPr>
          <w:b/>
        </w:rPr>
        <w:t xml:space="preserve"> </w:t>
      </w:r>
      <w:r>
        <w:rPr>
          <w:b/>
        </w:rPr>
        <w:t>Gateway Module</w:t>
      </w:r>
    </w:p>
    <w:p w:rsidR="003F401E" w:rsidRPr="00492A8B" w:rsidRDefault="003F401E" w:rsidP="003F401E">
      <w:pPr>
        <w:pStyle w:val="Caption"/>
        <w:keepNext/>
      </w:pPr>
      <w:r>
        <w:t xml:space="preserve">Table </w:t>
      </w:r>
      <w:r w:rsidR="004A3BD2">
        <w:t>3</w:t>
      </w:r>
      <w:r>
        <w:t>: Total Flash Memory Analysis for EDAU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5"/>
        <w:gridCol w:w="1593"/>
        <w:gridCol w:w="2461"/>
        <w:gridCol w:w="1421"/>
      </w:tblGrid>
      <w:tr w:rsidR="001B44BD" w:rsidRPr="00BD6600" w:rsidTr="00E82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5" w:type="dxa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B44BD">
              <w:rPr>
                <w:rFonts w:ascii="Arial" w:hAnsi="Arial" w:cs="Arial"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1593" w:type="dxa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 xml:space="preserve">Size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(KB)</w:t>
            </w:r>
          </w:p>
        </w:tc>
        <w:tc>
          <w:tcPr>
            <w:tcW w:w="2461" w:type="dxa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1421" w:type="dxa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 xml:space="preserve">Current Usage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D3603D" w:rsidRPr="00BD6600" w:rsidTr="00E82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dxa"/>
            <w:vAlign w:val="bottom"/>
          </w:tcPr>
          <w:p w:rsidR="00D3603D" w:rsidRPr="00BD6600" w:rsidRDefault="001B44BD" w:rsidP="00D3603D">
            <w:pPr>
              <w:tabs>
                <w:tab w:val="left" w:pos="630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Gateway Flight </w:t>
            </w:r>
            <w:r w:rsidR="00D3603D" w:rsidRPr="00BD6600">
              <w:rPr>
                <w:rFonts w:ascii="Arial" w:eastAsia="Arial Unicode MS" w:hAnsi="Arial" w:cs="Arial"/>
                <w:sz w:val="20"/>
                <w:szCs w:val="20"/>
              </w:rPr>
              <w:t>Application</w:t>
            </w:r>
          </w:p>
        </w:tc>
        <w:tc>
          <w:tcPr>
            <w:tcW w:w="1593" w:type="dxa"/>
            <w:vAlign w:val="bottom"/>
          </w:tcPr>
          <w:p w:rsidR="00D3603D" w:rsidRPr="00BD6600" w:rsidRDefault="001B44B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2461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1658C6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07.95</w:t>
            </w:r>
          </w:p>
        </w:tc>
        <w:tc>
          <w:tcPr>
            <w:tcW w:w="1421" w:type="dxa"/>
            <w:vAlign w:val="bottom"/>
          </w:tcPr>
          <w:p w:rsidR="00D3603D" w:rsidRPr="00BD6600" w:rsidRDefault="00D33CD8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42.16</w:t>
            </w:r>
          </w:p>
        </w:tc>
      </w:tr>
      <w:tr w:rsidR="00D3603D" w:rsidRPr="00BD6600" w:rsidTr="00E82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dxa"/>
            <w:vAlign w:val="bottom"/>
          </w:tcPr>
          <w:p w:rsidR="00D3603D" w:rsidRPr="00BD6600" w:rsidRDefault="001B44BD" w:rsidP="00D3603D">
            <w:pPr>
              <w:tabs>
                <w:tab w:val="left" w:pos="630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Gateway </w:t>
            </w:r>
            <w:r w:rsidRPr="00BD6600">
              <w:rPr>
                <w:rFonts w:ascii="Arial" w:eastAsia="Arial Unicode MS" w:hAnsi="Arial" w:cs="Arial"/>
                <w:sz w:val="20"/>
                <w:szCs w:val="20"/>
              </w:rPr>
              <w:t>Module</w:t>
            </w:r>
            <w:r w:rsidRPr="00E136F0">
              <w:rPr>
                <w:rFonts w:ascii="Arial" w:hAnsi="Arial" w:cs="Arial"/>
                <w:sz w:val="20"/>
                <w:szCs w:val="20"/>
              </w:rPr>
              <w:t xml:space="preserve"> Configuration Data</w:t>
            </w:r>
          </w:p>
        </w:tc>
        <w:tc>
          <w:tcPr>
            <w:tcW w:w="1593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2461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55.96</w:t>
            </w:r>
          </w:p>
        </w:tc>
        <w:tc>
          <w:tcPr>
            <w:tcW w:w="1421" w:type="dxa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21.85</w:t>
            </w:r>
          </w:p>
        </w:tc>
      </w:tr>
    </w:tbl>
    <w:p w:rsidR="003F401E" w:rsidRPr="00BD6600" w:rsidRDefault="003F401E" w:rsidP="003F401E">
      <w:pPr>
        <w:tabs>
          <w:tab w:val="left" w:pos="630"/>
        </w:tabs>
        <w:rPr>
          <w:rFonts w:ascii="Arial" w:hAnsi="Arial" w:cs="Arial"/>
          <w:sz w:val="20"/>
          <w:szCs w:val="20"/>
        </w:rPr>
      </w:pPr>
    </w:p>
    <w:p w:rsidR="003F401E" w:rsidRDefault="003F401E" w:rsidP="003F401E">
      <w:pPr>
        <w:pStyle w:val="xl93"/>
        <w:tabs>
          <w:tab w:val="left" w:pos="630"/>
        </w:tabs>
        <w:spacing w:before="0" w:beforeAutospacing="0" w:after="0" w:afterAutospacing="0"/>
        <w:textAlignment w:val="auto"/>
        <w:rPr>
          <w:rFonts w:ascii="Arial" w:eastAsia="Times New Roman" w:hAnsi="Arial" w:cs="Arial"/>
          <w:b/>
          <w:sz w:val="20"/>
          <w:szCs w:val="20"/>
          <w:u w:val="single"/>
          <w:lang w:val="en-GB"/>
        </w:rPr>
      </w:pPr>
    </w:p>
    <w:p w:rsidR="003F401E" w:rsidRPr="009E2E4F" w:rsidRDefault="003F401E" w:rsidP="002304E3">
      <w:pPr>
        <w:pStyle w:val="Heading2"/>
        <w:rPr>
          <w:b/>
        </w:rPr>
      </w:pPr>
      <w:r w:rsidRPr="009E2E4F">
        <w:rPr>
          <w:b/>
        </w:rPr>
        <w:t xml:space="preserve">SRAM Memory </w:t>
      </w:r>
      <w:r>
        <w:rPr>
          <w:b/>
        </w:rPr>
        <w:t>Usage for EDAU Gateway Module</w:t>
      </w:r>
    </w:p>
    <w:p w:rsidR="003F401E" w:rsidRPr="00443EE5" w:rsidRDefault="003F401E" w:rsidP="003F401E">
      <w:pPr>
        <w:pStyle w:val="Caption"/>
        <w:keepNext/>
      </w:pPr>
      <w:r>
        <w:t xml:space="preserve">Table </w:t>
      </w:r>
      <w:r w:rsidR="004A3BD2">
        <w:t>4</w:t>
      </w:r>
      <w:r>
        <w:t>: SRAM</w:t>
      </w:r>
      <w:r w:rsidRPr="00FB7AB9">
        <w:t xml:space="preserve"> Memory Analysis for </w:t>
      </w:r>
      <w:r>
        <w:t>EDAU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84"/>
        <w:gridCol w:w="1582"/>
        <w:gridCol w:w="2472"/>
        <w:gridCol w:w="1412"/>
      </w:tblGrid>
      <w:tr w:rsidR="001B44BD" w:rsidRPr="00BD6600" w:rsidTr="00E82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7" w:type="pct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B44BD">
              <w:rPr>
                <w:rFonts w:ascii="Arial" w:hAnsi="Arial" w:cs="Arial"/>
                <w:color w:val="000000"/>
                <w:sz w:val="20"/>
                <w:szCs w:val="20"/>
              </w:rPr>
              <w:t>Partition</w:t>
            </w:r>
          </w:p>
        </w:tc>
        <w:tc>
          <w:tcPr>
            <w:tcW w:w="846" w:type="pct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 xml:space="preserve">Size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(KB)</w:t>
            </w:r>
          </w:p>
        </w:tc>
        <w:tc>
          <w:tcPr>
            <w:tcW w:w="1322" w:type="pct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Used (KB)</w:t>
            </w:r>
          </w:p>
        </w:tc>
        <w:tc>
          <w:tcPr>
            <w:tcW w:w="755" w:type="pct"/>
            <w:vAlign w:val="bottom"/>
          </w:tcPr>
          <w:p w:rsidR="001B44BD" w:rsidRPr="00BD6600" w:rsidRDefault="001B44BD" w:rsidP="001B44BD">
            <w:pPr>
              <w:tabs>
                <w:tab w:val="left" w:pos="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 xml:space="preserve">Current Usage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BD6600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D3603D" w:rsidRPr="00BD6600" w:rsidTr="00E82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pct"/>
            <w:vAlign w:val="bottom"/>
          </w:tcPr>
          <w:p w:rsidR="00D3603D" w:rsidRPr="00BD6600" w:rsidRDefault="001B44BD" w:rsidP="00D3603D">
            <w:pPr>
              <w:tabs>
                <w:tab w:val="left" w:pos="630"/>
              </w:tabs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Gateway Flight </w:t>
            </w:r>
            <w:r w:rsidRPr="00BD6600">
              <w:rPr>
                <w:rFonts w:ascii="Arial" w:eastAsia="Arial Unicode MS" w:hAnsi="Arial" w:cs="Arial"/>
                <w:sz w:val="20"/>
                <w:szCs w:val="20"/>
              </w:rPr>
              <w:t>Application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="00D3603D">
              <w:rPr>
                <w:rFonts w:ascii="Arial" w:eastAsia="Arial Unicode MS" w:hAnsi="Arial" w:cs="Arial"/>
                <w:sz w:val="20"/>
                <w:szCs w:val="20"/>
              </w:rPr>
              <w:t>(SRAM)</w:t>
            </w:r>
          </w:p>
        </w:tc>
        <w:tc>
          <w:tcPr>
            <w:tcW w:w="846" w:type="pct"/>
            <w:vAlign w:val="bottom"/>
          </w:tcPr>
          <w:p w:rsidR="00D3603D" w:rsidRPr="00BD6600" w:rsidRDefault="00D3603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322" w:type="pct"/>
            <w:vAlign w:val="bottom"/>
          </w:tcPr>
          <w:p w:rsidR="00D3603D" w:rsidRPr="00BD6600" w:rsidRDefault="002D6D46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D6D46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104.86</w:t>
            </w:r>
          </w:p>
        </w:tc>
        <w:tc>
          <w:tcPr>
            <w:tcW w:w="755" w:type="pct"/>
            <w:vAlign w:val="bottom"/>
          </w:tcPr>
          <w:p w:rsidR="00D3603D" w:rsidRPr="00BD6600" w:rsidRDefault="002D6D46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81.92</w:t>
            </w:r>
          </w:p>
        </w:tc>
      </w:tr>
      <w:tr w:rsidR="001B44BD" w:rsidRPr="00BD6600" w:rsidTr="00E82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pct"/>
            <w:vAlign w:val="bottom"/>
          </w:tcPr>
          <w:p w:rsidR="001B44BD" w:rsidRPr="00BD6600" w:rsidRDefault="001B44BD" w:rsidP="00D3603D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Free Space</w:t>
            </w:r>
          </w:p>
        </w:tc>
        <w:tc>
          <w:tcPr>
            <w:tcW w:w="846" w:type="pct"/>
            <w:vAlign w:val="bottom"/>
          </w:tcPr>
          <w:p w:rsidR="001B44BD" w:rsidRDefault="001B44BD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pct"/>
            <w:vAlign w:val="bottom"/>
          </w:tcPr>
          <w:p w:rsidR="001B44BD" w:rsidRDefault="002D6D46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2D6D46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23.14</w:t>
            </w:r>
          </w:p>
        </w:tc>
        <w:tc>
          <w:tcPr>
            <w:tcW w:w="755" w:type="pct"/>
            <w:vAlign w:val="bottom"/>
          </w:tcPr>
          <w:p w:rsidR="001B44BD" w:rsidRDefault="002D6D46" w:rsidP="00D3603D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18.07</w:t>
            </w:r>
            <w:r w:rsidR="007B552F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F401E" w:rsidRDefault="003F401E" w:rsidP="003F401E">
      <w:pPr>
        <w:tabs>
          <w:tab w:val="left" w:pos="630"/>
        </w:tabs>
        <w:rPr>
          <w:rFonts w:ascii="Arial" w:hAnsi="Arial" w:cs="Arial"/>
          <w:sz w:val="20"/>
          <w:szCs w:val="20"/>
        </w:rPr>
      </w:pPr>
    </w:p>
    <w:p w:rsidR="001B44BD" w:rsidRDefault="001B44BD" w:rsidP="001B44BD">
      <w:pPr>
        <w:tabs>
          <w:tab w:val="left" w:pos="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</w:t>
      </w:r>
    </w:p>
    <w:p w:rsidR="003F401E" w:rsidRDefault="001B44BD" w:rsidP="00F228AB">
      <w:pPr>
        <w:tabs>
          <w:tab w:val="left" w:pos="630"/>
        </w:tabs>
        <w:rPr>
          <w:rFonts w:ascii="Arial" w:hAnsi="Arial" w:cs="Arial"/>
          <w:sz w:val="20"/>
          <w:szCs w:val="20"/>
        </w:rPr>
      </w:pPr>
      <w:r w:rsidRPr="001B44BD">
        <w:rPr>
          <w:rFonts w:ascii="Arial" w:hAnsi="Arial" w:cs="Arial"/>
          <w:sz w:val="20"/>
          <w:szCs w:val="20"/>
        </w:rPr>
        <w:t>SRAM analysis for the H108E-857 (Module Configuration Data) was not performed separately, as the H108E-856 (Flight Application) represents the larger and more memory-intensive component of the system. Since H108E-856 utilizes only 31.28% of available SRAM and H108E-857 has minimal functionality limited to configuration data, its memory usage is inherently lower. Thus, SRAM analysis for H108E-856 is sufficient to demonstrate compliance with DO-178C Objective A-7 #10 for both modules.</w:t>
      </w:r>
    </w:p>
    <w:p w:rsidR="00F228AB" w:rsidRDefault="00F228AB" w:rsidP="00F228AB">
      <w:pPr>
        <w:tabs>
          <w:tab w:val="left" w:pos="630"/>
        </w:tabs>
        <w:rPr>
          <w:rFonts w:ascii="Arial" w:hAnsi="Arial" w:cs="Arial"/>
          <w:sz w:val="20"/>
          <w:szCs w:val="20"/>
        </w:rPr>
      </w:pPr>
    </w:p>
    <w:p w:rsidR="00F228AB" w:rsidRDefault="00F228AB" w:rsidP="00F228AB">
      <w:pPr>
        <w:tabs>
          <w:tab w:val="left" w:pos="630"/>
        </w:tabs>
        <w:rPr>
          <w:rFonts w:ascii="Arial" w:hAnsi="Arial" w:cs="Arial"/>
          <w:sz w:val="20"/>
          <w:szCs w:val="20"/>
        </w:rPr>
      </w:pPr>
    </w:p>
    <w:p w:rsidR="00F228AB" w:rsidRPr="00F228AB" w:rsidRDefault="00F228AB" w:rsidP="00F228AB">
      <w:pPr>
        <w:tabs>
          <w:tab w:val="left" w:pos="630"/>
        </w:tabs>
        <w:jc w:val="center"/>
        <w:rPr>
          <w:rFonts w:ascii="Arial" w:hAnsi="Arial" w:cs="Arial"/>
          <w:b/>
          <w:bCs/>
          <w:sz w:val="20"/>
          <w:szCs w:val="20"/>
        </w:rPr>
      </w:pPr>
      <w:r w:rsidRPr="00F228AB">
        <w:rPr>
          <w:rFonts w:ascii="Arial" w:hAnsi="Arial" w:cs="Arial"/>
          <w:b/>
          <w:bCs/>
          <w:sz w:val="20"/>
          <w:szCs w:val="20"/>
        </w:rPr>
        <w:t>END OF DOCUMENT</w:t>
      </w:r>
    </w:p>
    <w:p w:rsidR="00F228AB" w:rsidRPr="00F228AB" w:rsidRDefault="00F228AB" w:rsidP="00F228AB">
      <w:pPr>
        <w:tabs>
          <w:tab w:val="left" w:pos="630"/>
        </w:tabs>
        <w:rPr>
          <w:rFonts w:ascii="Arial" w:hAnsi="Arial" w:cs="Arial"/>
          <w:sz w:val="20"/>
          <w:szCs w:val="20"/>
        </w:rPr>
      </w:pPr>
    </w:p>
    <w:sectPr w:rsidR="00F228AB" w:rsidRPr="00F228AB" w:rsidSect="004A3BD2">
      <w:headerReference w:type="default" r:id="rId9"/>
      <w:footerReference w:type="default" r:id="rId10"/>
      <w:pgSz w:w="12240" w:h="15840"/>
      <w:pgMar w:top="1440" w:right="1440" w:bottom="1440" w:left="1440" w:header="680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70C3" w:rsidRDefault="00D870C3" w:rsidP="00D10F6F">
      <w:r>
        <w:separator/>
      </w:r>
    </w:p>
  </w:endnote>
  <w:endnote w:type="continuationSeparator" w:id="0">
    <w:p w:rsidR="00D870C3" w:rsidRDefault="00D870C3" w:rsidP="00D1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4AB0" w:rsidRPr="00D96F6A" w:rsidRDefault="00244AB0" w:rsidP="00244AB0">
    <w:pPr>
      <w:tabs>
        <w:tab w:val="center" w:pos="4513"/>
        <w:tab w:val="right" w:pos="9026"/>
      </w:tabs>
      <w:rPr>
        <w:rFonts w:eastAsia="Aptos"/>
        <w:kern w:val="2"/>
        <w:sz w:val="22"/>
        <w:szCs w:val="22"/>
        <w:lang w:val="en-IN"/>
        <w14:ligatures w14:val="standardContextual"/>
      </w:rPr>
    </w:pPr>
    <w:r w:rsidRPr="00244AB0">
      <w:rPr>
        <w:rFonts w:ascii="Arial" w:eastAsia="Aptos" w:hAnsi="Arial" w:cs="Arial"/>
        <w:b/>
        <w:bCs/>
        <w:noProof/>
        <w:kern w:val="2"/>
        <w:sz w:val="20"/>
        <w:szCs w:val="16"/>
        <w:lang w:val="en-IN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C4DFB" wp14:editId="42087139">
              <wp:simplePos x="0" y="0"/>
              <wp:positionH relativeFrom="column">
                <wp:posOffset>-47625</wp:posOffset>
              </wp:positionH>
              <wp:positionV relativeFrom="paragraph">
                <wp:posOffset>-135890</wp:posOffset>
              </wp:positionV>
              <wp:extent cx="5981700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56637471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0D6D2B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-10.7pt" to="467.25pt,-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LnpAEAAJkDAAAOAAAAZHJzL2Uyb0RvYy54bWysU01v2zAMvQ/ofxB0X2QX6NYacXposV6G&#10;ttjHD1BlKhYmiYKkxc6/H6UkTrENwzDsQksi3yMfSa9vZ2fZDmIy6HverhrOwCscjN/2/OuXD2+v&#10;OUtZ+kFa9NDzPSR+u7l4s55CB5c4oh0gMiLxqZtCz8ecQydEUiM4mVYYwJNTY3Qy0zVuxRDlROzO&#10;isumeScmjEOIqCAler0/OPmm8msNKj9pnSAz23OqLVcbq30pVmzWsttGGUajjmXIf6jCSeMp6UJ1&#10;L7Nk36P5hcoZFTGhziuFTqDWRkHVQGra5ic1n0cZoGqh5qSwtCn9P1r1uLvzz5HaMIXUpfAci4pZ&#10;R1e+VB+ba7P2S7NgzkzR49XNdfu+oZ6qk0+cgSGm/ADoWDn03BpfdMhO7j6mTMko9BRSnq1nE23P&#10;TXNVJyLOtdRT3ls4hH0CzcxA2dtKV9cE7mxkO0kDHr61ZaBEbj1FFog21i6g5s+gY2yBQV2dvwUu&#10;0TUj+rwAnfEYf5c1z6dS9SGeyn6ltRxfcNjXyVQHzb8qO+5qWbDX9wo//1GbHwAAAP//AwBQSwME&#10;FAAGAAgAAAAhADXchuvcAAAACgEAAA8AAABkcnMvZG93bnJldi54bWxMj0tLxEAQhO+C/2Fowdtu&#10;Zx++YiaLKLl4kDUqXmczbRLM9ITMbBL/vS0Iemq6qqj+OtvNrlMjDaH1rGG1TEARV962XGt4fSkW&#10;16BCNGxN55k0fFGAXX56kpnU+omfaSxjraSEQ2o0NDH2KWKoGnImLH1PLN6HH5yJsg412sFMUu46&#10;XCfJJTrTslxoTE/3DVWf5dFpwMcHHEtPZbF/n5429IaFRdT6/Gy+uwUVaY5/YfjBF3TIhengj2yD&#10;6jQsri4kKXO92oKSwM1mK8rhV8E8w/8v5N8AAAD//wMAUEsBAi0AFAAGAAgAAAAhALaDOJL+AAAA&#10;4QEAABMAAAAAAAAAAAAAAAAAAAAAAFtDb250ZW50X1R5cGVzXS54bWxQSwECLQAUAAYACAAAACEA&#10;OP0h/9YAAACUAQAACwAAAAAAAAAAAAAAAAAvAQAAX3JlbHMvLnJlbHNQSwECLQAUAAYACAAAACEA&#10;zT5i56QBAACZAwAADgAAAAAAAAAAAAAAAAAuAgAAZHJzL2Uyb0RvYy54bWxQSwECLQAUAAYACAAA&#10;ACEANdyG69wAAAAKAQAADwAAAAAAAAAAAAAAAAD+AwAAZHJzL2Rvd25yZXYueG1sUEsFBgAAAAAE&#10;AAQA8wAAAAcFAAAAAA==&#10;" strokecolor="black [3040]" strokeweight="1.5pt">
              <w10:wrap type="through"/>
            </v:line>
          </w:pict>
        </mc:Fallback>
      </mc:AlternateContent>
    </w:r>
    <w:bookmarkStart w:id="5" w:name="_Hlk187564137"/>
    <w:r w:rsidRPr="00244AB0">
      <w:rPr>
        <w:rFonts w:ascii="Arial" w:eastAsia="Aptos" w:hAnsi="Arial" w:cs="Arial"/>
        <w:b/>
        <w:bCs/>
        <w:kern w:val="2"/>
        <w:sz w:val="20"/>
        <w:szCs w:val="16"/>
        <w:lang w:val="en-IN"/>
        <w14:ligatures w14:val="standardContextual"/>
      </w:rPr>
      <w:t>Mach Global Technologies</w:t>
    </w:r>
    <w:bookmarkEnd w:id="5"/>
    <w:r w:rsidRPr="00244AB0">
      <w:rPr>
        <w:rFonts w:ascii="Arial" w:eastAsia="Aptos" w:hAnsi="Arial" w:cs="Arial"/>
        <w:b/>
        <w:bCs/>
        <w:kern w:val="2"/>
        <w:sz w:val="20"/>
        <w:szCs w:val="16"/>
        <w:lang w:val="en-IN"/>
        <w14:ligatures w14:val="standardContextual"/>
      </w:rPr>
      <w:tab/>
      <w:t xml:space="preserve">            </w:t>
    </w:r>
    <w:bookmarkStart w:id="6" w:name="_Hlk187564148"/>
    <w:r w:rsidRPr="00244AB0">
      <w:rPr>
        <w:rFonts w:ascii="Arial" w:eastAsia="Aptos" w:hAnsi="Arial" w:cs="Arial"/>
        <w:b/>
        <w:bCs/>
        <w:kern w:val="2"/>
        <w:sz w:val="20"/>
        <w:szCs w:val="16"/>
        <w:lang w:val="en-IN"/>
        <w14:ligatures w14:val="standardContextual"/>
      </w:rPr>
      <w:t>Howell Instruments Proprietary Information</w:t>
    </w:r>
    <w:bookmarkEnd w:id="6"/>
    <w:r w:rsidRPr="00244AB0">
      <w:rPr>
        <w:rFonts w:ascii="Arial" w:eastAsia="Aptos" w:hAnsi="Arial" w:cs="Arial"/>
        <w:b/>
        <w:bCs/>
        <w:kern w:val="2"/>
        <w:sz w:val="20"/>
        <w:szCs w:val="16"/>
        <w:lang w:val="en-IN"/>
        <w14:ligatures w14:val="standardContextual"/>
      </w:rPr>
      <w:tab/>
      <w:t xml:space="preserve">                Page </w:t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fldChar w:fldCharType="begin"/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instrText xml:space="preserve"> PAGE </w:instrText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fldChar w:fldCharType="separate"/>
    </w:r>
    <w:r>
      <w:rPr>
        <w:rFonts w:eastAsia="Aptos"/>
        <w:b/>
        <w:bCs/>
        <w:kern w:val="2"/>
        <w:szCs w:val="20"/>
        <w:lang w:val="en-IN"/>
        <w14:ligatures w14:val="standardContextual"/>
      </w:rPr>
      <w:t>23</w:t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fldChar w:fldCharType="end"/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t xml:space="preserve">    </w:t>
    </w:r>
  </w:p>
  <w:p w:rsidR="00064A2A" w:rsidRDefault="00064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70C3" w:rsidRDefault="00D870C3" w:rsidP="00D10F6F">
      <w:r>
        <w:separator/>
      </w:r>
    </w:p>
  </w:footnote>
  <w:footnote w:type="continuationSeparator" w:id="0">
    <w:p w:rsidR="00D870C3" w:rsidRDefault="00D870C3" w:rsidP="00D10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64A2A" w:rsidRPr="00D128CA" w:rsidRDefault="00D128CA" w:rsidP="00D128CA">
    <w:pPr>
      <w:pStyle w:val="Title"/>
      <w:jc w:val="center"/>
      <w:rPr>
        <w:rFonts w:ascii="Arial" w:hAnsi="Arial" w:cs="Arial"/>
        <w:b/>
        <w:sz w:val="36"/>
        <w:szCs w:val="10"/>
      </w:rPr>
    </w:pPr>
    <w:r>
      <w:rPr>
        <w:rFonts w:ascii="Arial" w:hAnsi="Arial" w:cs="Arial"/>
        <w:b/>
        <w:sz w:val="36"/>
        <w:szCs w:val="36"/>
        <w:lang w:val="en-GB"/>
      </w:rPr>
      <w:t xml:space="preserve">UH60X - </w:t>
    </w:r>
    <w:r w:rsidRPr="00D128CA">
      <w:rPr>
        <w:rFonts w:ascii="Arial" w:hAnsi="Arial" w:cs="Arial"/>
        <w:b/>
        <w:sz w:val="36"/>
        <w:szCs w:val="36"/>
        <w:lang w:val="en-GB"/>
      </w:rPr>
      <w:t xml:space="preserve">EDAU Gateway Module </w:t>
    </w:r>
    <w:r w:rsidR="00775003" w:rsidRPr="00D128CA">
      <w:rPr>
        <w:rFonts w:ascii="Arial" w:hAnsi="Arial" w:cs="Arial"/>
        <w:b/>
        <w:sz w:val="36"/>
        <w:szCs w:val="36"/>
      </w:rPr>
      <w:t>Memory Margin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757"/>
    <w:multiLevelType w:val="hybridMultilevel"/>
    <w:tmpl w:val="8C702D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1299E"/>
    <w:multiLevelType w:val="multilevel"/>
    <w:tmpl w:val="402668CA"/>
    <w:lvl w:ilvl="0">
      <w:start w:val="1"/>
      <w:numFmt w:val="decimal"/>
      <w:pStyle w:val="Heading1"/>
      <w:isLgl/>
      <w:lvlText w:val="%1"/>
      <w:lvlJc w:val="left"/>
      <w:pPr>
        <w:tabs>
          <w:tab w:val="num" w:pos="1224"/>
        </w:tabs>
        <w:ind w:left="1224" w:hanging="1224"/>
      </w:p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404"/>
        </w:tabs>
        <w:ind w:left="1404" w:hanging="1224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1224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122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FD75FE8"/>
    <w:multiLevelType w:val="hybridMultilevel"/>
    <w:tmpl w:val="D9EE0610"/>
    <w:lvl w:ilvl="0" w:tplc="9EF00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140536"/>
    <w:multiLevelType w:val="hybridMultilevel"/>
    <w:tmpl w:val="9A3A19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00EEE"/>
    <w:multiLevelType w:val="hybridMultilevel"/>
    <w:tmpl w:val="03AA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467C7"/>
    <w:multiLevelType w:val="hybridMultilevel"/>
    <w:tmpl w:val="35FEB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E7F45"/>
    <w:multiLevelType w:val="hybridMultilevel"/>
    <w:tmpl w:val="D4205A38"/>
    <w:lvl w:ilvl="0" w:tplc="47526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7979771">
    <w:abstractNumId w:val="1"/>
  </w:num>
  <w:num w:numId="2" w16cid:durableId="720789806">
    <w:abstractNumId w:val="3"/>
  </w:num>
  <w:num w:numId="3" w16cid:durableId="1579292344">
    <w:abstractNumId w:val="1"/>
    <w:lvlOverride w:ilvl="0">
      <w:startOverride w:val="1"/>
    </w:lvlOverride>
    <w:lvlOverride w:ilvl="1">
      <w:startOverride w:val="2"/>
    </w:lvlOverride>
  </w:num>
  <w:num w:numId="4" w16cid:durableId="1116558548">
    <w:abstractNumId w:val="2"/>
  </w:num>
  <w:num w:numId="5" w16cid:durableId="662437998">
    <w:abstractNumId w:val="6"/>
  </w:num>
  <w:num w:numId="6" w16cid:durableId="481584680">
    <w:abstractNumId w:val="5"/>
  </w:num>
  <w:num w:numId="7" w16cid:durableId="438910144">
    <w:abstractNumId w:val="4"/>
  </w:num>
  <w:num w:numId="8" w16cid:durableId="1140464960">
    <w:abstractNumId w:val="0"/>
  </w:num>
  <w:num w:numId="9" w16cid:durableId="53092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0FB"/>
    <w:rsid w:val="000013B2"/>
    <w:rsid w:val="00001C86"/>
    <w:rsid w:val="00002DBE"/>
    <w:rsid w:val="00004B4F"/>
    <w:rsid w:val="00012636"/>
    <w:rsid w:val="000173AF"/>
    <w:rsid w:val="000177D5"/>
    <w:rsid w:val="00022D44"/>
    <w:rsid w:val="000231BD"/>
    <w:rsid w:val="000237CF"/>
    <w:rsid w:val="000246C5"/>
    <w:rsid w:val="000308F1"/>
    <w:rsid w:val="00032E1E"/>
    <w:rsid w:val="000345CE"/>
    <w:rsid w:val="000468F2"/>
    <w:rsid w:val="00047E92"/>
    <w:rsid w:val="00047F3E"/>
    <w:rsid w:val="000579E5"/>
    <w:rsid w:val="00060F44"/>
    <w:rsid w:val="00061BF7"/>
    <w:rsid w:val="00063A88"/>
    <w:rsid w:val="00063CAF"/>
    <w:rsid w:val="00064A2A"/>
    <w:rsid w:val="00064CFE"/>
    <w:rsid w:val="00070B21"/>
    <w:rsid w:val="0007482E"/>
    <w:rsid w:val="00077FCE"/>
    <w:rsid w:val="000830A2"/>
    <w:rsid w:val="00085CFA"/>
    <w:rsid w:val="00090F00"/>
    <w:rsid w:val="0009609B"/>
    <w:rsid w:val="0009613E"/>
    <w:rsid w:val="0009761A"/>
    <w:rsid w:val="000B14A4"/>
    <w:rsid w:val="000B382A"/>
    <w:rsid w:val="000B47D8"/>
    <w:rsid w:val="000B579F"/>
    <w:rsid w:val="000B599C"/>
    <w:rsid w:val="000B7F33"/>
    <w:rsid w:val="000C5648"/>
    <w:rsid w:val="000C5FAC"/>
    <w:rsid w:val="000C6B90"/>
    <w:rsid w:val="000C77CC"/>
    <w:rsid w:val="000D2F2A"/>
    <w:rsid w:val="000E0C4D"/>
    <w:rsid w:val="000E39CD"/>
    <w:rsid w:val="000E4156"/>
    <w:rsid w:val="000E5969"/>
    <w:rsid w:val="000F7BBA"/>
    <w:rsid w:val="001138B3"/>
    <w:rsid w:val="001166BF"/>
    <w:rsid w:val="0012087E"/>
    <w:rsid w:val="00123098"/>
    <w:rsid w:val="00130E89"/>
    <w:rsid w:val="00135DEA"/>
    <w:rsid w:val="00136E99"/>
    <w:rsid w:val="0015095E"/>
    <w:rsid w:val="001568B9"/>
    <w:rsid w:val="001630B8"/>
    <w:rsid w:val="00164350"/>
    <w:rsid w:val="001658C6"/>
    <w:rsid w:val="00172F60"/>
    <w:rsid w:val="001832FD"/>
    <w:rsid w:val="00187B3E"/>
    <w:rsid w:val="00197085"/>
    <w:rsid w:val="001A38D4"/>
    <w:rsid w:val="001A44EF"/>
    <w:rsid w:val="001A6B80"/>
    <w:rsid w:val="001B1CE7"/>
    <w:rsid w:val="001B291F"/>
    <w:rsid w:val="001B44BD"/>
    <w:rsid w:val="001C2D0B"/>
    <w:rsid w:val="001C3B4E"/>
    <w:rsid w:val="001C571B"/>
    <w:rsid w:val="001D4AF8"/>
    <w:rsid w:val="001D6456"/>
    <w:rsid w:val="001E5D45"/>
    <w:rsid w:val="001F0C51"/>
    <w:rsid w:val="001F3C6B"/>
    <w:rsid w:val="001F73A0"/>
    <w:rsid w:val="00200624"/>
    <w:rsid w:val="00200E66"/>
    <w:rsid w:val="00207C4B"/>
    <w:rsid w:val="002118BB"/>
    <w:rsid w:val="00216C76"/>
    <w:rsid w:val="00221D9F"/>
    <w:rsid w:val="00222C2C"/>
    <w:rsid w:val="00223BF2"/>
    <w:rsid w:val="00224ED6"/>
    <w:rsid w:val="002265E0"/>
    <w:rsid w:val="002266AC"/>
    <w:rsid w:val="002304E3"/>
    <w:rsid w:val="0023067B"/>
    <w:rsid w:val="00237653"/>
    <w:rsid w:val="00240DEF"/>
    <w:rsid w:val="0024376F"/>
    <w:rsid w:val="0024394D"/>
    <w:rsid w:val="00244AB0"/>
    <w:rsid w:val="002456CF"/>
    <w:rsid w:val="002460CF"/>
    <w:rsid w:val="002508C8"/>
    <w:rsid w:val="00255A24"/>
    <w:rsid w:val="002634E4"/>
    <w:rsid w:val="00265468"/>
    <w:rsid w:val="00267CA1"/>
    <w:rsid w:val="002705B0"/>
    <w:rsid w:val="002707FF"/>
    <w:rsid w:val="00270F03"/>
    <w:rsid w:val="0027537E"/>
    <w:rsid w:val="00275FA5"/>
    <w:rsid w:val="002761BF"/>
    <w:rsid w:val="00276AB1"/>
    <w:rsid w:val="00282A47"/>
    <w:rsid w:val="00286264"/>
    <w:rsid w:val="00295D6C"/>
    <w:rsid w:val="0029609D"/>
    <w:rsid w:val="002976C3"/>
    <w:rsid w:val="002A1904"/>
    <w:rsid w:val="002B1A9C"/>
    <w:rsid w:val="002B2EAA"/>
    <w:rsid w:val="002B4757"/>
    <w:rsid w:val="002B7E7E"/>
    <w:rsid w:val="002C0807"/>
    <w:rsid w:val="002C592A"/>
    <w:rsid w:val="002C6819"/>
    <w:rsid w:val="002C794E"/>
    <w:rsid w:val="002C7956"/>
    <w:rsid w:val="002D271B"/>
    <w:rsid w:val="002D5780"/>
    <w:rsid w:val="002D6D46"/>
    <w:rsid w:val="002E0342"/>
    <w:rsid w:val="002E05D3"/>
    <w:rsid w:val="002E136E"/>
    <w:rsid w:val="002F37CF"/>
    <w:rsid w:val="002F4604"/>
    <w:rsid w:val="0030200C"/>
    <w:rsid w:val="00302DD9"/>
    <w:rsid w:val="00307204"/>
    <w:rsid w:val="00310716"/>
    <w:rsid w:val="00310770"/>
    <w:rsid w:val="0031339E"/>
    <w:rsid w:val="003148CA"/>
    <w:rsid w:val="00320439"/>
    <w:rsid w:val="0032348A"/>
    <w:rsid w:val="003246C6"/>
    <w:rsid w:val="00324960"/>
    <w:rsid w:val="003377FE"/>
    <w:rsid w:val="00346141"/>
    <w:rsid w:val="003504B3"/>
    <w:rsid w:val="0035120B"/>
    <w:rsid w:val="00352F89"/>
    <w:rsid w:val="00353518"/>
    <w:rsid w:val="0035539C"/>
    <w:rsid w:val="00371B95"/>
    <w:rsid w:val="00374E16"/>
    <w:rsid w:val="0038317E"/>
    <w:rsid w:val="003937C2"/>
    <w:rsid w:val="003939BB"/>
    <w:rsid w:val="003951F5"/>
    <w:rsid w:val="00396A4B"/>
    <w:rsid w:val="003A27DC"/>
    <w:rsid w:val="003A69DA"/>
    <w:rsid w:val="003C3512"/>
    <w:rsid w:val="003C5152"/>
    <w:rsid w:val="003C58BA"/>
    <w:rsid w:val="003C7CA2"/>
    <w:rsid w:val="003F401E"/>
    <w:rsid w:val="003F79CC"/>
    <w:rsid w:val="004038C5"/>
    <w:rsid w:val="00404049"/>
    <w:rsid w:val="00407FA0"/>
    <w:rsid w:val="0041432C"/>
    <w:rsid w:val="0042077F"/>
    <w:rsid w:val="00420D12"/>
    <w:rsid w:val="00422A57"/>
    <w:rsid w:val="00431520"/>
    <w:rsid w:val="00433309"/>
    <w:rsid w:val="004409E5"/>
    <w:rsid w:val="00441695"/>
    <w:rsid w:val="00441F1D"/>
    <w:rsid w:val="00443EE5"/>
    <w:rsid w:val="004445C4"/>
    <w:rsid w:val="00453C9C"/>
    <w:rsid w:val="00457926"/>
    <w:rsid w:val="00462905"/>
    <w:rsid w:val="004648FE"/>
    <w:rsid w:val="00465E70"/>
    <w:rsid w:val="00470AFE"/>
    <w:rsid w:val="00477E5B"/>
    <w:rsid w:val="00481BAB"/>
    <w:rsid w:val="00481C50"/>
    <w:rsid w:val="00482842"/>
    <w:rsid w:val="004843FF"/>
    <w:rsid w:val="00484B3C"/>
    <w:rsid w:val="004868E5"/>
    <w:rsid w:val="00490396"/>
    <w:rsid w:val="00492A8B"/>
    <w:rsid w:val="00494F3D"/>
    <w:rsid w:val="004A2EC5"/>
    <w:rsid w:val="004A3521"/>
    <w:rsid w:val="004A3BD2"/>
    <w:rsid w:val="004A3CBF"/>
    <w:rsid w:val="004A737E"/>
    <w:rsid w:val="004B0E97"/>
    <w:rsid w:val="004C7BDE"/>
    <w:rsid w:val="004D13C8"/>
    <w:rsid w:val="004E57C7"/>
    <w:rsid w:val="004E662F"/>
    <w:rsid w:val="004F776C"/>
    <w:rsid w:val="005005EA"/>
    <w:rsid w:val="005016E7"/>
    <w:rsid w:val="00506A6F"/>
    <w:rsid w:val="00512E74"/>
    <w:rsid w:val="0052080B"/>
    <w:rsid w:val="00520B47"/>
    <w:rsid w:val="00520BDC"/>
    <w:rsid w:val="00522607"/>
    <w:rsid w:val="00523CE5"/>
    <w:rsid w:val="00523EEF"/>
    <w:rsid w:val="005277B8"/>
    <w:rsid w:val="00527B8F"/>
    <w:rsid w:val="00533FB1"/>
    <w:rsid w:val="005367F9"/>
    <w:rsid w:val="00541145"/>
    <w:rsid w:val="00547830"/>
    <w:rsid w:val="00550A6C"/>
    <w:rsid w:val="00552BCB"/>
    <w:rsid w:val="0055489A"/>
    <w:rsid w:val="00554F4C"/>
    <w:rsid w:val="005701F3"/>
    <w:rsid w:val="00571BF4"/>
    <w:rsid w:val="00573F66"/>
    <w:rsid w:val="005758C1"/>
    <w:rsid w:val="00575BF2"/>
    <w:rsid w:val="005765AB"/>
    <w:rsid w:val="00580E5B"/>
    <w:rsid w:val="00581F46"/>
    <w:rsid w:val="005844C6"/>
    <w:rsid w:val="00590178"/>
    <w:rsid w:val="005952E9"/>
    <w:rsid w:val="00597E9A"/>
    <w:rsid w:val="005A0930"/>
    <w:rsid w:val="005A1CFB"/>
    <w:rsid w:val="005B1626"/>
    <w:rsid w:val="005B2F4C"/>
    <w:rsid w:val="005B4C1D"/>
    <w:rsid w:val="005D5B65"/>
    <w:rsid w:val="005D6623"/>
    <w:rsid w:val="005D762B"/>
    <w:rsid w:val="005E3474"/>
    <w:rsid w:val="005E3F42"/>
    <w:rsid w:val="005E58E2"/>
    <w:rsid w:val="005F7073"/>
    <w:rsid w:val="00602945"/>
    <w:rsid w:val="006035C1"/>
    <w:rsid w:val="00611D07"/>
    <w:rsid w:val="006248A5"/>
    <w:rsid w:val="006259E6"/>
    <w:rsid w:val="0062723F"/>
    <w:rsid w:val="00630090"/>
    <w:rsid w:val="006365DA"/>
    <w:rsid w:val="00642E05"/>
    <w:rsid w:val="006433D5"/>
    <w:rsid w:val="00643D44"/>
    <w:rsid w:val="00653750"/>
    <w:rsid w:val="006575D8"/>
    <w:rsid w:val="006623E5"/>
    <w:rsid w:val="00664F93"/>
    <w:rsid w:val="006660BB"/>
    <w:rsid w:val="006708CE"/>
    <w:rsid w:val="00674666"/>
    <w:rsid w:val="00674F2C"/>
    <w:rsid w:val="00677D95"/>
    <w:rsid w:val="00680567"/>
    <w:rsid w:val="00686969"/>
    <w:rsid w:val="0069068D"/>
    <w:rsid w:val="00690CEE"/>
    <w:rsid w:val="00691A28"/>
    <w:rsid w:val="006A261E"/>
    <w:rsid w:val="006A6891"/>
    <w:rsid w:val="006A6D59"/>
    <w:rsid w:val="006B5AE6"/>
    <w:rsid w:val="006B68A0"/>
    <w:rsid w:val="006C0219"/>
    <w:rsid w:val="006C21D1"/>
    <w:rsid w:val="006C3914"/>
    <w:rsid w:val="006D1EEA"/>
    <w:rsid w:val="006D2418"/>
    <w:rsid w:val="006D3452"/>
    <w:rsid w:val="006E3FF0"/>
    <w:rsid w:val="006F25EA"/>
    <w:rsid w:val="00700B6A"/>
    <w:rsid w:val="00703A75"/>
    <w:rsid w:val="0070761C"/>
    <w:rsid w:val="00707C9E"/>
    <w:rsid w:val="00711EE7"/>
    <w:rsid w:val="00714B9A"/>
    <w:rsid w:val="00715E71"/>
    <w:rsid w:val="007166FF"/>
    <w:rsid w:val="0071683C"/>
    <w:rsid w:val="00716A37"/>
    <w:rsid w:val="00723037"/>
    <w:rsid w:val="00726E7B"/>
    <w:rsid w:val="00730560"/>
    <w:rsid w:val="0073059F"/>
    <w:rsid w:val="00733A09"/>
    <w:rsid w:val="00735776"/>
    <w:rsid w:val="007435C0"/>
    <w:rsid w:val="0074709B"/>
    <w:rsid w:val="0075044D"/>
    <w:rsid w:val="00755498"/>
    <w:rsid w:val="00761385"/>
    <w:rsid w:val="007614B3"/>
    <w:rsid w:val="00763354"/>
    <w:rsid w:val="00764E65"/>
    <w:rsid w:val="00765614"/>
    <w:rsid w:val="007659FB"/>
    <w:rsid w:val="00766888"/>
    <w:rsid w:val="00766F7C"/>
    <w:rsid w:val="007726E8"/>
    <w:rsid w:val="00775003"/>
    <w:rsid w:val="00782C4F"/>
    <w:rsid w:val="007852E4"/>
    <w:rsid w:val="00785D55"/>
    <w:rsid w:val="0079173B"/>
    <w:rsid w:val="00792992"/>
    <w:rsid w:val="007936C8"/>
    <w:rsid w:val="00793A52"/>
    <w:rsid w:val="007955C5"/>
    <w:rsid w:val="00795D78"/>
    <w:rsid w:val="007968D3"/>
    <w:rsid w:val="007A01C3"/>
    <w:rsid w:val="007A3D84"/>
    <w:rsid w:val="007A661B"/>
    <w:rsid w:val="007A7AB7"/>
    <w:rsid w:val="007B0495"/>
    <w:rsid w:val="007B552F"/>
    <w:rsid w:val="007B74D3"/>
    <w:rsid w:val="007C0537"/>
    <w:rsid w:val="007C26CE"/>
    <w:rsid w:val="007C744B"/>
    <w:rsid w:val="007D034D"/>
    <w:rsid w:val="007D38F7"/>
    <w:rsid w:val="007E2003"/>
    <w:rsid w:val="007E3B0A"/>
    <w:rsid w:val="007E4B8E"/>
    <w:rsid w:val="007E679F"/>
    <w:rsid w:val="007F282F"/>
    <w:rsid w:val="00800219"/>
    <w:rsid w:val="008025E9"/>
    <w:rsid w:val="008039D4"/>
    <w:rsid w:val="00803BDF"/>
    <w:rsid w:val="00807691"/>
    <w:rsid w:val="0081098C"/>
    <w:rsid w:val="0081685A"/>
    <w:rsid w:val="008176A8"/>
    <w:rsid w:val="00817D1F"/>
    <w:rsid w:val="008200AB"/>
    <w:rsid w:val="008200EA"/>
    <w:rsid w:val="00823D64"/>
    <w:rsid w:val="008274E7"/>
    <w:rsid w:val="00827619"/>
    <w:rsid w:val="00827E49"/>
    <w:rsid w:val="00836B4C"/>
    <w:rsid w:val="00841B13"/>
    <w:rsid w:val="00842987"/>
    <w:rsid w:val="00854A29"/>
    <w:rsid w:val="008602CF"/>
    <w:rsid w:val="0087533F"/>
    <w:rsid w:val="0089262B"/>
    <w:rsid w:val="008931D0"/>
    <w:rsid w:val="00895D16"/>
    <w:rsid w:val="008967D0"/>
    <w:rsid w:val="0089758C"/>
    <w:rsid w:val="008A16F6"/>
    <w:rsid w:val="008A315A"/>
    <w:rsid w:val="008A3C7E"/>
    <w:rsid w:val="008A3E13"/>
    <w:rsid w:val="008A4B4E"/>
    <w:rsid w:val="008A5B1E"/>
    <w:rsid w:val="008A60C4"/>
    <w:rsid w:val="008A7809"/>
    <w:rsid w:val="008B07F8"/>
    <w:rsid w:val="008B46FF"/>
    <w:rsid w:val="008B5379"/>
    <w:rsid w:val="008B773A"/>
    <w:rsid w:val="008C17D2"/>
    <w:rsid w:val="008C186C"/>
    <w:rsid w:val="008C4B78"/>
    <w:rsid w:val="008D1F00"/>
    <w:rsid w:val="008D489A"/>
    <w:rsid w:val="008E1612"/>
    <w:rsid w:val="008E1FC1"/>
    <w:rsid w:val="008F400B"/>
    <w:rsid w:val="008F6340"/>
    <w:rsid w:val="00900106"/>
    <w:rsid w:val="009005C0"/>
    <w:rsid w:val="00900839"/>
    <w:rsid w:val="009107D3"/>
    <w:rsid w:val="009109BC"/>
    <w:rsid w:val="00913A33"/>
    <w:rsid w:val="00921153"/>
    <w:rsid w:val="00922252"/>
    <w:rsid w:val="00926C20"/>
    <w:rsid w:val="00937932"/>
    <w:rsid w:val="0094176B"/>
    <w:rsid w:val="00943D1F"/>
    <w:rsid w:val="00943FBA"/>
    <w:rsid w:val="009473C4"/>
    <w:rsid w:val="00951F19"/>
    <w:rsid w:val="00953312"/>
    <w:rsid w:val="00953918"/>
    <w:rsid w:val="009565FA"/>
    <w:rsid w:val="00960D8B"/>
    <w:rsid w:val="009752C5"/>
    <w:rsid w:val="00981CF4"/>
    <w:rsid w:val="0098255E"/>
    <w:rsid w:val="00982B07"/>
    <w:rsid w:val="00992D95"/>
    <w:rsid w:val="0099799B"/>
    <w:rsid w:val="00997F9A"/>
    <w:rsid w:val="009A191F"/>
    <w:rsid w:val="009A7BF3"/>
    <w:rsid w:val="009B68B4"/>
    <w:rsid w:val="009C1853"/>
    <w:rsid w:val="009C2C0F"/>
    <w:rsid w:val="009C5D81"/>
    <w:rsid w:val="009C7B11"/>
    <w:rsid w:val="009D2FED"/>
    <w:rsid w:val="009D421C"/>
    <w:rsid w:val="009E27AB"/>
    <w:rsid w:val="009E2E4F"/>
    <w:rsid w:val="009E3788"/>
    <w:rsid w:val="009E38A5"/>
    <w:rsid w:val="009E443E"/>
    <w:rsid w:val="009F44E1"/>
    <w:rsid w:val="009F760C"/>
    <w:rsid w:val="00A10573"/>
    <w:rsid w:val="00A21DE4"/>
    <w:rsid w:val="00A2329A"/>
    <w:rsid w:val="00A24420"/>
    <w:rsid w:val="00A24687"/>
    <w:rsid w:val="00A24C60"/>
    <w:rsid w:val="00A27BDD"/>
    <w:rsid w:val="00A3423E"/>
    <w:rsid w:val="00A359DA"/>
    <w:rsid w:val="00A36262"/>
    <w:rsid w:val="00A44F6E"/>
    <w:rsid w:val="00A4538E"/>
    <w:rsid w:val="00A60298"/>
    <w:rsid w:val="00A606D0"/>
    <w:rsid w:val="00A64F77"/>
    <w:rsid w:val="00A65D08"/>
    <w:rsid w:val="00A65F58"/>
    <w:rsid w:val="00A70C58"/>
    <w:rsid w:val="00A70C79"/>
    <w:rsid w:val="00A722E7"/>
    <w:rsid w:val="00A72596"/>
    <w:rsid w:val="00A75BA4"/>
    <w:rsid w:val="00A809EA"/>
    <w:rsid w:val="00A82D18"/>
    <w:rsid w:val="00A8631D"/>
    <w:rsid w:val="00A91955"/>
    <w:rsid w:val="00A95DAC"/>
    <w:rsid w:val="00AA28FD"/>
    <w:rsid w:val="00AA50BF"/>
    <w:rsid w:val="00AB41DD"/>
    <w:rsid w:val="00AB5472"/>
    <w:rsid w:val="00AB7638"/>
    <w:rsid w:val="00AC05B2"/>
    <w:rsid w:val="00AD2004"/>
    <w:rsid w:val="00AD433C"/>
    <w:rsid w:val="00AD61CE"/>
    <w:rsid w:val="00AD71BA"/>
    <w:rsid w:val="00AD77EB"/>
    <w:rsid w:val="00AE5C3C"/>
    <w:rsid w:val="00AE6EB9"/>
    <w:rsid w:val="00AE6F13"/>
    <w:rsid w:val="00AF248F"/>
    <w:rsid w:val="00B025AF"/>
    <w:rsid w:val="00B0308C"/>
    <w:rsid w:val="00B03651"/>
    <w:rsid w:val="00B05B79"/>
    <w:rsid w:val="00B22490"/>
    <w:rsid w:val="00B23FE2"/>
    <w:rsid w:val="00B244F1"/>
    <w:rsid w:val="00B27357"/>
    <w:rsid w:val="00B42876"/>
    <w:rsid w:val="00B52C3B"/>
    <w:rsid w:val="00B562C7"/>
    <w:rsid w:val="00B574D8"/>
    <w:rsid w:val="00B61318"/>
    <w:rsid w:val="00B631F7"/>
    <w:rsid w:val="00B65308"/>
    <w:rsid w:val="00B65CFA"/>
    <w:rsid w:val="00B74C10"/>
    <w:rsid w:val="00B752EA"/>
    <w:rsid w:val="00B83119"/>
    <w:rsid w:val="00B85A84"/>
    <w:rsid w:val="00B86A39"/>
    <w:rsid w:val="00B87473"/>
    <w:rsid w:val="00B97C14"/>
    <w:rsid w:val="00BA5917"/>
    <w:rsid w:val="00BB0DC8"/>
    <w:rsid w:val="00BB0ECF"/>
    <w:rsid w:val="00BB1592"/>
    <w:rsid w:val="00BB632C"/>
    <w:rsid w:val="00BC0628"/>
    <w:rsid w:val="00BC0DAB"/>
    <w:rsid w:val="00BC3CA0"/>
    <w:rsid w:val="00BC40EE"/>
    <w:rsid w:val="00BD1D5E"/>
    <w:rsid w:val="00BD22A2"/>
    <w:rsid w:val="00BD492B"/>
    <w:rsid w:val="00BD6600"/>
    <w:rsid w:val="00BE324C"/>
    <w:rsid w:val="00BE411C"/>
    <w:rsid w:val="00BF1087"/>
    <w:rsid w:val="00BF4810"/>
    <w:rsid w:val="00BF6FB0"/>
    <w:rsid w:val="00C010FB"/>
    <w:rsid w:val="00C01313"/>
    <w:rsid w:val="00C054F0"/>
    <w:rsid w:val="00C110B5"/>
    <w:rsid w:val="00C127F3"/>
    <w:rsid w:val="00C14961"/>
    <w:rsid w:val="00C16819"/>
    <w:rsid w:val="00C16D1E"/>
    <w:rsid w:val="00C237FE"/>
    <w:rsid w:val="00C2410F"/>
    <w:rsid w:val="00C32688"/>
    <w:rsid w:val="00C37129"/>
    <w:rsid w:val="00C4066C"/>
    <w:rsid w:val="00C4361A"/>
    <w:rsid w:val="00C476F5"/>
    <w:rsid w:val="00C61F6A"/>
    <w:rsid w:val="00C66CED"/>
    <w:rsid w:val="00C75978"/>
    <w:rsid w:val="00C76996"/>
    <w:rsid w:val="00C815B8"/>
    <w:rsid w:val="00C83C17"/>
    <w:rsid w:val="00C939DD"/>
    <w:rsid w:val="00C93B8A"/>
    <w:rsid w:val="00C94B39"/>
    <w:rsid w:val="00CB5334"/>
    <w:rsid w:val="00CB5836"/>
    <w:rsid w:val="00CB64FB"/>
    <w:rsid w:val="00CC0DFB"/>
    <w:rsid w:val="00CC27AF"/>
    <w:rsid w:val="00CC559E"/>
    <w:rsid w:val="00CC5B2A"/>
    <w:rsid w:val="00CC5D1D"/>
    <w:rsid w:val="00CC76A2"/>
    <w:rsid w:val="00CD00E9"/>
    <w:rsid w:val="00CD0C9C"/>
    <w:rsid w:val="00CD1856"/>
    <w:rsid w:val="00CD516F"/>
    <w:rsid w:val="00CD7A66"/>
    <w:rsid w:val="00CE32B9"/>
    <w:rsid w:val="00CE4F25"/>
    <w:rsid w:val="00CE538D"/>
    <w:rsid w:val="00CE7AEB"/>
    <w:rsid w:val="00CF2203"/>
    <w:rsid w:val="00D004A5"/>
    <w:rsid w:val="00D010CB"/>
    <w:rsid w:val="00D026B1"/>
    <w:rsid w:val="00D10F6F"/>
    <w:rsid w:val="00D1231B"/>
    <w:rsid w:val="00D128CA"/>
    <w:rsid w:val="00D16D60"/>
    <w:rsid w:val="00D21CAE"/>
    <w:rsid w:val="00D2337E"/>
    <w:rsid w:val="00D25747"/>
    <w:rsid w:val="00D26645"/>
    <w:rsid w:val="00D32C6B"/>
    <w:rsid w:val="00D33CD8"/>
    <w:rsid w:val="00D3603D"/>
    <w:rsid w:val="00D367AB"/>
    <w:rsid w:val="00D41E9B"/>
    <w:rsid w:val="00D42E57"/>
    <w:rsid w:val="00D45A7E"/>
    <w:rsid w:val="00D45AD3"/>
    <w:rsid w:val="00D461DC"/>
    <w:rsid w:val="00D53816"/>
    <w:rsid w:val="00D56EC5"/>
    <w:rsid w:val="00D60890"/>
    <w:rsid w:val="00D63607"/>
    <w:rsid w:val="00D72AF9"/>
    <w:rsid w:val="00D74EB6"/>
    <w:rsid w:val="00D7619A"/>
    <w:rsid w:val="00D7623A"/>
    <w:rsid w:val="00D76E97"/>
    <w:rsid w:val="00D82D89"/>
    <w:rsid w:val="00D870C3"/>
    <w:rsid w:val="00D91CF5"/>
    <w:rsid w:val="00D923BD"/>
    <w:rsid w:val="00D93F65"/>
    <w:rsid w:val="00DB21FD"/>
    <w:rsid w:val="00DB5AB6"/>
    <w:rsid w:val="00DC0944"/>
    <w:rsid w:val="00DC100C"/>
    <w:rsid w:val="00DC1399"/>
    <w:rsid w:val="00DC4337"/>
    <w:rsid w:val="00DC48C8"/>
    <w:rsid w:val="00DC6AF0"/>
    <w:rsid w:val="00DC7B70"/>
    <w:rsid w:val="00DD5C4F"/>
    <w:rsid w:val="00DE15D8"/>
    <w:rsid w:val="00DE1A4A"/>
    <w:rsid w:val="00DE2270"/>
    <w:rsid w:val="00DF5414"/>
    <w:rsid w:val="00DF7321"/>
    <w:rsid w:val="00E07F9B"/>
    <w:rsid w:val="00E10FEC"/>
    <w:rsid w:val="00E11A77"/>
    <w:rsid w:val="00E136F0"/>
    <w:rsid w:val="00E17E26"/>
    <w:rsid w:val="00E20583"/>
    <w:rsid w:val="00E23C66"/>
    <w:rsid w:val="00E23F94"/>
    <w:rsid w:val="00E244F3"/>
    <w:rsid w:val="00E263A4"/>
    <w:rsid w:val="00E27AF4"/>
    <w:rsid w:val="00E30A46"/>
    <w:rsid w:val="00E30F3F"/>
    <w:rsid w:val="00E33421"/>
    <w:rsid w:val="00E43679"/>
    <w:rsid w:val="00E43D40"/>
    <w:rsid w:val="00E528C2"/>
    <w:rsid w:val="00E56CB5"/>
    <w:rsid w:val="00E62AD9"/>
    <w:rsid w:val="00E71293"/>
    <w:rsid w:val="00E91BC1"/>
    <w:rsid w:val="00E943E4"/>
    <w:rsid w:val="00E953F5"/>
    <w:rsid w:val="00EA0600"/>
    <w:rsid w:val="00EA390E"/>
    <w:rsid w:val="00EA62FC"/>
    <w:rsid w:val="00EB167C"/>
    <w:rsid w:val="00EB23CB"/>
    <w:rsid w:val="00EB3F89"/>
    <w:rsid w:val="00ED3826"/>
    <w:rsid w:val="00EF24E5"/>
    <w:rsid w:val="00EF310D"/>
    <w:rsid w:val="00EF4BCA"/>
    <w:rsid w:val="00F00F38"/>
    <w:rsid w:val="00F026DC"/>
    <w:rsid w:val="00F04062"/>
    <w:rsid w:val="00F06343"/>
    <w:rsid w:val="00F16087"/>
    <w:rsid w:val="00F16D9F"/>
    <w:rsid w:val="00F228AB"/>
    <w:rsid w:val="00F25266"/>
    <w:rsid w:val="00F25F20"/>
    <w:rsid w:val="00F3183D"/>
    <w:rsid w:val="00F351DD"/>
    <w:rsid w:val="00F37BD2"/>
    <w:rsid w:val="00F40645"/>
    <w:rsid w:val="00F415BF"/>
    <w:rsid w:val="00F42A35"/>
    <w:rsid w:val="00F456ED"/>
    <w:rsid w:val="00F469E7"/>
    <w:rsid w:val="00F4714A"/>
    <w:rsid w:val="00F47A27"/>
    <w:rsid w:val="00F50CED"/>
    <w:rsid w:val="00F53A36"/>
    <w:rsid w:val="00F60A08"/>
    <w:rsid w:val="00F618EB"/>
    <w:rsid w:val="00F65BC6"/>
    <w:rsid w:val="00F71880"/>
    <w:rsid w:val="00F72D60"/>
    <w:rsid w:val="00F75BBF"/>
    <w:rsid w:val="00F779C6"/>
    <w:rsid w:val="00F8501F"/>
    <w:rsid w:val="00F91B0D"/>
    <w:rsid w:val="00F96C5F"/>
    <w:rsid w:val="00FA0339"/>
    <w:rsid w:val="00FA0978"/>
    <w:rsid w:val="00FA5B3D"/>
    <w:rsid w:val="00FA7546"/>
    <w:rsid w:val="00FB0121"/>
    <w:rsid w:val="00FB1A87"/>
    <w:rsid w:val="00FC6CB3"/>
    <w:rsid w:val="00FC7727"/>
    <w:rsid w:val="00FD19B6"/>
    <w:rsid w:val="00FD2022"/>
    <w:rsid w:val="00FD3827"/>
    <w:rsid w:val="00FD4F5D"/>
    <w:rsid w:val="00FE08A5"/>
    <w:rsid w:val="00FE0E3A"/>
    <w:rsid w:val="00FE278E"/>
    <w:rsid w:val="00FE3039"/>
    <w:rsid w:val="00FE46C6"/>
    <w:rsid w:val="00FE5F1A"/>
    <w:rsid w:val="00FE63DB"/>
    <w:rsid w:val="00FF508C"/>
    <w:rsid w:val="00FF5563"/>
    <w:rsid w:val="00FF65FD"/>
    <w:rsid w:val="00FF77FF"/>
    <w:rsid w:val="079F3F50"/>
    <w:rsid w:val="15730B1F"/>
    <w:rsid w:val="22CEBE75"/>
    <w:rsid w:val="316CD683"/>
    <w:rsid w:val="396CE81D"/>
    <w:rsid w:val="48B02FDE"/>
    <w:rsid w:val="7D48A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98DD7"/>
  <w15:docId w15:val="{F30CBB0E-EBAF-4401-83A1-4B4E815C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DG1,Appendix 1"/>
    <w:basedOn w:val="Normal"/>
    <w:next w:val="Normal"/>
    <w:link w:val="Heading1Char"/>
    <w:qFormat/>
    <w:rsid w:val="00C010FB"/>
    <w:pPr>
      <w:keepNext/>
      <w:keepLines/>
      <w:numPr>
        <w:numId w:val="1"/>
      </w:numPr>
      <w:tabs>
        <w:tab w:val="left" w:pos="1296"/>
      </w:tabs>
      <w:spacing w:before="360"/>
      <w:jc w:val="both"/>
      <w:outlineLvl w:val="0"/>
    </w:pPr>
    <w:rPr>
      <w:rFonts w:ascii="Arial" w:hAnsi="Arial" w:cs="Arial"/>
      <w:b/>
      <w:noProof/>
      <w:sz w:val="28"/>
      <w:szCs w:val="20"/>
      <w:lang w:val="en-GB"/>
    </w:rPr>
  </w:style>
  <w:style w:type="paragraph" w:styleId="Heading2">
    <w:name w:val="heading 2"/>
    <w:aliases w:val="HDG2"/>
    <w:basedOn w:val="Normal"/>
    <w:next w:val="Normal"/>
    <w:link w:val="Heading2Char"/>
    <w:qFormat/>
    <w:rsid w:val="00C010FB"/>
    <w:pPr>
      <w:keepNext/>
      <w:keepLines/>
      <w:numPr>
        <w:ilvl w:val="1"/>
        <w:numId w:val="1"/>
      </w:numPr>
      <w:tabs>
        <w:tab w:val="left" w:pos="1296"/>
      </w:tabs>
      <w:spacing w:before="240"/>
      <w:jc w:val="both"/>
      <w:outlineLvl w:val="1"/>
    </w:pPr>
    <w:rPr>
      <w:rFonts w:ascii="Arial" w:hAnsi="Arial" w:cs="Arial"/>
      <w:noProof/>
      <w:sz w:val="22"/>
      <w:szCs w:val="20"/>
      <w:lang w:val="en-GB"/>
    </w:rPr>
  </w:style>
  <w:style w:type="paragraph" w:styleId="Heading3">
    <w:name w:val="heading 3"/>
    <w:aliases w:val="HDG3"/>
    <w:basedOn w:val="Normal"/>
    <w:next w:val="Normal"/>
    <w:link w:val="Heading3Char"/>
    <w:qFormat/>
    <w:rsid w:val="00C010FB"/>
    <w:pPr>
      <w:numPr>
        <w:ilvl w:val="2"/>
        <w:numId w:val="1"/>
      </w:numPr>
      <w:tabs>
        <w:tab w:val="left" w:pos="1296"/>
      </w:tabs>
      <w:spacing w:before="120" w:line="240" w:lineRule="atLeast"/>
      <w:jc w:val="both"/>
      <w:outlineLvl w:val="2"/>
    </w:pPr>
    <w:rPr>
      <w:rFonts w:ascii="Arial" w:hAnsi="Arial"/>
      <w:color w:val="000000"/>
      <w:sz w:val="20"/>
      <w:szCs w:val="20"/>
    </w:rPr>
  </w:style>
  <w:style w:type="paragraph" w:styleId="Heading4">
    <w:name w:val="heading 4"/>
    <w:aliases w:val="HDG4"/>
    <w:basedOn w:val="Heading3"/>
    <w:next w:val="Normal"/>
    <w:link w:val="Heading4Char"/>
    <w:qFormat/>
    <w:rsid w:val="00C010FB"/>
    <w:pPr>
      <w:keepLines/>
      <w:numPr>
        <w:ilvl w:val="3"/>
      </w:numPr>
      <w:tabs>
        <w:tab w:val="num" w:pos="1980"/>
        <w:tab w:val="num" w:pos="2880"/>
      </w:tabs>
      <w:spacing w:before="60" w:after="120"/>
      <w:outlineLvl w:val="3"/>
    </w:pPr>
  </w:style>
  <w:style w:type="paragraph" w:styleId="Heading5">
    <w:name w:val="heading 5"/>
    <w:aliases w:val="HDG5"/>
    <w:basedOn w:val="Heading4"/>
    <w:next w:val="Normal"/>
    <w:link w:val="Heading5Char"/>
    <w:qFormat/>
    <w:rsid w:val="00C010FB"/>
    <w:pPr>
      <w:numPr>
        <w:ilvl w:val="4"/>
      </w:numPr>
      <w:tabs>
        <w:tab w:val="clear" w:pos="1980"/>
        <w:tab w:val="num" w:pos="3600"/>
      </w:tabs>
      <w:spacing w:line="240" w:lineRule="auto"/>
      <w:outlineLvl w:val="4"/>
    </w:pPr>
  </w:style>
  <w:style w:type="paragraph" w:styleId="Heading7">
    <w:name w:val="heading 7"/>
    <w:basedOn w:val="Normal"/>
    <w:next w:val="Normal"/>
    <w:link w:val="Heading7Char"/>
    <w:qFormat/>
    <w:rsid w:val="00C010FB"/>
    <w:pPr>
      <w:numPr>
        <w:ilvl w:val="6"/>
        <w:numId w:val="1"/>
      </w:numPr>
      <w:spacing w:after="120" w:line="240" w:lineRule="atLeast"/>
      <w:jc w:val="both"/>
      <w:outlineLvl w:val="6"/>
    </w:pPr>
    <w:rPr>
      <w:rFonts w:ascii="Arial" w:hAnsi="Arial"/>
      <w:i/>
      <w:noProof/>
      <w:sz w:val="20"/>
      <w:szCs w:val="20"/>
      <w:lang w:val="x-none"/>
    </w:rPr>
  </w:style>
  <w:style w:type="paragraph" w:styleId="Heading8">
    <w:name w:val="heading 8"/>
    <w:basedOn w:val="Normal"/>
    <w:next w:val="Normal"/>
    <w:link w:val="Heading8Char"/>
    <w:qFormat/>
    <w:rsid w:val="00C010FB"/>
    <w:pPr>
      <w:numPr>
        <w:ilvl w:val="7"/>
        <w:numId w:val="1"/>
      </w:numPr>
      <w:spacing w:line="240" w:lineRule="atLeast"/>
      <w:jc w:val="both"/>
      <w:outlineLvl w:val="7"/>
    </w:pPr>
    <w:rPr>
      <w:rFonts w:ascii="Arial" w:hAnsi="Arial"/>
      <w:i/>
      <w:noProof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qFormat/>
    <w:rsid w:val="00C010FB"/>
    <w:pPr>
      <w:numPr>
        <w:ilvl w:val="8"/>
        <w:numId w:val="1"/>
      </w:numPr>
      <w:spacing w:line="240" w:lineRule="atLeast"/>
      <w:jc w:val="both"/>
      <w:outlineLvl w:val="8"/>
    </w:pPr>
    <w:rPr>
      <w:rFonts w:ascii="Arial" w:hAnsi="Arial"/>
      <w:i/>
      <w:noProof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DG1 Char,Appendix 1 Char"/>
    <w:basedOn w:val="DefaultParagraphFont"/>
    <w:link w:val="Heading1"/>
    <w:rsid w:val="00C010FB"/>
    <w:rPr>
      <w:rFonts w:ascii="Arial" w:eastAsia="Times New Roman" w:hAnsi="Arial" w:cs="Arial"/>
      <w:b/>
      <w:noProof/>
      <w:sz w:val="28"/>
      <w:szCs w:val="20"/>
      <w:lang w:val="en-GB"/>
    </w:rPr>
  </w:style>
  <w:style w:type="character" w:customStyle="1" w:styleId="Heading2Char">
    <w:name w:val="Heading 2 Char"/>
    <w:aliases w:val="HDG2 Char"/>
    <w:basedOn w:val="DefaultParagraphFont"/>
    <w:link w:val="Heading2"/>
    <w:rsid w:val="00C010FB"/>
    <w:rPr>
      <w:rFonts w:ascii="Arial" w:eastAsia="Times New Roman" w:hAnsi="Arial" w:cs="Arial"/>
      <w:noProof/>
      <w:szCs w:val="20"/>
      <w:lang w:val="en-GB"/>
    </w:rPr>
  </w:style>
  <w:style w:type="character" w:customStyle="1" w:styleId="Heading3Char">
    <w:name w:val="Heading 3 Char"/>
    <w:aliases w:val="HDG3 Char"/>
    <w:basedOn w:val="DefaultParagraphFont"/>
    <w:link w:val="Heading3"/>
    <w:rsid w:val="00C010FB"/>
    <w:rPr>
      <w:rFonts w:ascii="Arial" w:eastAsia="Times New Roman" w:hAnsi="Arial" w:cs="Times New Roman"/>
      <w:color w:val="000000"/>
      <w:sz w:val="20"/>
      <w:szCs w:val="20"/>
      <w:lang w:val="en-US"/>
    </w:rPr>
  </w:style>
  <w:style w:type="character" w:customStyle="1" w:styleId="Heading4Char">
    <w:name w:val="Heading 4 Char"/>
    <w:aliases w:val="HDG4 Char"/>
    <w:basedOn w:val="DefaultParagraphFont"/>
    <w:link w:val="Heading4"/>
    <w:rsid w:val="00C010FB"/>
    <w:rPr>
      <w:rFonts w:ascii="Arial" w:eastAsia="Times New Roman" w:hAnsi="Arial" w:cs="Times New Roman"/>
      <w:color w:val="000000"/>
      <w:sz w:val="20"/>
      <w:szCs w:val="20"/>
      <w:lang w:val="en-US"/>
    </w:rPr>
  </w:style>
  <w:style w:type="character" w:customStyle="1" w:styleId="Heading5Char">
    <w:name w:val="Heading 5 Char"/>
    <w:aliases w:val="HDG5 Char"/>
    <w:basedOn w:val="DefaultParagraphFont"/>
    <w:link w:val="Heading5"/>
    <w:rsid w:val="00C010FB"/>
    <w:rPr>
      <w:rFonts w:ascii="Arial" w:eastAsia="Times New Roman" w:hAnsi="Arial" w:cs="Times New Roman"/>
      <w:color w:val="000000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010FB"/>
    <w:rPr>
      <w:rFonts w:ascii="Arial" w:eastAsia="Times New Roman" w:hAnsi="Arial" w:cs="Times New Roman"/>
      <w:i/>
      <w:noProof/>
      <w:sz w:val="20"/>
      <w:szCs w:val="20"/>
      <w:lang w:val="x-none"/>
    </w:rPr>
  </w:style>
  <w:style w:type="character" w:customStyle="1" w:styleId="Heading8Char">
    <w:name w:val="Heading 8 Char"/>
    <w:basedOn w:val="DefaultParagraphFont"/>
    <w:link w:val="Heading8"/>
    <w:rsid w:val="00C010FB"/>
    <w:rPr>
      <w:rFonts w:ascii="Arial" w:eastAsia="Times New Roman" w:hAnsi="Arial" w:cs="Times New Roman"/>
      <w:i/>
      <w:noProof/>
      <w:sz w:val="20"/>
      <w:szCs w:val="20"/>
      <w:lang w:val="x-none"/>
    </w:rPr>
  </w:style>
  <w:style w:type="character" w:customStyle="1" w:styleId="Heading9Char">
    <w:name w:val="Heading 9 Char"/>
    <w:basedOn w:val="DefaultParagraphFont"/>
    <w:link w:val="Heading9"/>
    <w:rsid w:val="00C010FB"/>
    <w:rPr>
      <w:rFonts w:ascii="Arial" w:eastAsia="Times New Roman" w:hAnsi="Arial" w:cs="Times New Roman"/>
      <w:i/>
      <w:noProof/>
      <w:sz w:val="20"/>
      <w:szCs w:val="20"/>
      <w:lang w:val="x-none"/>
    </w:rPr>
  </w:style>
  <w:style w:type="paragraph" w:customStyle="1" w:styleId="xl93">
    <w:name w:val="xl93"/>
    <w:basedOn w:val="Normal"/>
    <w:rsid w:val="00C010FB"/>
    <w:pPr>
      <w:spacing w:before="100" w:beforeAutospacing="1" w:after="100" w:afterAutospacing="1"/>
      <w:textAlignment w:val="top"/>
    </w:pPr>
    <w:rPr>
      <w:rFonts w:eastAsia="Arial Unicode MS"/>
      <w:sz w:val="22"/>
      <w:szCs w:val="22"/>
    </w:rPr>
  </w:style>
  <w:style w:type="table" w:styleId="TableGrid">
    <w:name w:val="Table Grid"/>
    <w:basedOn w:val="Table3Deffects1"/>
    <w:uiPriority w:val="59"/>
    <w:rsid w:val="001C2D0B"/>
    <w:rPr>
      <w:rFonts w:ascii="Arial" w:hAnsi="Arial"/>
      <w:sz w:val="20"/>
      <w:szCs w:val="20"/>
      <w:lang w:val="en-US" w:eastAsia="en-I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FE08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08A5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08A5"/>
    <w:rPr>
      <w:rFonts w:ascii="Calibri" w:hAnsi="Calibri" w:cs="Consolas"/>
      <w:szCs w:val="21"/>
      <w:lang w:val="en-US"/>
    </w:rPr>
  </w:style>
  <w:style w:type="paragraph" w:styleId="Caption">
    <w:name w:val="caption"/>
    <w:basedOn w:val="Normal"/>
    <w:next w:val="Normal"/>
    <w:qFormat/>
    <w:rsid w:val="00443EE5"/>
    <w:pPr>
      <w:suppressAutoHyphens/>
      <w:spacing w:before="120" w:after="120"/>
      <w:jc w:val="center"/>
    </w:pPr>
    <w:rPr>
      <w:rFonts w:ascii="Arial" w:hAnsi="Arial"/>
      <w:i/>
      <w:iCs/>
      <w:sz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10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F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0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F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vertitle">
    <w:name w:val="Cover title"/>
    <w:basedOn w:val="Normal"/>
    <w:rsid w:val="00D10F6F"/>
    <w:pPr>
      <w:suppressAutoHyphens/>
      <w:spacing w:before="240" w:after="120"/>
      <w:jc w:val="center"/>
    </w:pPr>
    <w:rPr>
      <w:rFonts w:ascii="Arial" w:hAnsi="Arial"/>
      <w:b/>
      <w:bCs/>
      <w:sz w:val="48"/>
      <w:szCs w:val="4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F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6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B23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3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3C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5003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7750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500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50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0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1C2D0B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C2D0B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machglobaltech-sw/edau/Software/SourceCode/Release/EDAU_SOI3_RELEASE_03/Gatew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8943F-D8DB-4891-8C53-BB6F1C19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Chaitra TN.</dc:creator>
  <cp:lastModifiedBy>Deepanraj Mohanraj</cp:lastModifiedBy>
  <cp:revision>1</cp:revision>
  <cp:lastPrinted>2020-04-22T12:16:00Z</cp:lastPrinted>
  <dcterms:created xsi:type="dcterms:W3CDTF">2025-10-30T06:01:00Z</dcterms:created>
  <dcterms:modified xsi:type="dcterms:W3CDTF">2025-10-30T06:01:00Z</dcterms:modified>
</cp:coreProperties>
</file>