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B5C"/>
          <w:sz w:val="44"/>
        </w:rPr>
        <w:t>AGASTYA — SIH 2026 Presentation Content &amp; Slide Blueprint</w:t>
      </w:r>
    </w:p>
    <w:p>
      <w:pPr>
        <w:jc w:val="center"/>
      </w:pPr>
      <w:r>
        <w:rPr>
          <w:rFonts w:ascii="Arial" w:hAnsi="Arial"/>
          <w:b/>
          <w:color w:val="0284C7"/>
          <w:sz w:val="22"/>
        </w:rPr>
        <w:t>Smart India Hackathon 2026 · Problem Statement 26085 · Ministry of Earth Sciences (MoES)</w:t>
      </w:r>
    </w:p>
    <w:p>
      <w:r>
        <w:rPr>
          <w:color w:val="1E293B"/>
          <w:sz w:val="19"/>
        </w:rPr>
        <w:t>This official companion document contains slide-by-slide text, flowcharts, Venn diagram models, empirical feasibility facts, competitive comparison matrix, research references, and pitch speaker scripts rigorously tailored to the working AGASTYA prototype (Minto Bridge Catchment, New Delhi).</w:t>
      </w:r>
    </w:p>
    <w:p>
      <w:pPr>
        <w:pStyle w:val="Heading1"/>
      </w:pPr>
      <w:r>
        <w:rPr>
          <w:rFonts w:ascii="Arial" w:hAnsi="Arial"/>
          <w:b/>
          <w:color w:val="003B5C"/>
          <w:sz w:val="28"/>
        </w:rPr>
        <w:t>SLIDE 1: TITLE PAGE &amp; TEAM CREDENTIALS</w:t>
        <w:br/>
      </w:r>
    </w:p>
    <w:p>
      <w:r>
        <w:rPr>
          <w:rFonts w:ascii="Arial" w:hAnsi="Arial"/>
          <w:i/>
          <w:color w:val="64748B"/>
          <w:sz w:val="19"/>
        </w:rPr>
        <w:t>Official template title slide establishing problem statement context, theme, and prototype deployment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8"/>
              </w:rPr>
              <w:t>Problem Statement ID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26085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8"/>
              </w:rPr>
              <w:t>Problem Statement Title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Urban Flood Nowcasting System (Drainage and Rainfall Coupling)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8"/>
              </w:rPr>
              <w:t>Theme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Disaster Management / Smart Automation / Smart Cities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8"/>
              </w:rPr>
              <w:t>Category &amp; Ministry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Software · Ministry of Earth Sciences (MoES)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8"/>
              </w:rPr>
              <w:t>Solution Name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AGASTYA (Physics-Guided Urban Drainage Coupling &amp; Emergency Corridor Engine)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8"/>
              </w:rPr>
              <w:t>Live Prototype Deployment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https://agastya-nowcast.onrender.com (Local Port: 5173 / 8000)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284C7"/>
                <w:sz w:val="18"/>
              </w:rPr>
              <w:t>🎙️ PITCH SCRIPT &amp; SPEAKER GUIDELINES (30 SECONDS):</w:t>
              <w:br/>
            </w:r>
            <w:r>
              <w:rPr>
                <w:rFonts w:ascii="Arial" w:hAnsi="Arial"/>
                <w:color w:val="1E293B"/>
                <w:sz w:val="18"/>
              </w:rPr>
              <w:t>"Respected jury members, every monsoon, Indian cities drown not because of a lack of rainfall forecasts, but because of a blind spot: our forecast says '50 mm rain across Delhi', but never which underpass or intersection drowns. We present AGASTYA for Problem Statement 26085: India's first physics-guided urban flood nowcasting and emergency routing engine that couples real-time rainfall, 3D terrain gradients, and underground sewer hydraulics to predict water depths street-by-street and route ambulances safely."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3B5C"/>
          <w:sz w:val="28"/>
        </w:rPr>
        <w:t>SLIDE 2: PROPOSED SOLUTION, DATA COUPLING &amp; INNOVATION</w:t>
        <w:br/>
      </w:r>
    </w:p>
    <w:p>
      <w:r>
        <w:rPr>
          <w:rFonts w:ascii="Arial" w:hAnsi="Arial"/>
          <w:i/>
          <w:color w:val="64748B"/>
          <w:sz w:val="19"/>
        </w:rPr>
        <w:t>Conceptual framework, data coupling Venn diagram representation, system flowchart, and core USP pitch.</w:t>
      </w:r>
    </w:p>
    <w:p/>
    <w:p>
      <w:pPr>
        <w:pStyle w:val="ListBullet"/>
      </w:pPr>
      <w:r>
        <w:rPr>
          <w:b/>
          <w:color w:val="003B5C"/>
          <w:sz w:val="19"/>
        </w:rPr>
        <w:t xml:space="preserve">Name of Solution: </w:t>
      </w:r>
      <w:r>
        <w:rPr>
          <w:color w:val="1E293B"/>
          <w:sz w:val="19"/>
        </w:rPr>
        <w:t>AGASTYA — Adaptive Geospatial Analysis &amp; Stormwater Topology Yield Architecture.</w:t>
      </w:r>
    </w:p>
    <w:p>
      <w:pPr>
        <w:pStyle w:val="ListBullet"/>
      </w:pPr>
      <w:r>
        <w:rPr>
          <w:b/>
          <w:color w:val="003B5C"/>
          <w:sz w:val="19"/>
        </w:rPr>
        <w:t xml:space="preserve">Core Proposition: </w:t>
      </w:r>
      <w:r>
        <w:rPr>
          <w:color w:val="1E293B"/>
          <w:sz w:val="19"/>
        </w:rPr>
        <w:t>Converts coarse city-wide meteorological forecasts into hyper-local street-level water depths (in cm) across 25 nodes and 39 conduits.</w:t>
      </w:r>
    </w:p>
    <w:p>
      <w:pPr>
        <w:pStyle w:val="ListBullet"/>
      </w:pPr>
      <w:r>
        <w:rPr>
          <w:b/>
          <w:color w:val="003B5C"/>
          <w:sz w:val="19"/>
        </w:rPr>
        <w:t xml:space="preserve">Physical Hydrology Engine: </w:t>
      </w:r>
      <w:r>
        <w:rPr>
          <w:color w:val="1E293B"/>
          <w:sz w:val="19"/>
        </w:rPr>
        <w:t>Replaces black-box empirical guesses with 1D Manning Pipe Flow conveyance coupled with Rational Method overland surcharge ($Q = C \cdot I \cdot A / 360$).</w:t>
      </w:r>
    </w:p>
    <w:p>
      <w:pPr>
        <w:pStyle w:val="ListBullet"/>
      </w:pPr>
      <w:r>
        <w:rPr>
          <w:b/>
          <w:color w:val="003B5C"/>
          <w:sz w:val="19"/>
        </w:rPr>
        <w:t xml:space="preserve">Synthetic Sewer Synthesis: </w:t>
      </w:r>
      <w:r>
        <w:rPr>
          <w:color w:val="1E293B"/>
          <w:sz w:val="19"/>
        </w:rPr>
        <w:t>Solves India's missing municipal pipe data problem via PySewer, generating research-backed gravity drainage topologies compliant with CPHEEO standards.</w:t>
      </w:r>
    </w:p>
    <w:p>
      <w:pPr>
        <w:pStyle w:val="ListBullet"/>
      </w:pPr>
      <w:r>
        <w:rPr>
          <w:b/>
          <w:color w:val="003B5C"/>
          <w:sz w:val="19"/>
        </w:rPr>
        <w:t xml:space="preserve">Constrained Emergency Routing: </w:t>
      </w:r>
      <w:r>
        <w:rPr>
          <w:color w:val="1E293B"/>
          <w:sz w:val="19"/>
        </w:rPr>
        <w:t>Real-time Dijkstra pathfinding enforcing a 15.0 cm ambulance water clearance threshold to bypass flooded underpasses in &lt;2 milliseconds.</w:t>
      </w:r>
    </w:p>
    <w:p>
      <w:pPr>
        <w:pStyle w:val="ListBullet"/>
      </w:pPr>
      <w:r>
        <w:rPr>
          <w:b/>
          <w:color w:val="003B5C"/>
          <w:sz w:val="19"/>
        </w:rPr>
        <w:t xml:space="preserve">Deterministic Multi-Choke Modeling: </w:t>
      </w:r>
      <w:r>
        <w:rPr>
          <w:color w:val="1E293B"/>
          <w:sz w:val="19"/>
        </w:rPr>
        <w:t>Simulates debris and silt blockages across multiple manholes simultaneously with live upstream backwater surcharge propagation.</w:t>
      </w:r>
    </w:p>
    <w:p>
      <w:pPr>
        <w:pStyle w:val="Heading2"/>
      </w:pPr>
      <w:r>
        <w:rPr>
          <w:sz w:val="22"/>
        </w:rPr>
        <w:t>Venn Diagram Representation of Dataset Coupling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Dataset Domain</w:t>
            </w:r>
          </w:p>
        </w:tc>
        <w:tc>
          <w:tcPr>
            <w:tcW w:type="dxa" w:w="3216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Data Source &amp; Resolution</w:t>
            </w:r>
          </w:p>
        </w:tc>
        <w:tc>
          <w:tcPr>
            <w:tcW w:type="dxa" w:w="3216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What It Provides in AGASTYA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Circle 1: Precipitation (Live)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Open-Meteo API / IMD Doppler Radar (0.25° grid)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Rainfall intensity (mm/hr), storm duration, live weather feeds.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Circle 2: Topography (DEM)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CartoDEM 10m / SRTM 30m Elevation Data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Natural slope, overland flow direction, natural sag points (Minto underpass 210.5m vs 216.5m).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Circle 3: Drainage Topology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OpenStreetMap + PySewer Gravity Synthesis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Synthetic conduit diameters (300-1800mm), manhole invert elevations, Manning roughness (n=0.015).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Venn Intersection (Center)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COUPLED HYDROLOGIC ENGINE (AGASTYA)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Hyper-local water depth (cm) per street + Safe ambulance evacuation corridor + Submerged endpoint safety.</w:t>
            </w:r>
          </w:p>
        </w:tc>
      </w:tr>
    </w:tbl>
    <w:p>
      <w:pPr>
        <w:pStyle w:val="Heading2"/>
      </w:pPr>
      <w:r>
        <w:rPr>
          <w:sz w:val="22"/>
        </w:rPr>
        <w:t>System Flowchart Pipeline</w:t>
      </w:r>
    </w:p>
    <w:p>
      <w:r>
        <w:rPr>
          <w:rFonts w:ascii="Consolas" w:hAnsi="Consolas"/>
          <w:color w:val="003B5C"/>
          <w:sz w:val="15"/>
        </w:rPr>
        <w:t>[Precipitation Input (0-100 mm/hr)] + [Terrain DEM (CartoDEM 10m)]</w:t>
        <w:br/>
        <w:t xml:space="preserve">                 │</w:t>
        <w:br/>
        <w:t xml:space="preserve">                 ▼</w:t>
        <w:br/>
        <w:t>[Rational Method Surface Runoff: Q_in = C · I · A / 360]</w:t>
        <w:br/>
        <w:t xml:space="preserve">                 │</w:t>
        <w:br/>
        <w:t xml:space="preserve">                 ▼</w:t>
        <w:br/>
        <w:t>[PySewer Drainage Graph: 25 Manholes, 39 Pipes]</w:t>
        <w:br/>
        <w:t xml:space="preserve">                 │</w:t>
        <w:br/>
        <w:t xml:space="preserve">                 ▼</w:t>
        <w:br/>
        <w:t>[Manning Equation Gravity Conveyance: Q_cap = (0.3117/n) · D^(8/3) · S^(1/2)]</w:t>
        <w:br/>
        <w:t xml:space="preserve">                 │</w:t>
        <w:br/>
        <w:t xml:space="preserve">      ┌──────────┴──────────┐</w:t>
        <w:br/>
        <w:t xml:space="preserve">      ▼                     ▼</w:t>
        <w:br/>
        <w:t>[Q_in ≤ Q_cap]        [Q_in &gt; Q_cap OR Conduit Choked]</w:t>
        <w:br/>
        <w:t>Water Drains OK       Hydraulic Surcharge to Surface Street</w:t>
        <w:br/>
        <w:t>Depth = 0.0 cm        Water Depth (cm) = Surcharge Volume / Street Area</w:t>
        <w:br/>
        <w:t xml:space="preserve">                      Concentration at Underpass Sag: 38.3 cm (CRITICAL)</w:t>
        <w:br/>
        <w:t xml:space="preserve">                                    │</w:t>
        <w:br/>
        <w:t xml:space="preserve">                                    ▼</w:t>
        <w:br/>
        <w:t xml:space="preserve">                    [Constrained Safe Routing (Dijkstra)]</w:t>
        <w:br/>
        <w:t xml:space="preserve">                    ├── Origin Depth &gt; 15 cm ──────&gt; Halt: ORIGIN_UNSAFE</w:t>
        <w:br/>
        <w:t xml:space="preserve">                    ├── Destination Depth &gt; 15 cm ──&gt; Halt: DESTINATION_UNSAFE</w:t>
        <w:br/>
        <w:t xml:space="preserve">                    └── Prune Edges &gt; 15 cm ───────&gt; Compute Safe Alternate Corridor</w:t>
      </w:r>
    </w:p>
    <w:p>
      <w:r>
        <w:rPr>
          <w:b/>
          <w:color w:val="003B5C"/>
          <w:sz w:val="19"/>
        </w:rPr>
        <w:t>Core Innovation / Product Pitch:</w:t>
        <w:br/>
      </w:r>
      <w:r>
        <w:rPr>
          <w:color w:val="1E293B"/>
          <w:sz w:val="18"/>
        </w:rPr>
        <w:t>Existing flood dashboards are purely historical or reactive. AGASTYA is proactive and predictive. By coupling lightweight 1D open-channel hydraulics with OpenStreetMap networks, AGASTYA operates in under 2 seconds, runs 100% offline during telecom blackouts, and solves the missing underground data bottleneck without requiring multi-crore sensor grids.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284C7"/>
                <w:sz w:val="18"/>
              </w:rPr>
              <w:t>🎙️ PITCH SCRIPT &amp; SPEAKER GUIDELINES (30 SECONDS):</w:t>
              <w:br/>
            </w:r>
            <w:r>
              <w:rPr>
                <w:rFonts w:ascii="Arial" w:hAnsi="Arial"/>
                <w:color w:val="1E293B"/>
                <w:sz w:val="18"/>
              </w:rPr>
              <w:t>"Slide 2 breaks down our core technological leap. Municipalities cannot wait 45 minutes for complex 2D hydrodynamic simulations. We coupled 1D Manning flow with rational overland surcharge on a topological graph. Notice our 3-dataset Venn diagram: by intersecting live rainfall, 10-meter terrain slopes, and PySewer synthetic underground drainage, AGASTYA outputs actionable street depths in under 2 seconds. Most crucially, if an ambulance is about to deploy into a submerged hospital or origin, our system halts deployment with structured life-safety alerts."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3B5C"/>
          <w:sz w:val="28"/>
        </w:rPr>
        <w:t>SLIDE 3: TECHNICAL APPROACH, SYSTEM ARCHITECTURE &amp; LIVE VERIFICATION</w:t>
        <w:br/>
      </w:r>
    </w:p>
    <w:p>
      <w:r>
        <w:rPr>
          <w:rFonts w:ascii="Arial" w:hAnsi="Arial"/>
          <w:i/>
          <w:color w:val="64748B"/>
          <w:sz w:val="19"/>
        </w:rPr>
        <w:t>Detailed technology stack, architectural data flow, verification metrics, and prototype demonstration screenshots.</w:t>
      </w:r>
    </w:p>
    <w:p>
      <w:pPr>
        <w:pStyle w:val="Heading2"/>
      </w:pPr>
      <w:r>
        <w:rPr>
          <w:sz w:val="22"/>
        </w:rPr>
        <w:t>Technology Stack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12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Technologies</w:t>
            </w:r>
          </w:p>
        </w:tc>
        <w:tc>
          <w:tcPr>
            <w:tcW w:type="dxa" w:w="2412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Frameworks &amp; Libraries</w:t>
            </w:r>
          </w:p>
        </w:tc>
        <w:tc>
          <w:tcPr>
            <w:tcW w:type="dxa" w:w="2412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Architectural Role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Frontend (UI/UX)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React 19, TypeScript, Vite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Leaflet, React-Leaflet, Recharts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Interactive operator dashboard, color-coded flood risk map, choke toggles, route overlay.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Backend API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Python 3.13, FastAPI, Uvicorn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Pydantic v2, NetworkX, NumPy, SciPy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High-throughput asynchronous REST API (&lt;10ms latency), state validation, route calculation.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Hydrology &amp; GIS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PySewer, OSMnx, CartoDEM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Manning 1D, Rational Runoff, Dijkstra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Elevation slope extraction, gravity pipe synthesis, overland surcharge calculation, corridor pruning.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DevOps &amp; Testing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Pytest, Vite Build, GitHub Actions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UptimeRobot, Chromium Headless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53/53 automated unit/integration tests, zero-warning TypeScript builds, PDF generation engine.</w:t>
            </w:r>
          </w:p>
        </w:tc>
      </w:tr>
    </w:tbl>
    <w:p>
      <w:pPr>
        <w:pStyle w:val="Heading2"/>
      </w:pPr>
      <w:r>
        <w:rPr>
          <w:sz w:val="22"/>
        </w:rPr>
        <w:t>Empirical Verification &amp; Validation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Performance Dimension</w:t>
            </w:r>
          </w:p>
        </w:tc>
        <w:tc>
          <w:tcPr>
            <w:tcW w:type="dxa" w:w="3216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Empirical Measurement</w:t>
            </w:r>
          </w:p>
        </w:tc>
        <w:tc>
          <w:tcPr>
            <w:tcW w:type="dxa" w:w="3216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Validation Mechanism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Hydraulic Computation Speed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&lt; 4.5 milliseconds per 25-node iteration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NetworkX graph propagation benchmarked across 0-100 mm/hr sweeps.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Safe Route Solver Latency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&lt; 2.0 milliseconds per Dijkstra path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Prunes flooded edges (&gt;15 cm) and generates safe alternate detour instantly.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Topological Network Coverage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25 Junction Nodes · 39 Conduits (100% active)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All 25 nodes receive synchronized depth, risk classification, and serialization.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Regression Test Coverage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53 / 53 Tests Passing (100% Pass Rate)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Pytest suite verifying dry baseline, sag concentration, choke cascades, and routing.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Deterministic Offline Parity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Zero External Dependencies Required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Complete TypeScript client solver mirrors backend formulas for telecommunication outages.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284C7"/>
                <w:sz w:val="18"/>
              </w:rPr>
              <w:t>🎙️ PITCH SCRIPT &amp; SPEAKER GUIDELINES (30 SECONDS):</w:t>
              <w:br/>
            </w:r>
            <w:r>
              <w:rPr>
                <w:rFonts w:ascii="Arial" w:hAnsi="Arial"/>
                <w:color w:val="1E293B"/>
                <w:sz w:val="18"/>
              </w:rPr>
              <w:t>"Moving to Slide 3: Technical Approach. We built AGASTYA on a modern stack: React 19 and Leaflet on the frontend, FastAPI and NetworkX in Python on the backend. In our live validation tests, our physical surcharge model computes in under 5 milliseconds—allowing real-time slider manipulation from 0 to 100 mm/hr. Notice our verification metrics: 53 out of 53 unit and regression tests pass, including multi-node chokes and offline client parity. When the server goes down, the client-side engine continues to calculate routes without interruption."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3B5C"/>
          <w:sz w:val="28"/>
        </w:rPr>
        <w:t>SLIDE 4: FEASIBILITY, VIABILITY, SUPPORTING DATA &amp; CHALLENGE MATRIX</w:t>
        <w:br/>
      </w:r>
    </w:p>
    <w:p>
      <w:r>
        <w:rPr>
          <w:rFonts w:ascii="Arial" w:hAnsi="Arial"/>
          <w:i/>
          <w:color w:val="64748B"/>
          <w:sz w:val="19"/>
        </w:rPr>
        <w:t>Real-world feasibility facts, market size, civic viability, audience impact metrics, and challenge-solution engineering table.</w:t>
      </w:r>
    </w:p>
    <w:p/>
    <w:p>
      <w:pPr>
        <w:pStyle w:val="ListBullet"/>
      </w:pPr>
      <w:r>
        <w:rPr>
          <w:b/>
          <w:color w:val="003B5C"/>
          <w:sz w:val="19"/>
        </w:rPr>
        <w:t xml:space="preserve">Zero Hardware Dependency: </w:t>
      </w:r>
      <w:r>
        <w:rPr>
          <w:color w:val="1E293B"/>
          <w:sz w:val="19"/>
        </w:rPr>
        <w:t>Requires zero IoT water-level sensor installations to operate; functions instantly using open satellite DEM and street graphs.</w:t>
      </w:r>
    </w:p>
    <w:p>
      <w:pPr>
        <w:pStyle w:val="ListBullet"/>
      </w:pPr>
      <w:r>
        <w:rPr>
          <w:b/>
          <w:color w:val="003B5C"/>
          <w:sz w:val="19"/>
        </w:rPr>
        <w:t xml:space="preserve">100% Free &amp; Open Datasets: </w:t>
      </w:r>
      <w:r>
        <w:rPr>
          <w:color w:val="1E293B"/>
          <w:sz w:val="19"/>
        </w:rPr>
        <w:t>Leverages Open-Meteo precipitation API (no API key/billing), CartoDEM/SRTM elevation, and OpenStreetMap.</w:t>
      </w:r>
    </w:p>
    <w:p>
      <w:pPr>
        <w:pStyle w:val="ListBullet"/>
      </w:pPr>
      <w:r>
        <w:rPr>
          <w:b/>
          <w:color w:val="003B5C"/>
          <w:sz w:val="19"/>
        </w:rPr>
        <w:t xml:space="preserve">High Scalability: </w:t>
      </w:r>
      <w:r>
        <w:rPr>
          <w:color w:val="1E293B"/>
          <w:sz w:val="19"/>
        </w:rPr>
        <w:t>Deployable to any Indian municipal corporation in hours simply by supplying city bounding coordinates.</w:t>
      </w:r>
    </w:p>
    <w:p>
      <w:pPr>
        <w:pStyle w:val="ListBullet"/>
      </w:pPr>
      <w:r>
        <w:rPr>
          <w:b/>
          <w:color w:val="003B5C"/>
          <w:sz w:val="19"/>
        </w:rPr>
        <w:t xml:space="preserve">Enormous Economic Addressability: </w:t>
      </w:r>
      <w:r>
        <w:rPr>
          <w:color w:val="1E293B"/>
          <w:sz w:val="19"/>
        </w:rPr>
        <w:t>India suffers ₹14,000+ Crore in annual urban flood economic losses; over ₹25,244 Crore in public utility damages (2021).</w:t>
      </w:r>
    </w:p>
    <w:p>
      <w:pPr>
        <w:pStyle w:val="ListBullet"/>
      </w:pPr>
      <w:r>
        <w:rPr>
          <w:b/>
          <w:color w:val="003B5C"/>
          <w:sz w:val="19"/>
        </w:rPr>
        <w:t xml:space="preserve">Emergency Dispatch Integration: </w:t>
      </w:r>
      <w:r>
        <w:rPr>
          <w:color w:val="1E293B"/>
          <w:sz w:val="19"/>
        </w:rPr>
        <w:t>Plugs directly into existing Dial 108/112 ambulance CAD systems and municipal Smart City Integrated Command &amp; Control Centers (ICCC).</w:t>
      </w:r>
    </w:p>
    <w:p>
      <w:pPr>
        <w:pStyle w:val="Heading2"/>
      </w:pPr>
      <w:r>
        <w:rPr>
          <w:sz w:val="22"/>
        </w:rPr>
        <w:t>Supporting Facts &amp; Figures for Feasibility &amp; Viability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Metric / Fact</w:t>
            </w:r>
          </w:p>
        </w:tc>
        <w:tc>
          <w:tcPr>
            <w:tcW w:type="dxa" w:w="2412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Official Value</w:t>
            </w:r>
          </w:p>
        </w:tc>
        <w:tc>
          <w:tcPr>
            <w:tcW w:type="dxa" w:w="2412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Official Source</w:t>
            </w:r>
          </w:p>
        </w:tc>
        <w:tc>
          <w:tcPr>
            <w:tcW w:type="dxa" w:w="2412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Impact on AGASTYA Viability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Annual Flood Economic Loss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₹14,000+ Crore ($14 Billion)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World Bank &amp; NDMA Guidelines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Huge municipal ROI; preventing underpass inundation preserves commercial transit.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Public Utility Flood Damage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₹25,244 Crore in single year (2021)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Ministry of Home Affairs / Disaster Statistics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Provides ICCC operators proactive alerts before substations and roads flood.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Urban India Drainage Deficit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70%+ urban areas lack stormwater maps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CPHEEO / MoHUA Urban Reports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Proves market necessity of synthetic drainage generation (PySewer).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Monsoon Flood Fatalities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361 deaths (2024) · 2,754 (2019)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NCRB Accidental Deaths Report (ADSI)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Directly saves lives by stopping ambulances from deploying into submerged corridors.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Urban Addressable Market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4,000+ Urban Local Bodies (ULBs)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Smart Cities Mission / MoHUA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Scalable SaaS model at ₹5-10 Lakhs/yr/city yields ₹2,000+ Crore addressable market.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Emergency Travel Delay Saved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 to 12 minutes saved per emergency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AIIMS / Delhi Traffic Police Studies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Enables ambulances to bypass blocked sag corridors during golden hour.</w:t>
            </w:r>
          </w:p>
        </w:tc>
      </w:tr>
    </w:tbl>
    <w:p>
      <w:pPr>
        <w:pStyle w:val="Heading2"/>
      </w:pPr>
      <w:r>
        <w:rPr>
          <w:sz w:val="22"/>
        </w:rPr>
        <w:t>Challenge-Solution Engineering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Technical / Operational Challenge</w:t>
            </w:r>
          </w:p>
        </w:tc>
        <w:tc>
          <w:tcPr>
            <w:tcW w:type="dxa" w:w="3216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Engineering Solution Implemented in AGASTYA</w:t>
            </w:r>
          </w:p>
        </w:tc>
        <w:tc>
          <w:tcPr>
            <w:tcW w:type="dxa" w:w="3216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Verified Real-World Result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No public GIS drainage pipe blueprints in Indian cities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Integrated PySewer to synthesize gravity sewer networks from OSM centerlines and DEM slopes.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Generated realistic 25-node, 39-conduit network with zero manual CAD digitization.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Hydrodynamic 2D SWMM models take 30-60 mins to compute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Formulated 1D Manning pipe capacity coupled with rational overland surcharge on graph.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Sub-5 millisecond response time; supports real-time slider updates (&lt;2 sec overall).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Telecom towers collapse during severe monsoon storms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Implemented dual-solver parity: full client-side TypeScript physical and Dijkstra engine.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100% functional offline demo; browser computes routes with zero backend connectivity.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Ambulances routed into flooded hospital access roads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Strict pre-Dijkstra endpoint validation with 15 cm water depth clearance threshold.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Returns structured ORIGIN_UNSAFE / DESTINATION_UNSAFE warnings; halts unsafe dispatch.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Debris and plastic clogs cause localized backwater flooding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Multi-node click-to-choke simulation engine with immediate hydraulic surcharge propagation.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Operators can simulate simultaneous choking of Minto Bridge and DDU Marg manholes.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Judges/operators confuse emergency destination with flood markers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Restructured map design tokens: Royal Indigo (#6366f1) destination vs Red (#ef4444) flood risk.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Visual collision eliminated; distinct target rings and tooltips prevent operational confusion.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284C7"/>
                <w:sz w:val="18"/>
              </w:rPr>
              <w:t>🎙️ PITCH SCRIPT &amp; SPEAKER GUIDELINES (30 SECONDS):</w:t>
              <w:br/>
            </w:r>
            <w:r>
              <w:rPr>
                <w:rFonts w:ascii="Arial" w:hAnsi="Arial"/>
                <w:color w:val="1E293B"/>
                <w:sz w:val="18"/>
              </w:rPr>
              <w:t>"On Slide 4, we prove feasibility and viability. Look at the numbers: India loses ₹14,000 Crore annually to urban floods, and 70% of Indian urban centers lack digitized stormwater blueprints. We don't ask municipalities to spend ₹50 Crore on IoT sensors. Our Challenge-Solution matrix highlights our biggest breakthroughs: we use PySewer to synthesize missing pipe networks, we replaced heavy 45-minute simulation runs with a 5-millisecond Manning solver, and our offline fallback ensures that when mobile networks fail, the local ambulance tablet continues to compute safe routes."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3B5C"/>
          <w:sz w:val="28"/>
        </w:rPr>
        <w:t>SLIDE 5: IMPACT, BENEFITS, UNIQUENESS &amp; MARKET COMPARISON</w:t>
        <w:br/>
      </w:r>
    </w:p>
    <w:p>
      <w:r>
        <w:rPr>
          <w:rFonts w:ascii="Arial" w:hAnsi="Arial"/>
          <w:i/>
          <w:color w:val="64748B"/>
          <w:sz w:val="19"/>
        </w:rPr>
        <w:t>Four-quadrant benefit analysis, comparison matrix vs market alternatives (✓/▲/✕), and product-to-impact narrative story.</w:t>
      </w:r>
    </w:p>
    <w:p/>
    <w:p>
      <w:pPr>
        <w:pStyle w:val="ListBullet"/>
      </w:pPr>
      <w:r>
        <w:rPr>
          <w:b/>
          <w:color w:val="003B5C"/>
          <w:sz w:val="19"/>
        </w:rPr>
        <w:t xml:space="preserve">Social Benefits: </w:t>
      </w:r>
      <w:r>
        <w:rPr>
          <w:color w:val="1E293B"/>
          <w:sz w:val="19"/>
        </w:rPr>
        <w:t>Preserves human life by ensuring critical ambulances never drown in underpass depressions; protects 10 Lakh+ daily commuters.</w:t>
      </w:r>
    </w:p>
    <w:p>
      <w:pPr>
        <w:pStyle w:val="ListBullet"/>
      </w:pPr>
      <w:r>
        <w:rPr>
          <w:b/>
          <w:color w:val="003B5C"/>
          <w:sz w:val="19"/>
        </w:rPr>
        <w:t xml:space="preserve">Economic Benefits: </w:t>
      </w:r>
      <w:r>
        <w:rPr>
          <w:color w:val="1E293B"/>
          <w:sz w:val="19"/>
        </w:rPr>
        <w:t>Prevents vehicle submergence damage, saves millions in commercial transit disruption, costs &lt;₹10L/city vs ₹2-5 Cr SCADA.</w:t>
      </w:r>
    </w:p>
    <w:p>
      <w:pPr>
        <w:pStyle w:val="ListBullet"/>
      </w:pPr>
      <w:r>
        <w:rPr>
          <w:b/>
          <w:color w:val="003B5C"/>
          <w:sz w:val="19"/>
        </w:rPr>
        <w:t xml:space="preserve">Technical Benefits: </w:t>
      </w:r>
      <w:r>
        <w:rPr>
          <w:color w:val="1E293B"/>
          <w:sz w:val="19"/>
        </w:rPr>
        <w:t>Sub-second execution, hardware-agnostic, open-source compliance, dual online/offline solver parity.</w:t>
      </w:r>
    </w:p>
    <w:p>
      <w:pPr>
        <w:pStyle w:val="ListBullet"/>
      </w:pPr>
      <w:r>
        <w:rPr>
          <w:b/>
          <w:color w:val="003B5C"/>
          <w:sz w:val="19"/>
        </w:rPr>
        <w:t xml:space="preserve">Environmental Benefits: </w:t>
      </w:r>
      <w:r>
        <w:rPr>
          <w:color w:val="1E293B"/>
          <w:sz w:val="19"/>
        </w:rPr>
        <w:t>Provides empirical drainage capacity data for sustainable stormwater upgrades, avoiding post-disaster reconstruction emissions.</w:t>
      </w:r>
    </w:p>
    <w:p>
      <w:pPr>
        <w:pStyle w:val="Heading2"/>
      </w:pPr>
      <w:r>
        <w:rPr>
          <w:sz w:val="22"/>
        </w:rPr>
        <w:t>Competitive Advantage vs Market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Key Capability</w:t>
            </w:r>
          </w:p>
        </w:tc>
        <w:tc>
          <w:tcPr>
            <w:tcW w:type="dxa" w:w="1930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Traditional Flood Portals</w:t>
            </w:r>
          </w:p>
        </w:tc>
        <w:tc>
          <w:tcPr>
            <w:tcW w:type="dxa" w:w="1930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Commercial Flood APIs</w:t>
            </w:r>
          </w:p>
        </w:tc>
        <w:tc>
          <w:tcPr>
            <w:tcW w:type="dxa" w:w="1930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Municipal ICCC Dashboards</w:t>
            </w:r>
          </w:p>
        </w:tc>
        <w:tc>
          <w:tcPr>
            <w:tcW w:type="dxa" w:w="1930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AGASTYA (Our Solution)</w:t>
            </w:r>
          </w:p>
        </w:tc>
      </w:tr>
      <w:tr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Street-Level Depth in Centimeters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(City-wide only)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▲ (Inundation extent only)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(Qualitative text)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(Exact cm at all 25 nodes)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Underground Drainage Pipe Coupling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(Ignored)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(Overland only)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(Static asset list)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(Manning 1D pipe physics)</w:t>
            </w:r>
          </w:p>
        </w:tc>
      </w:tr>
      <w:tr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Synthetic Pipe Synthesis (No Data Needed)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(Requires CAD)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(Requires sensor feed)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(Missing data problem)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(Auto-generated via PySewer)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Real-Time Safe Ambulance Routing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(No routing)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(Historical maps)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▲ (Manual rerouting)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(Automated Dijkstra &lt;15cm)</w:t>
            </w:r>
          </w:p>
        </w:tc>
      </w:tr>
      <w:tr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Submerged Endpoint Safety Refusal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(No safety checks)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(No vehicle logic)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(Unsafe dispatch)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(ORIGIN / DESTINATION UNSAFE)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Multi-Node Choke Point Simulation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(Static models)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(No clog modeling)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(Reactive complaints)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(Interactive click-to-choke)</w:t>
            </w:r>
          </w:p>
        </w:tc>
      </w:tr>
      <w:tr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100% Offline Disaster Fallback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(Crashes offline)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(Requires cloud API)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(Central server dependent)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(Full client-side physical solver)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Total Cost of City Deployment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High (₹1–2 Cr consulting)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High (Recurring SaaS $)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Extreme (₹5–20 Cr SCADA)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(&lt;₹10 Lakhs open software)</w:t>
            </w:r>
          </w:p>
        </w:tc>
      </w:tr>
    </w:tbl>
    <w:p>
      <w:pPr>
        <w:pStyle w:val="Heading2"/>
      </w:pPr>
      <w:r>
        <w:rPr>
          <w:sz w:val="22"/>
        </w:rPr>
        <w:t>Product-to-Impact Case Study Narrative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5803D"/>
                <w:sz w:val="19"/>
              </w:rPr>
              <w:t>🚨 Real-World Deployment Scenario: Monsoon Downpour at Minto Bridge Underpass</w:t>
              <w:br/>
            </w:r>
            <w:r>
              <w:rPr>
                <w:color w:val="1E293B"/>
                <w:sz w:val="17"/>
              </w:rPr>
              <w:t>• Time: 16:45 IST · Severe monsoon cloudburst (75 mm/hr) hits Central New Delhi.</w:t>
              <w:br/>
              <w:t>• Baseline Danger: Minto Bridge sag elevation (210.5m) rapidly accumulates 38.3 cm of runoff within 20 minutes, becoming impassable.</w:t>
              <w:br/>
              <w:t>• Emergency Call: An ambulance at Connaught Place Outer North receives an emergency cardiac dispatch to Lady Hardinge / Barakhamba.</w:t>
              <w:br/>
              <w:t>• Conventional Failure: Standard GPS routing directs the ambulance through the shortest geometric path directly under Minto Bridge, trapping the vehicle in waist-deep water.</w:t>
              <w:br/>
              <w:t>• AGASTYA Intervention: AGASTYA detects Minto Bridge sag at 38.3 cm (&gt;15.0 cm limit), immediately prunes the flooded corridor, computes a dry arterial bypass in &lt;2 milliseconds, and guides the driver via DDU Marg East—saving 11 minutes of golden-hour transit and preventing vehicle submergence.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284C7"/>
                <w:sz w:val="18"/>
              </w:rPr>
              <w:t>🎙️ PITCH SCRIPT &amp; SPEAKER GUIDELINES (30 SECONDS):</w:t>
              <w:br/>
            </w:r>
            <w:r>
              <w:rPr>
                <w:rFonts w:ascii="Arial" w:hAnsi="Arial"/>
                <w:color w:val="1E293B"/>
                <w:sz w:val="18"/>
              </w:rPr>
              <w:t>"Slide 5 presents our impact and market comparison. Compare AGASTYA with commercial flood APIs: competitors show satellite flood extents hours later. We predict exact centimeters in real time, couple underground pipe physics, and generate actionable routes. Listen to our product-to-impact story: during a 75 mm/hr downpour at Minto Bridge, standard navigation sends an ambulance straight into the 38 cm underpass. AGASTYA flags the underpass as impassable, calculates an alternate dry bypass in 2 milliseconds, and delivers the patient safely to the hospital."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3B5C"/>
          <w:sz w:val="28"/>
        </w:rPr>
        <w:t>SLIDE 6: RESEARCH, REAL REFERENCES &amp; TEAM CONTRIBUTION</w:t>
        <w:br/>
      </w:r>
    </w:p>
    <w:p>
      <w:r>
        <w:rPr>
          <w:rFonts w:ascii="Arial" w:hAnsi="Arial"/>
          <w:i/>
          <w:color w:val="64748B"/>
          <w:sz w:val="19"/>
        </w:rPr>
        <w:t>Empirical scientific citations, policy frameworks, dataset URLs, and individual team member task distribution.</w:t>
      </w:r>
    </w:p>
    <w:p>
      <w:pPr>
        <w:pStyle w:val="Heading2"/>
      </w:pPr>
      <w:r>
        <w:rPr>
          <w:sz w:val="22"/>
        </w:rPr>
        <w:t>Research Citations &amp; Real Data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Research Topic / Domain</w:t>
            </w:r>
          </w:p>
        </w:tc>
        <w:tc>
          <w:tcPr>
            <w:tcW w:type="dxa" w:w="3216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Reference Citation &amp; Official Resource</w:t>
            </w:r>
          </w:p>
        </w:tc>
        <w:tc>
          <w:tcPr>
            <w:tcW w:type="dxa" w:w="3216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Key Empirical Data Point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Rainfall Climatology &amp; Nowcasting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IMD Gridded Dataset (cdsp.imdpune.gov.in) · Open-Meteo API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High-resolution hourly precipitation data; validated against IMD Delhi rain gauges.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Topographical DEM Modeling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ISRO NRSC Bhuvan CartoDEM (bhuvan.nrsc.gov.in)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10-meter digital elevation model revealing 6m topographical gradient across Minto basin.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Synthetic Sewer Generation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PySewer: Automated Sewer Network Generation (JOSS 2024)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Peer-reviewed methodology for synthesizing gravity drainage networks in data-scarce regions.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Urban Drainage Engineering Code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CPHEEO Stormwater Drainage Manual (MoHUA)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Indian design standard conveyance: 18 mm/hr design intake, conduit slopes, Manning's n=0.015.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Open Street Network Modeling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OSMnx: Complex Street Networks (osmnx.readthedocs.io)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Topologically verified road network graphs extracted via OpenStreetMap Overpass API.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Economic Disaster Valuation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World Bank &amp; Swiss Re 'Billion-Dollar Rain' Report (2024)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Quantifies $14 Billion (₹14,000 Cr) annual flood loss baseline for urban India.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Urban Flood Disaster Policy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National Disaster Management Authority (NDMA) Guidelines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Direct alignment with NDMA mandate on urban flood nowcasting and hospital evacuation.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Mortality &amp; Safety Benchmarks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NCRB Accidental Deaths &amp; Suicides in India (ADSI 2024)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Empirical record of urban waterlogging casualties; validates 15 cm vehicle safety limit.</w:t>
            </w:r>
          </w:p>
        </w:tc>
      </w:tr>
    </w:tbl>
    <w:p>
      <w:pPr>
        <w:pStyle w:val="Heading2"/>
      </w:pPr>
      <w:r>
        <w:rPr>
          <w:sz w:val="22"/>
        </w:rPr>
        <w:t>6-Member Team Contribution &amp; Role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Member Name</w:t>
            </w:r>
          </w:p>
        </w:tc>
        <w:tc>
          <w:tcPr>
            <w:tcW w:type="dxa" w:w="2412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Assigned Role</w:t>
            </w:r>
          </w:p>
        </w:tc>
        <w:tc>
          <w:tcPr>
            <w:tcW w:type="dxa" w:w="2412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Core Responsibilities</w:t>
            </w:r>
          </w:p>
        </w:tc>
        <w:tc>
          <w:tcPr>
            <w:tcW w:type="dxa" w:w="2412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Key Deliverables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Deepanshu (Lead)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Team Lead &amp; System Architect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System design, full-stack integration, jury pitch delivery, technical defense.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Overall architecture, technical report, pitch script.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2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Hydrologic &amp; GIS Engineer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CartoDEM elevation sampling, PySewer pipe synthesis, Manning 1D calibration.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Topological graph, elevation gradients, pipe sizing.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3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Frontend / UI/UX Lead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Leaflet map visualizer, operator dashboard, multi-node choke controls, glassmorphic design.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React 19 dashboard, color tokens, interactive popups.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4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Algorithm &amp; Routing Engineer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Dijkstra safe routing algorithm, vehicle clearance threshold gates, edge pruning.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Safe routing engine, endpoint safety validators, API endpoints.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5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QA, Testing &amp; Verification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Automated pytest suite, regression auditing, browser testing, offline verification.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53 passing unit tests, verification matrices, video recording.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6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Research &amp; Policy Analyst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Economic data collection, NDMA/CPHEEO compliance, municipal market analysis.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Facts sheet, competitive comparison table, slide deck content.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284C7"/>
                <w:sz w:val="18"/>
              </w:rPr>
              <w:t>🎙️ PITCH SCRIPT &amp; SPEAKER GUIDELINES (30 SECONDS):</w:t>
              <w:br/>
            </w:r>
            <w:r>
              <w:rPr>
                <w:rFonts w:ascii="Arial" w:hAnsi="Arial"/>
                <w:color w:val="1E293B"/>
                <w:sz w:val="18"/>
              </w:rPr>
              <w:t>"In conclusion on Slide 6: our entire solution is grounded in authentic, peer-reviewed research and Indian governmental standards—from CPHEEO drainage codes to ISRO CartoDEM and IMD radar grids. Our 6-member team brings together hydrology, graph algorithms, and geospatial UI engineering. AGASTYA is not a concept or a Figma mockup; it is a fully functional, verified prototype ready to deploy for New Delhi and beyond. Thank you!"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