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2353" w14:textId="77777777" w:rsidR="0034104B" w:rsidRDefault="00EE525C">
      <w:pPr>
        <w:jc w:val="center"/>
        <w:rPr>
          <w:rFonts w:ascii="Times New Roman" w:hAnsi="Times New Roman" w:cs="Times New Roman"/>
          <w:b/>
          <w:sz w:val="32"/>
          <w:szCs w:val="32"/>
        </w:rPr>
      </w:pPr>
      <w:proofErr w:type="spellStart"/>
      <w:r>
        <w:rPr>
          <w:rFonts w:ascii="Times New Roman" w:hAnsi="Times New Roman" w:cs="Times New Roman"/>
          <w:b/>
          <w:sz w:val="32"/>
          <w:szCs w:val="32"/>
        </w:rPr>
        <w:t>Datathon</w:t>
      </w:r>
      <w:proofErr w:type="spellEnd"/>
      <w:r>
        <w:rPr>
          <w:rFonts w:ascii="Times New Roman" w:hAnsi="Times New Roman" w:cs="Times New Roman"/>
          <w:b/>
          <w:sz w:val="32"/>
          <w:szCs w:val="32"/>
        </w:rPr>
        <w:t xml:space="preserve"> 2023</w:t>
      </w:r>
    </w:p>
    <w:p w14:paraId="09D43525" w14:textId="77777777" w:rsidR="0034104B" w:rsidRDefault="0034104B">
      <w:pPr>
        <w:jc w:val="center"/>
        <w:rPr>
          <w:rFonts w:ascii="Times New Roman" w:hAnsi="Times New Roman" w:cs="Times New Roman"/>
          <w:b/>
          <w:sz w:val="32"/>
          <w:szCs w:val="32"/>
        </w:rPr>
      </w:pPr>
    </w:p>
    <w:p w14:paraId="2D078803" w14:textId="77777777" w:rsidR="0034104B" w:rsidRDefault="00EE525C">
      <w:pPr>
        <w:jc w:val="center"/>
        <w:rPr>
          <w:rFonts w:ascii="Times New Roman" w:hAnsi="Times New Roman" w:cs="Times New Roman"/>
          <w:b/>
          <w:sz w:val="32"/>
          <w:szCs w:val="32"/>
        </w:rPr>
      </w:pPr>
      <w:r>
        <w:rPr>
          <w:rFonts w:ascii="Times New Roman" w:hAnsi="Times New Roman" w:cs="Times New Roman"/>
          <w:b/>
          <w:sz w:val="32"/>
          <w:szCs w:val="32"/>
        </w:rPr>
        <w:t>Department of Statistics and Actuarial Science</w:t>
      </w:r>
    </w:p>
    <w:p w14:paraId="14F99E14" w14:textId="77777777" w:rsidR="0034104B" w:rsidRDefault="00EE525C">
      <w:pPr>
        <w:jc w:val="center"/>
        <w:rPr>
          <w:rFonts w:ascii="Times New Roman" w:hAnsi="Times New Roman" w:cs="Times New Roman"/>
          <w:b/>
          <w:sz w:val="32"/>
          <w:szCs w:val="32"/>
        </w:rPr>
      </w:pPr>
      <w:r>
        <w:rPr>
          <w:rFonts w:ascii="Times New Roman" w:hAnsi="Times New Roman" w:cs="Times New Roman"/>
          <w:b/>
          <w:sz w:val="32"/>
          <w:szCs w:val="32"/>
        </w:rPr>
        <w:t>The University of Iowa</w:t>
      </w:r>
    </w:p>
    <w:p w14:paraId="47322794" w14:textId="77777777" w:rsidR="0034104B" w:rsidRDefault="0034104B">
      <w:pPr>
        <w:jc w:val="center"/>
        <w:rPr>
          <w:rFonts w:ascii="Times New Roman" w:hAnsi="Times New Roman" w:cs="Times New Roman"/>
          <w:b/>
          <w:sz w:val="32"/>
          <w:szCs w:val="32"/>
        </w:rPr>
      </w:pPr>
    </w:p>
    <w:p w14:paraId="6A252916" w14:textId="169A1897" w:rsidR="0034104B" w:rsidRDefault="00EE525C">
      <w:pPr>
        <w:jc w:val="center"/>
      </w:pPr>
      <w:r>
        <w:rPr>
          <w:rFonts w:ascii="Times New Roman" w:hAnsi="Times New Roman" w:cs="Times New Roman"/>
          <w:b/>
          <w:sz w:val="32"/>
          <w:szCs w:val="32"/>
        </w:rPr>
        <w:t xml:space="preserve">Strategic Screening: Developing a Predictive Model </w:t>
      </w:r>
      <w:proofErr w:type="gramStart"/>
      <w:r>
        <w:rPr>
          <w:rFonts w:ascii="Times New Roman" w:hAnsi="Times New Roman" w:cs="Times New Roman"/>
          <w:b/>
          <w:sz w:val="32"/>
          <w:szCs w:val="32"/>
        </w:rPr>
        <w:t xml:space="preserve">for </w:t>
      </w:r>
      <w:r>
        <w:rPr>
          <w:rFonts w:ascii="Times New Roman" w:hAnsi="Times New Roman" w:cs="Times New Roman"/>
          <w:b/>
          <w:sz w:val="32"/>
          <w:szCs w:val="32"/>
        </w:rPr>
        <w:t xml:space="preserve"> Chronic</w:t>
      </w:r>
      <w:proofErr w:type="gramEnd"/>
      <w:r>
        <w:rPr>
          <w:rFonts w:ascii="Times New Roman" w:hAnsi="Times New Roman" w:cs="Times New Roman"/>
          <w:b/>
          <w:sz w:val="32"/>
          <w:szCs w:val="32"/>
        </w:rPr>
        <w:t xml:space="preserve"> Hepatitis B Infection Using Reliable Patient Data</w:t>
      </w:r>
    </w:p>
    <w:p w14:paraId="2EA62668" w14:textId="77777777" w:rsidR="0034104B" w:rsidRDefault="0034104B">
      <w:pPr>
        <w:rPr>
          <w:rFonts w:ascii="Times New Roman" w:hAnsi="Times New Roman" w:cs="Times New Roman"/>
        </w:rPr>
      </w:pPr>
    </w:p>
    <w:p w14:paraId="371C2F76" w14:textId="77777777" w:rsidR="0034104B" w:rsidRDefault="00EE525C">
      <w:pPr>
        <w:rPr>
          <w:rFonts w:ascii="Times New Roman" w:hAnsi="Times New Roman" w:cs="Times New Roman"/>
        </w:rPr>
      </w:pPr>
      <w:r>
        <w:rPr>
          <w:rFonts w:ascii="Times New Roman" w:hAnsi="Times New Roman" w:cs="Times New Roman"/>
        </w:rPr>
        <w:t>Chronic Hepatitis B virus (HBV) infection can</w:t>
      </w:r>
      <w:r>
        <w:rPr>
          <w:rFonts w:ascii="Times New Roman" w:hAnsi="Times New Roman" w:cs="Times New Roman"/>
        </w:rPr>
        <w:t xml:space="preserve"> lead to cirrhosis, liver cancer, and liver failure. While treatable when detected early, many patients with chronic HBV infection remain asymptomatic and undiagnosed until severe liver damage occurs. By the time of diagnosis, the opportunity for effective</w:t>
      </w:r>
      <w:r>
        <w:rPr>
          <w:rFonts w:ascii="Times New Roman" w:hAnsi="Times New Roman" w:cs="Times New Roman"/>
        </w:rPr>
        <w:t xml:space="preserve"> treatment may have passed.</w:t>
      </w:r>
    </w:p>
    <w:p w14:paraId="4F5586E0" w14:textId="77777777" w:rsidR="0034104B" w:rsidRDefault="0034104B">
      <w:pPr>
        <w:rPr>
          <w:rFonts w:ascii="Times New Roman" w:hAnsi="Times New Roman" w:cs="Times New Roman"/>
        </w:rPr>
      </w:pPr>
    </w:p>
    <w:p w14:paraId="1F242461" w14:textId="30AE09EF" w:rsidR="0034104B" w:rsidRDefault="00EE525C">
      <w:r>
        <w:rPr>
          <w:rFonts w:ascii="Times New Roman" w:hAnsi="Times New Roman" w:cs="Times New Roman"/>
        </w:rPr>
        <w:t>The implementation of HBV vaccination for U.S. children in 1991 has been highly effective in preventing the infection. However, despite the availability of these vaccines, there has been a stagnation in the reduction of HBV inf</w:t>
      </w:r>
      <w:r>
        <w:rPr>
          <w:rFonts w:ascii="Times New Roman" w:hAnsi="Times New Roman" w:cs="Times New Roman"/>
        </w:rPr>
        <w:t>ections, and hepatitis-related deaths have risen. This may be partially attribut</w:t>
      </w:r>
      <w:r>
        <w:rPr>
          <w:rFonts w:ascii="Times New Roman" w:hAnsi="Times New Roman" w:cs="Times New Roman"/>
        </w:rPr>
        <w:t>able</w:t>
      </w:r>
      <w:r>
        <w:rPr>
          <w:rFonts w:ascii="Times New Roman" w:hAnsi="Times New Roman" w:cs="Times New Roman"/>
        </w:rPr>
        <w:t xml:space="preserve"> to immigration from regions with low vaccination rates or to instances where parents opt out of vaccinating their children.</w:t>
      </w:r>
    </w:p>
    <w:p w14:paraId="48947162" w14:textId="77777777" w:rsidR="0034104B" w:rsidRDefault="0034104B">
      <w:pPr>
        <w:rPr>
          <w:rFonts w:ascii="Times New Roman" w:hAnsi="Times New Roman" w:cs="Times New Roman"/>
        </w:rPr>
      </w:pPr>
    </w:p>
    <w:p w14:paraId="01CE95C5" w14:textId="77777777" w:rsidR="0034104B" w:rsidRDefault="00EE525C">
      <w:pPr>
        <w:rPr>
          <w:rFonts w:ascii="Times New Roman" w:hAnsi="Times New Roman" w:cs="Times New Roman"/>
        </w:rPr>
      </w:pPr>
      <w:r>
        <w:rPr>
          <w:rFonts w:ascii="Times New Roman" w:hAnsi="Times New Roman" w:cs="Times New Roman"/>
        </w:rPr>
        <w:t>One objective of the U.S. National Viral Hep</w:t>
      </w:r>
      <w:r>
        <w:rPr>
          <w:rFonts w:ascii="Times New Roman" w:hAnsi="Times New Roman" w:cs="Times New Roman"/>
        </w:rPr>
        <w:t>atitis Action Plan is to reduce mortality and improve health outcomes for individuals with viral hepatitis. The Action Plan states that expediting the diagnosis, care, treatment, and potential cure of those with chronic viral hepatitis is crucial for reduc</w:t>
      </w:r>
      <w:r>
        <w:rPr>
          <w:rFonts w:ascii="Times New Roman" w:hAnsi="Times New Roman" w:cs="Times New Roman"/>
        </w:rPr>
        <w:t>ing associated mortality and enhancing patient health.</w:t>
      </w:r>
    </w:p>
    <w:p w14:paraId="6D545FE2" w14:textId="77777777" w:rsidR="0034104B" w:rsidRDefault="0034104B">
      <w:pPr>
        <w:rPr>
          <w:rFonts w:ascii="Times New Roman" w:hAnsi="Times New Roman" w:cs="Times New Roman"/>
        </w:rPr>
      </w:pPr>
    </w:p>
    <w:p w14:paraId="58EF5F95" w14:textId="77777777" w:rsidR="0034104B" w:rsidRDefault="00EE525C">
      <w:pPr>
        <w:rPr>
          <w:rFonts w:ascii="Times New Roman" w:hAnsi="Times New Roman" w:cs="Times New Roman"/>
        </w:rPr>
      </w:pPr>
      <w:r>
        <w:rPr>
          <w:rFonts w:ascii="Times New Roman" w:hAnsi="Times New Roman" w:cs="Times New Roman"/>
        </w:rPr>
        <w:t>Blood tests can determine a patient's history of HBV immunity and infection. The presence of antibodies to the hepatitis B core antigen (anti-</w:t>
      </w:r>
      <w:proofErr w:type="spellStart"/>
      <w:r>
        <w:rPr>
          <w:rFonts w:ascii="Times New Roman" w:hAnsi="Times New Roman" w:cs="Times New Roman"/>
        </w:rPr>
        <w:t>HBc</w:t>
      </w:r>
      <w:proofErr w:type="spellEnd"/>
      <w:r>
        <w:rPr>
          <w:rFonts w:ascii="Times New Roman" w:hAnsi="Times New Roman" w:cs="Times New Roman"/>
        </w:rPr>
        <w:t>) signifies a past HBV infection. Current chronic infec</w:t>
      </w:r>
      <w:r>
        <w:rPr>
          <w:rFonts w:ascii="Times New Roman" w:hAnsi="Times New Roman" w:cs="Times New Roman"/>
        </w:rPr>
        <w:t>tion is indicated by the hepatitis B surface antigen (HBsAg), while the hepatitis B surface antibody (anti-HBs) demonstrates immunity acquired through vaccination.</w:t>
      </w:r>
    </w:p>
    <w:p w14:paraId="7232B90F" w14:textId="77777777" w:rsidR="0034104B" w:rsidRDefault="0034104B">
      <w:pPr>
        <w:rPr>
          <w:rFonts w:ascii="Times New Roman" w:hAnsi="Times New Roman" w:cs="Times New Roman"/>
        </w:rPr>
      </w:pPr>
    </w:p>
    <w:p w14:paraId="1EF25DCD" w14:textId="08F2FCCF" w:rsidR="0034104B" w:rsidRDefault="00EE525C">
      <w:r>
        <w:rPr>
          <w:rFonts w:ascii="Times New Roman" w:hAnsi="Times New Roman" w:cs="Times New Roman"/>
        </w:rPr>
        <w:t xml:space="preserve">To </w:t>
      </w:r>
      <w:r>
        <w:rPr>
          <w:rFonts w:ascii="Times New Roman" w:hAnsi="Times New Roman" w:cs="Times New Roman"/>
        </w:rPr>
        <w:t>achieve</w:t>
      </w:r>
      <w:r>
        <w:rPr>
          <w:rFonts w:ascii="Times New Roman" w:hAnsi="Times New Roman" w:cs="Times New Roman"/>
        </w:rPr>
        <w:t xml:space="preserve"> </w:t>
      </w:r>
      <w:r>
        <w:rPr>
          <w:rFonts w:ascii="Times New Roman" w:hAnsi="Times New Roman" w:cs="Times New Roman"/>
        </w:rPr>
        <w:t xml:space="preserve">the Action Plan's </w:t>
      </w:r>
      <w:r>
        <w:rPr>
          <w:rFonts w:ascii="Times New Roman" w:hAnsi="Times New Roman" w:cs="Times New Roman"/>
        </w:rPr>
        <w:t>objective</w:t>
      </w:r>
      <w:r>
        <w:rPr>
          <w:rFonts w:ascii="Times New Roman" w:hAnsi="Times New Roman" w:cs="Times New Roman"/>
        </w:rPr>
        <w:t>, an extensive effort to collect and s</w:t>
      </w:r>
      <w:r>
        <w:rPr>
          <w:rFonts w:ascii="Times New Roman" w:hAnsi="Times New Roman" w:cs="Times New Roman"/>
        </w:rPr>
        <w:t xml:space="preserve">creen blood samples for chronic HBV infection could be undertaken, but this method would be costly. A more efficient strategy would be to pinpoint individuals at elevated risk for chronic HBV infection using readily available demographic and medical data, </w:t>
      </w:r>
      <w:r>
        <w:rPr>
          <w:rFonts w:ascii="Times New Roman" w:hAnsi="Times New Roman" w:cs="Times New Roman"/>
        </w:rPr>
        <w:t>allowing health care providers to direct these high-risk individuals towards blood testing.</w:t>
      </w:r>
    </w:p>
    <w:p w14:paraId="530543EF" w14:textId="77777777" w:rsidR="0034104B" w:rsidRDefault="0034104B">
      <w:pPr>
        <w:rPr>
          <w:rFonts w:ascii="Times New Roman" w:hAnsi="Times New Roman" w:cs="Times New Roman"/>
        </w:rPr>
      </w:pPr>
    </w:p>
    <w:p w14:paraId="0C0C0616" w14:textId="16096D1A" w:rsidR="0034104B" w:rsidRDefault="00EE525C">
      <w:r>
        <w:rPr>
          <w:rFonts w:ascii="Times New Roman" w:hAnsi="Times New Roman" w:cs="Times New Roman"/>
        </w:rPr>
        <w:t xml:space="preserve">Use NHANES </w:t>
      </w:r>
      <w:r>
        <w:rPr>
          <w:rFonts w:ascii="Times New Roman" w:hAnsi="Times New Roman" w:cs="Times New Roman"/>
        </w:rPr>
        <w:t>t</w:t>
      </w:r>
      <w:r>
        <w:rPr>
          <w:rFonts w:ascii="Times New Roman" w:hAnsi="Times New Roman" w:cs="Times New Roman"/>
        </w:rPr>
        <w:t xml:space="preserve">o develop </w:t>
      </w:r>
      <w:r>
        <w:rPr>
          <w:rFonts w:ascii="Times New Roman" w:hAnsi="Times New Roman" w:cs="Times New Roman"/>
        </w:rPr>
        <w:t>this</w:t>
      </w:r>
      <w:r>
        <w:rPr>
          <w:rFonts w:ascii="Times New Roman" w:hAnsi="Times New Roman" w:cs="Times New Roman"/>
        </w:rPr>
        <w:t xml:space="preserve"> predictive model for </w:t>
      </w:r>
      <w:r>
        <w:rPr>
          <w:rFonts w:ascii="Times New Roman" w:hAnsi="Times New Roman" w:cs="Times New Roman"/>
        </w:rPr>
        <w:t>chronic HBV infection</w:t>
      </w:r>
      <w:r>
        <w:rPr>
          <w:rFonts w:ascii="Times New Roman" w:hAnsi="Times New Roman" w:cs="Times New Roman"/>
        </w:rPr>
        <w:t xml:space="preserve"> risk</w:t>
      </w:r>
      <w:r>
        <w:rPr>
          <w:rFonts w:ascii="Times New Roman" w:hAnsi="Times New Roman" w:cs="Times New Roman"/>
        </w:rPr>
        <w:t>. In a clinical context, such a model would primarily serve patients who are either unvaccinated or unsure of their vaccination status. Additionally, the model might exclude patients who have been previously diagnosed with an HBV infection by a health care</w:t>
      </w:r>
      <w:r>
        <w:rPr>
          <w:rFonts w:ascii="Times New Roman" w:hAnsi="Times New Roman" w:cs="Times New Roman"/>
        </w:rPr>
        <w:t xml:space="preserve"> professional. </w:t>
      </w:r>
      <w:r>
        <w:rPr>
          <w:rFonts w:ascii="Times New Roman" w:hAnsi="Times New Roman" w:cs="Times New Roman"/>
        </w:rPr>
        <w:t>C</w:t>
      </w:r>
      <w:r>
        <w:rPr>
          <w:rFonts w:ascii="Times New Roman" w:hAnsi="Times New Roman" w:cs="Times New Roman"/>
        </w:rPr>
        <w:t>an your estimation accurately reflect these specific populations?</w:t>
      </w:r>
    </w:p>
    <w:p w14:paraId="445240CD" w14:textId="77777777" w:rsidR="0034104B" w:rsidRDefault="0034104B">
      <w:pPr>
        <w:rPr>
          <w:rFonts w:ascii="Times New Roman" w:hAnsi="Times New Roman" w:cs="Times New Roman"/>
        </w:rPr>
      </w:pPr>
    </w:p>
    <w:p w14:paraId="228CC4E7" w14:textId="02AB3200" w:rsidR="0034104B" w:rsidRDefault="00EE525C">
      <w:pPr>
        <w:rPr>
          <w:rFonts w:ascii="Times New Roman" w:hAnsi="Times New Roman" w:cs="Times New Roman"/>
        </w:rPr>
      </w:pPr>
      <w:r>
        <w:rPr>
          <w:rFonts w:ascii="Times New Roman" w:hAnsi="Times New Roman" w:cs="Times New Roman"/>
        </w:rPr>
        <w:t xml:space="preserve">When developing a predictive model for </w:t>
      </w:r>
      <w:r>
        <w:rPr>
          <w:rFonts w:ascii="Times New Roman" w:hAnsi="Times New Roman" w:cs="Times New Roman"/>
        </w:rPr>
        <w:t>chronic HBV infection, it is critical to consider the reliability and practicality of the variables u</w:t>
      </w:r>
      <w:r>
        <w:rPr>
          <w:rFonts w:ascii="Times New Roman" w:hAnsi="Times New Roman" w:cs="Times New Roman"/>
        </w:rPr>
        <w:t xml:space="preserve">sed. While certain behaviors such as illegal drug use and some sexually transmitted infections are associated with a higher risk of HBV infection, </w:t>
      </w:r>
      <w:r>
        <w:rPr>
          <w:rFonts w:ascii="Times New Roman" w:hAnsi="Times New Roman" w:cs="Times New Roman"/>
        </w:rPr>
        <w:lastRenderedPageBreak/>
        <w:t>patients may not always disclose this information to health care providers, leading to underreporting and dat</w:t>
      </w:r>
      <w:r>
        <w:rPr>
          <w:rFonts w:ascii="Times New Roman" w:hAnsi="Times New Roman" w:cs="Times New Roman"/>
        </w:rPr>
        <w:t>a inaccuracies.</w:t>
      </w:r>
      <w:r>
        <w:rPr>
          <w:rFonts w:ascii="Times New Roman" w:hAnsi="Times New Roman" w:cs="Times New Roman"/>
        </w:rPr>
        <w:t xml:space="preserve"> </w:t>
      </w:r>
    </w:p>
    <w:p w14:paraId="0D6A8FE3" w14:textId="77777777" w:rsidR="0034104B" w:rsidRDefault="0034104B">
      <w:pPr>
        <w:rPr>
          <w:rFonts w:ascii="Times New Roman" w:hAnsi="Times New Roman" w:cs="Times New Roman"/>
        </w:rPr>
      </w:pPr>
    </w:p>
    <w:p w14:paraId="4C1EB342" w14:textId="1B746511" w:rsidR="0034104B" w:rsidRDefault="00EE525C">
      <w:r>
        <w:rPr>
          <w:rFonts w:ascii="Times New Roman" w:hAnsi="Times New Roman" w:cs="Times New Roman"/>
        </w:rPr>
        <w:t xml:space="preserve">Similarly, socioeconomic factors like income or net worth could </w:t>
      </w:r>
      <w:r>
        <w:rPr>
          <w:rFonts w:ascii="Times New Roman" w:hAnsi="Times New Roman" w:cs="Times New Roman"/>
        </w:rPr>
        <w:t>predict</w:t>
      </w:r>
      <w:r>
        <w:rPr>
          <w:rFonts w:ascii="Times New Roman" w:hAnsi="Times New Roman" w:cs="Times New Roman"/>
        </w:rPr>
        <w:t xml:space="preserve"> HBV infection</w:t>
      </w:r>
      <w:r>
        <w:rPr>
          <w:rFonts w:ascii="Times New Roman" w:hAnsi="Times New Roman" w:cs="Times New Roman"/>
        </w:rPr>
        <w:t>, yet patients may not know or wish to share precise financial details. Given these challenges, it is essential to identify which var</w:t>
      </w:r>
      <w:r>
        <w:rPr>
          <w:rFonts w:ascii="Times New Roman" w:hAnsi="Times New Roman" w:cs="Times New Roman"/>
        </w:rPr>
        <w:t>iables are both reliable and feasible for health care providers to collect during a typical patient encounter</w:t>
      </w:r>
      <w:r>
        <w:rPr>
          <w:rFonts w:ascii="Times New Roman" w:hAnsi="Times New Roman" w:cs="Times New Roman"/>
        </w:rPr>
        <w:t xml:space="preserve"> like a doctor’s office visit</w:t>
      </w:r>
      <w:r>
        <w:rPr>
          <w:rFonts w:ascii="Times New Roman" w:hAnsi="Times New Roman" w:cs="Times New Roman"/>
        </w:rPr>
        <w:t>.</w:t>
      </w:r>
    </w:p>
    <w:p w14:paraId="76D5C25D" w14:textId="77777777" w:rsidR="0034104B" w:rsidRDefault="0034104B">
      <w:pPr>
        <w:rPr>
          <w:rFonts w:ascii="Times New Roman" w:hAnsi="Times New Roman" w:cs="Times New Roman"/>
        </w:rPr>
      </w:pPr>
      <w:bookmarkStart w:id="0" w:name="_GoBack"/>
      <w:bookmarkEnd w:id="0"/>
    </w:p>
    <w:p w14:paraId="018E5D67" w14:textId="77777777" w:rsidR="0034104B" w:rsidRDefault="00EE525C">
      <w:r>
        <w:rPr>
          <w:rFonts w:ascii="Times New Roman" w:hAnsi="Times New Roman" w:cs="Times New Roman"/>
        </w:rPr>
        <w:t>The model must be designed with sensitivity to</w:t>
      </w:r>
      <w:r>
        <w:rPr>
          <w:rFonts w:ascii="Times New Roman" w:hAnsi="Times New Roman" w:cs="Times New Roman"/>
        </w:rPr>
        <w:t xml:space="preserve"> these factors and incorporate data that can be reliably obtained during a medical visit. The variables chosen should be those that can be systematically and ethically collected, ensuring that the predictive model can be applied broadly and efficiently in </w:t>
      </w:r>
      <w:r>
        <w:rPr>
          <w:rFonts w:ascii="Times New Roman" w:hAnsi="Times New Roman" w:cs="Times New Roman"/>
        </w:rPr>
        <w:t>a clinical setting.</w:t>
      </w:r>
    </w:p>
    <w:sectPr w:rsidR="0034104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A244D"/>
    <w:multiLevelType w:val="multilevel"/>
    <w:tmpl w:val="CB145F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CCD53DB"/>
    <w:multiLevelType w:val="multilevel"/>
    <w:tmpl w:val="84E6E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4B"/>
    <w:rsid w:val="0034104B"/>
    <w:rsid w:val="00342BBF"/>
    <w:rsid w:val="00EE52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975EFC2"/>
  <w15:docId w15:val="{FB578023-2482-944B-90D7-B423B2ED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F5424"/>
    <w:pPr>
      <w:ind w:left="720"/>
      <w:contextualSpacing/>
    </w:pPr>
  </w:style>
  <w:style w:type="paragraph" w:styleId="BalloonText">
    <w:name w:val="Balloon Text"/>
    <w:basedOn w:val="Normal"/>
    <w:link w:val="BalloonTextChar"/>
    <w:uiPriority w:val="99"/>
    <w:semiHidden/>
    <w:unhideWhenUsed/>
    <w:rsid w:val="00342B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B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Sanvesh</dc:creator>
  <dc:description/>
  <cp:lastModifiedBy>Srivastava, Sanvesh</cp:lastModifiedBy>
  <cp:revision>15</cp:revision>
  <dcterms:created xsi:type="dcterms:W3CDTF">2023-11-02T23:35:00Z</dcterms:created>
  <dcterms:modified xsi:type="dcterms:W3CDTF">2023-11-03T03:34:00Z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