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0FBD8" w14:textId="413F7D74" w:rsidR="00360DEF" w:rsidRDefault="00583799" w:rsidP="004D6613">
      <w:pPr>
        <w:pStyle w:val="Title"/>
        <w:jc w:val="center"/>
      </w:pPr>
      <w:r>
        <w:t>Dat</w:t>
      </w:r>
      <w:r w:rsidR="004D6613">
        <w:t>a</w:t>
      </w:r>
      <w:r>
        <w:t xml:space="preserve"> Practice Instructions</w:t>
      </w:r>
    </w:p>
    <w:p w14:paraId="465D2EB0" w14:textId="6AAA0422" w:rsidR="00583799" w:rsidRPr="004D6613" w:rsidRDefault="00583799" w:rsidP="004D6613">
      <w:pPr>
        <w:pStyle w:val="Subtitle"/>
        <w:jc w:val="center"/>
        <w:rPr>
          <w:rStyle w:val="SubtleEmphasis"/>
          <w:i w:val="0"/>
          <w:iCs w:val="0"/>
          <w:color w:val="595959" w:themeColor="text1" w:themeTint="A6"/>
        </w:rPr>
      </w:pPr>
      <w:r w:rsidRPr="004D6613">
        <w:rPr>
          <w:rStyle w:val="SubtleEmphasis"/>
          <w:i w:val="0"/>
          <w:iCs w:val="0"/>
          <w:color w:val="595959" w:themeColor="text1" w:themeTint="A6"/>
        </w:rPr>
        <w:t>Finance and Business Information Services</w:t>
      </w:r>
    </w:p>
    <w:p w14:paraId="604E79E9" w14:textId="51D759E5" w:rsidR="00583799" w:rsidRDefault="00583799" w:rsidP="004D6613">
      <w:pPr>
        <w:pStyle w:val="Subtitle"/>
        <w:jc w:val="center"/>
      </w:pPr>
      <w:r>
        <w:t>University of Iowa</w:t>
      </w:r>
    </w:p>
    <w:p w14:paraId="237EAC02" w14:textId="1306E52F" w:rsidR="00583799" w:rsidRDefault="004D6613" w:rsidP="004F52D8">
      <w:pPr>
        <w:pStyle w:val="Heading1"/>
      </w:pPr>
      <w:r>
        <w:t>Background</w:t>
      </w:r>
    </w:p>
    <w:p w14:paraId="6221E2B1" w14:textId="77777777" w:rsidR="00CA409D" w:rsidRDefault="00CA409D" w:rsidP="004F52D8">
      <w:pPr>
        <w:pStyle w:val="Heading1"/>
        <w:rPr>
          <w:rFonts w:asciiTheme="minorHAnsi" w:eastAsiaTheme="minorEastAsia" w:hAnsiTheme="minorHAnsi" w:cstheme="minorBidi"/>
          <w:color w:val="auto"/>
          <w:sz w:val="24"/>
          <w:szCs w:val="24"/>
        </w:rPr>
      </w:pPr>
      <w:r w:rsidRPr="00CA409D">
        <w:rPr>
          <w:rFonts w:asciiTheme="minorHAnsi" w:eastAsiaTheme="minorEastAsia" w:hAnsiTheme="minorHAnsi" w:cstheme="minorBidi"/>
          <w:color w:val="auto"/>
          <w:sz w:val="24"/>
          <w:szCs w:val="24"/>
        </w:rPr>
        <w:t>The University of Iowa's Parking and Transportation Department issues access cards for employees and students to use gated parking lots. Each card has one or multiple access groups assigned to it, and each access group is granted the privilege to get in and out of certain parking lots.</w:t>
      </w:r>
    </w:p>
    <w:p w14:paraId="1AF09465" w14:textId="0CF65B86" w:rsidR="008A7CCE" w:rsidRDefault="008A7CCE" w:rsidP="004F52D8">
      <w:pPr>
        <w:pStyle w:val="Heading1"/>
      </w:pPr>
      <w:r>
        <w:t>Data Provided</w:t>
      </w:r>
    </w:p>
    <w:p w14:paraId="449D8488" w14:textId="58F289CF" w:rsidR="008A7CCE" w:rsidRDefault="00E1044C">
      <w:r>
        <w:t xml:space="preserve">You are given two </w:t>
      </w:r>
      <w:r w:rsidR="00AD7424" w:rsidRPr="00AD7424">
        <w:t xml:space="preserve">CSV </w:t>
      </w:r>
      <w:r>
        <w:t xml:space="preserve">files, </w:t>
      </w:r>
      <w:r w:rsidRPr="00E1044C">
        <w:t>CardAccessGroupAssignment</w:t>
      </w:r>
      <w:r>
        <w:t xml:space="preserve"> and </w:t>
      </w:r>
      <w:r w:rsidR="007B0EBD" w:rsidRPr="007B0EBD">
        <w:t>CardTransaction</w:t>
      </w:r>
      <w:r w:rsidR="007B0EBD">
        <w:t>.</w:t>
      </w:r>
      <w:r w:rsidR="00996BA2">
        <w:t xml:space="preserve"> </w:t>
      </w:r>
    </w:p>
    <w:p w14:paraId="4DBD176D" w14:textId="674AE9EB" w:rsidR="00435BE5" w:rsidRDefault="00435BE5" w:rsidP="001152CA">
      <w:pPr>
        <w:pStyle w:val="ListParagraph"/>
        <w:numPr>
          <w:ilvl w:val="0"/>
          <w:numId w:val="1"/>
        </w:numPr>
      </w:pPr>
      <w:r>
        <w:t xml:space="preserve">The </w:t>
      </w:r>
      <w:r w:rsidRPr="00E1044C">
        <w:t>CardAccessGroupAssignment</w:t>
      </w:r>
      <w:r>
        <w:t xml:space="preserve"> file lists access cards in the system with the </w:t>
      </w:r>
      <w:r w:rsidR="0062191F" w:rsidRPr="00E1044C">
        <w:t>AccessGroup</w:t>
      </w:r>
      <w:r w:rsidR="0062191F">
        <w:t xml:space="preserve">(s) they are assigned to. </w:t>
      </w:r>
      <w:r w:rsidR="00634769">
        <w:t>When a user trie</w:t>
      </w:r>
      <w:r w:rsidR="00BB24AE">
        <w:t>s</w:t>
      </w:r>
      <w:r w:rsidR="00634769">
        <w:t xml:space="preserve"> to use a card at a gate, the system checks if it has </w:t>
      </w:r>
      <w:r w:rsidR="00E75A1A">
        <w:t xml:space="preserve">any </w:t>
      </w:r>
      <w:r w:rsidR="00E75A1A" w:rsidRPr="00E1044C">
        <w:t>AccessGroup</w:t>
      </w:r>
      <w:r w:rsidR="00E75A1A">
        <w:t xml:space="preserve"> assigned to it that</w:t>
      </w:r>
      <w:r w:rsidR="002A5CEB">
        <w:t xml:space="preserve"> has </w:t>
      </w:r>
      <w:r w:rsidR="00C9572C">
        <w:t xml:space="preserve">the right to </w:t>
      </w:r>
      <w:r w:rsidR="002607D3">
        <w:t>access the lot</w:t>
      </w:r>
      <w:r w:rsidR="00376668">
        <w:t xml:space="preserve"> </w:t>
      </w:r>
      <w:r w:rsidR="001152CA">
        <w:t>according to</w:t>
      </w:r>
      <w:r w:rsidR="00376668">
        <w:t xml:space="preserve"> the </w:t>
      </w:r>
      <w:r w:rsidR="00EA37FE">
        <w:t>P</w:t>
      </w:r>
      <w:r w:rsidR="00EA37FE" w:rsidRPr="00EA37FE">
        <w:t>riority order</w:t>
      </w:r>
      <w:r w:rsidR="001152CA">
        <w:t>. If so, the gate is raised.</w:t>
      </w:r>
    </w:p>
    <w:p w14:paraId="1253F9E5" w14:textId="3931521C" w:rsidR="00BB24AE" w:rsidRDefault="00BB24AE" w:rsidP="001152CA">
      <w:pPr>
        <w:pStyle w:val="ListParagraph"/>
        <w:numPr>
          <w:ilvl w:val="0"/>
          <w:numId w:val="1"/>
        </w:numPr>
      </w:pPr>
      <w:r>
        <w:t xml:space="preserve">The </w:t>
      </w:r>
      <w:r w:rsidR="00724274" w:rsidRPr="00724274">
        <w:t>CardTransaction</w:t>
      </w:r>
      <w:r w:rsidR="00724274">
        <w:t xml:space="preserve"> file contains </w:t>
      </w:r>
      <w:r w:rsidR="006635BE">
        <w:t xml:space="preserve">access </w:t>
      </w:r>
      <w:r w:rsidR="0045050F">
        <w:t xml:space="preserve">card transactions between January 1, </w:t>
      </w:r>
      <w:proofErr w:type="gramStart"/>
      <w:r w:rsidR="0045050F">
        <w:t>2021</w:t>
      </w:r>
      <w:proofErr w:type="gramEnd"/>
      <w:r w:rsidR="0045050F">
        <w:t xml:space="preserve"> and </w:t>
      </w:r>
      <w:r w:rsidR="00EE1CFB">
        <w:t>April 30</w:t>
      </w:r>
      <w:r w:rsidR="00982BD7">
        <w:t>, 202</w:t>
      </w:r>
      <w:r w:rsidR="00604250">
        <w:t>5</w:t>
      </w:r>
      <w:r w:rsidR="00982BD7">
        <w:t>.</w:t>
      </w:r>
      <w:r w:rsidR="004A76CD">
        <w:t xml:space="preserve"> It has the following fields.</w:t>
      </w:r>
    </w:p>
    <w:p w14:paraId="25C8C9B4" w14:textId="717C8F03" w:rsidR="004A76CD" w:rsidRDefault="00EE3E05" w:rsidP="004A76CD">
      <w:pPr>
        <w:pStyle w:val="ListParagraph"/>
        <w:numPr>
          <w:ilvl w:val="1"/>
          <w:numId w:val="1"/>
        </w:numPr>
      </w:pPr>
      <w:r w:rsidRPr="00EE3E05">
        <w:t>TransactionId</w:t>
      </w:r>
      <w:r>
        <w:t>: the unique identifier of the transaction.</w:t>
      </w:r>
    </w:p>
    <w:p w14:paraId="2F1BA09E" w14:textId="57115331" w:rsidR="00EE3E05" w:rsidRDefault="00EE3E05" w:rsidP="004A76CD">
      <w:pPr>
        <w:pStyle w:val="ListParagraph"/>
        <w:numPr>
          <w:ilvl w:val="1"/>
          <w:numId w:val="1"/>
        </w:numPr>
      </w:pPr>
      <w:r w:rsidRPr="00EE3E05">
        <w:t>CardNumber</w:t>
      </w:r>
      <w:r>
        <w:t>: the card being used.</w:t>
      </w:r>
    </w:p>
    <w:p w14:paraId="0817B56C" w14:textId="6ED89D58" w:rsidR="00EE3E05" w:rsidRDefault="006D0691" w:rsidP="004A76CD">
      <w:pPr>
        <w:pStyle w:val="ListParagraph"/>
        <w:numPr>
          <w:ilvl w:val="1"/>
          <w:numId w:val="1"/>
        </w:numPr>
      </w:pPr>
      <w:r w:rsidRPr="006D0691">
        <w:t>LotNumber</w:t>
      </w:r>
      <w:r>
        <w:t>: the parking lot where the card is used</w:t>
      </w:r>
      <w:r w:rsidR="00F333F5">
        <w:t>.</w:t>
      </w:r>
    </w:p>
    <w:p w14:paraId="6CD008DF" w14:textId="0F561FA1" w:rsidR="00F333F5" w:rsidRDefault="00F333F5" w:rsidP="004A76CD">
      <w:pPr>
        <w:pStyle w:val="ListParagraph"/>
        <w:numPr>
          <w:ilvl w:val="1"/>
          <w:numId w:val="1"/>
        </w:numPr>
      </w:pPr>
      <w:r w:rsidRPr="00F333F5">
        <w:t>NoEntry</w:t>
      </w:r>
      <w:r>
        <w:t xml:space="preserve">: </w:t>
      </w:r>
      <w:r w:rsidR="006F3FDF">
        <w:t xml:space="preserve">1 </w:t>
      </w:r>
      <w:r w:rsidR="00DA36C2">
        <w:t>if the transaction does not record an entry</w:t>
      </w:r>
      <w:r w:rsidR="006F3FDF">
        <w:t>, 0 otherwise.</w:t>
      </w:r>
      <w:r w:rsidR="00A5228B">
        <w:t xml:space="preserve"> </w:t>
      </w:r>
    </w:p>
    <w:p w14:paraId="5FE7793F" w14:textId="151840A6" w:rsidR="004C76E0" w:rsidRDefault="004C76E0" w:rsidP="004A76CD">
      <w:pPr>
        <w:pStyle w:val="ListParagraph"/>
        <w:numPr>
          <w:ilvl w:val="1"/>
          <w:numId w:val="1"/>
        </w:numPr>
      </w:pPr>
      <w:r w:rsidRPr="004C76E0">
        <w:t>NoExit</w:t>
      </w:r>
      <w:r>
        <w:t>: 1 if the transaction does not record an exit, 0 otherwise.</w:t>
      </w:r>
    </w:p>
    <w:p w14:paraId="149CD179" w14:textId="6BBBFD9A" w:rsidR="004C76E0" w:rsidRDefault="004C76E0" w:rsidP="004A76CD">
      <w:pPr>
        <w:pStyle w:val="ListParagraph"/>
        <w:numPr>
          <w:ilvl w:val="1"/>
          <w:numId w:val="1"/>
        </w:numPr>
      </w:pPr>
      <w:r w:rsidRPr="004C76E0">
        <w:t>Overnight</w:t>
      </w:r>
      <w:r>
        <w:t xml:space="preserve">: 1 if the transaction crosses </w:t>
      </w:r>
      <w:r w:rsidR="00C0566D">
        <w:t>midnight, 0 otherwise.</w:t>
      </w:r>
    </w:p>
    <w:p w14:paraId="75B94A46" w14:textId="7CB2BF55" w:rsidR="00C0566D" w:rsidRDefault="00C0566D" w:rsidP="004A76CD">
      <w:pPr>
        <w:pStyle w:val="ListParagraph"/>
        <w:numPr>
          <w:ilvl w:val="1"/>
          <w:numId w:val="1"/>
        </w:numPr>
      </w:pPr>
      <w:r w:rsidRPr="00C0566D">
        <w:t>EntranceTime</w:t>
      </w:r>
      <w:r>
        <w:t xml:space="preserve">: the time the </w:t>
      </w:r>
      <w:r w:rsidR="0010238E">
        <w:t>card is used to enter the parking lot.</w:t>
      </w:r>
    </w:p>
    <w:p w14:paraId="237F9213" w14:textId="5832EAA3" w:rsidR="0010238E" w:rsidRDefault="0010238E" w:rsidP="004A76CD">
      <w:pPr>
        <w:pStyle w:val="ListParagraph"/>
        <w:numPr>
          <w:ilvl w:val="1"/>
          <w:numId w:val="1"/>
        </w:numPr>
      </w:pPr>
      <w:r w:rsidRPr="0010238E">
        <w:t>ExitTime</w:t>
      </w:r>
      <w:r>
        <w:t>: the time the card is used to exit the parking lot.</w:t>
      </w:r>
    </w:p>
    <w:p w14:paraId="6D890820" w14:textId="6F768145" w:rsidR="0010238E" w:rsidRDefault="004616E8" w:rsidP="004A76CD">
      <w:pPr>
        <w:pStyle w:val="ListParagraph"/>
        <w:numPr>
          <w:ilvl w:val="1"/>
          <w:numId w:val="1"/>
        </w:numPr>
      </w:pPr>
      <w:r w:rsidRPr="004616E8">
        <w:t>EffectiveGroupNumber</w:t>
      </w:r>
      <w:r>
        <w:t>: The AccessGroup Number assigned to the card</w:t>
      </w:r>
      <w:r w:rsidR="00EA687E">
        <w:t xml:space="preserve"> that granted access to the parking lot.</w:t>
      </w:r>
    </w:p>
    <w:p w14:paraId="42523850" w14:textId="0313ECC0" w:rsidR="00F30EDA" w:rsidRDefault="00735761" w:rsidP="00BF72F0">
      <w:pPr>
        <w:pStyle w:val="Heading1"/>
      </w:pPr>
      <w:r>
        <w:lastRenderedPageBreak/>
        <w:t>Deliverables to Implement</w:t>
      </w:r>
    </w:p>
    <w:p w14:paraId="18994C23" w14:textId="093B0645" w:rsidR="00735761" w:rsidRDefault="00554681" w:rsidP="00735761">
      <w:pPr>
        <w:pStyle w:val="ListParagraph"/>
        <w:numPr>
          <w:ilvl w:val="0"/>
          <w:numId w:val="3"/>
        </w:numPr>
      </w:pPr>
      <w:r w:rsidRPr="00554681">
        <w:t>Please produce an interactive report to help departmental administrators understand the parking patterns of card users, especially peak usage, to assist in the decision-making of issuing new cards with various access groups. You are encouraged to use creative visualization to present the report.</w:t>
      </w:r>
    </w:p>
    <w:p w14:paraId="2FA8B38F" w14:textId="47C4B175" w:rsidR="00F30EDA" w:rsidRDefault="00BF72F0" w:rsidP="002B0EF1">
      <w:pPr>
        <w:pStyle w:val="ListParagraph"/>
        <w:numPr>
          <w:ilvl w:val="0"/>
          <w:numId w:val="3"/>
        </w:numPr>
      </w:pPr>
      <w:r>
        <w:t xml:space="preserve">With the </w:t>
      </w:r>
      <w:r w:rsidR="00E1635C">
        <w:t>identified pattern</w:t>
      </w:r>
      <w:r w:rsidR="00C345B0">
        <w:t>s</w:t>
      </w:r>
      <w:r w:rsidR="00E1635C">
        <w:t xml:space="preserve">, </w:t>
      </w:r>
      <w:r w:rsidR="007B0F55">
        <w:t xml:space="preserve">try to forecast the peak usage </w:t>
      </w:r>
      <w:r w:rsidR="002070EA">
        <w:t xml:space="preserve">in each parking lot in </w:t>
      </w:r>
      <w:r w:rsidR="00604250">
        <w:t>the remaining months</w:t>
      </w:r>
      <w:r w:rsidR="002070EA">
        <w:t xml:space="preserve"> of 202</w:t>
      </w:r>
      <w:r w:rsidR="00604250">
        <w:t>5</w:t>
      </w:r>
      <w:r w:rsidR="002B0EF1">
        <w:t>.</w:t>
      </w:r>
    </w:p>
    <w:p w14:paraId="022FFC2A" w14:textId="3742A8AE" w:rsidR="004F52D8" w:rsidRDefault="00C35645" w:rsidP="00F30EDA">
      <w:pPr>
        <w:pStyle w:val="Heading1"/>
      </w:pPr>
      <w:r>
        <w:t>Notes</w:t>
      </w:r>
    </w:p>
    <w:p w14:paraId="6CBB3D1C" w14:textId="3F129B38" w:rsidR="004F52D8" w:rsidRDefault="00B52CBA" w:rsidP="00B52CBA">
      <w:pPr>
        <w:pStyle w:val="ListParagraph"/>
        <w:numPr>
          <w:ilvl w:val="0"/>
          <w:numId w:val="2"/>
        </w:numPr>
      </w:pPr>
      <w:r>
        <w:t xml:space="preserve">All data provided is </w:t>
      </w:r>
      <w:r w:rsidR="00F30EDA">
        <w:t xml:space="preserve">University of Iowa </w:t>
      </w:r>
      <w:r>
        <w:t xml:space="preserve">internal </w:t>
      </w:r>
      <w:r w:rsidR="00F85492">
        <w:t>institutional information and should not be disclosed to any other party</w:t>
      </w:r>
      <w:r w:rsidR="001D47E9">
        <w:t xml:space="preserve"> without approval from the </w:t>
      </w:r>
      <w:r w:rsidR="00F30EDA">
        <w:t>organization</w:t>
      </w:r>
      <w:r w:rsidR="00741F2D">
        <w:t xml:space="preserve"> in advance</w:t>
      </w:r>
      <w:r w:rsidR="00F30EDA">
        <w:t>.</w:t>
      </w:r>
    </w:p>
    <w:p w14:paraId="49E643DA" w14:textId="77777777" w:rsidR="00203C2E" w:rsidRDefault="00203C2E" w:rsidP="00203C2E">
      <w:pPr>
        <w:pStyle w:val="ListParagraph"/>
        <w:numPr>
          <w:ilvl w:val="0"/>
          <w:numId w:val="2"/>
        </w:numPr>
      </w:pPr>
      <w:r>
        <w:t xml:space="preserve">Some cards were added to the system in this period and may not have transactions in </w:t>
      </w:r>
      <w:proofErr w:type="gramStart"/>
      <w:r>
        <w:t>the earlier</w:t>
      </w:r>
      <w:proofErr w:type="gramEnd"/>
      <w:r>
        <w:t xml:space="preserve"> years and months. Some cards were assigned additional access group(s), which might cause changes to their parking patterns. </w:t>
      </w:r>
    </w:p>
    <w:p w14:paraId="3386CB1B" w14:textId="53D714C9" w:rsidR="0032671C" w:rsidRDefault="0032671C" w:rsidP="00B52CBA">
      <w:pPr>
        <w:pStyle w:val="ListParagraph"/>
        <w:numPr>
          <w:ilvl w:val="0"/>
          <w:numId w:val="2"/>
        </w:numPr>
      </w:pPr>
      <w:r>
        <w:t xml:space="preserve">We consider </w:t>
      </w:r>
      <w:r w:rsidR="00680408" w:rsidRPr="00680408">
        <w:t>the usage of space</w:t>
      </w:r>
      <w:r w:rsidR="00680408">
        <w:t xml:space="preserve"> </w:t>
      </w:r>
      <w:r w:rsidR="008358C9">
        <w:t xml:space="preserve">as </w:t>
      </w:r>
      <w:r w:rsidR="00942787">
        <w:t xml:space="preserve">the </w:t>
      </w:r>
      <w:r w:rsidR="00007720">
        <w:t xml:space="preserve">timespan between </w:t>
      </w:r>
      <w:proofErr w:type="gramStart"/>
      <w:r w:rsidR="00007720">
        <w:t xml:space="preserve">the </w:t>
      </w:r>
      <w:r w:rsidR="00007720" w:rsidRPr="00C0566D">
        <w:t>EntranceTime</w:t>
      </w:r>
      <w:proofErr w:type="gramEnd"/>
      <w:r w:rsidR="00007720">
        <w:t xml:space="preserve"> and </w:t>
      </w:r>
      <w:proofErr w:type="gramStart"/>
      <w:r w:rsidR="00007720">
        <w:t xml:space="preserve">the </w:t>
      </w:r>
      <w:r w:rsidR="00007720" w:rsidRPr="0010238E">
        <w:t>ExitTime</w:t>
      </w:r>
      <w:proofErr w:type="gramEnd"/>
      <w:r w:rsidR="00007720">
        <w:t xml:space="preserve"> of a </w:t>
      </w:r>
      <w:r w:rsidR="00007720" w:rsidRPr="00724274">
        <w:t>CardTransaction</w:t>
      </w:r>
      <w:r w:rsidR="00007720">
        <w:t>.</w:t>
      </w:r>
    </w:p>
    <w:p w14:paraId="72B6F686" w14:textId="127BE41C" w:rsidR="0032671C" w:rsidRDefault="0032671C" w:rsidP="0032671C">
      <w:pPr>
        <w:pStyle w:val="ListParagraph"/>
        <w:numPr>
          <w:ilvl w:val="1"/>
          <w:numId w:val="2"/>
        </w:numPr>
      </w:pPr>
      <w:r>
        <w:t xml:space="preserve">When a transaction does not have an </w:t>
      </w:r>
      <w:r w:rsidRPr="00C0566D">
        <w:t>EntranceTime</w:t>
      </w:r>
      <w:r>
        <w:t xml:space="preserve">, we may conveniently assume it entered the lot at midnight before the </w:t>
      </w:r>
      <w:r w:rsidRPr="0010238E">
        <w:t>ExitTime</w:t>
      </w:r>
      <w:r w:rsidR="003219DA">
        <w:t>.</w:t>
      </w:r>
    </w:p>
    <w:p w14:paraId="18C822D7" w14:textId="1571C00D" w:rsidR="003219DA" w:rsidRDefault="003219DA" w:rsidP="0032671C">
      <w:pPr>
        <w:pStyle w:val="ListParagraph"/>
        <w:numPr>
          <w:ilvl w:val="1"/>
          <w:numId w:val="2"/>
        </w:numPr>
      </w:pPr>
      <w:r>
        <w:t xml:space="preserve">Similarly, when a transaction does not have </w:t>
      </w:r>
      <w:proofErr w:type="gramStart"/>
      <w:r>
        <w:t xml:space="preserve">an </w:t>
      </w:r>
      <w:r w:rsidRPr="0010238E">
        <w:t>ExitTime</w:t>
      </w:r>
      <w:proofErr w:type="gramEnd"/>
      <w:r>
        <w:t xml:space="preserve">, we may conveniently assume it </w:t>
      </w:r>
      <w:r w:rsidR="009E08B4">
        <w:t>exited</w:t>
      </w:r>
      <w:r>
        <w:t xml:space="preserve"> the lot at midnight after </w:t>
      </w:r>
      <w:proofErr w:type="gramStart"/>
      <w:r>
        <w:t>the</w:t>
      </w:r>
      <w:r w:rsidRPr="003219DA">
        <w:t xml:space="preserve"> </w:t>
      </w:r>
      <w:r w:rsidRPr="00C0566D">
        <w:t>EntranceTime</w:t>
      </w:r>
      <w:proofErr w:type="gramEnd"/>
      <w:r>
        <w:t>.</w:t>
      </w:r>
    </w:p>
    <w:p w14:paraId="04BA1B53" w14:textId="13C0E07E" w:rsidR="0032671C" w:rsidRDefault="00BB690A" w:rsidP="00B52CBA">
      <w:pPr>
        <w:pStyle w:val="ListParagraph"/>
        <w:numPr>
          <w:ilvl w:val="0"/>
          <w:numId w:val="2"/>
        </w:numPr>
      </w:pPr>
      <w:r w:rsidRPr="00BB690A">
        <w:t xml:space="preserve">We consider the peak period as the </w:t>
      </w:r>
      <w:proofErr w:type="gramStart"/>
      <w:r w:rsidRPr="00BB690A">
        <w:t>time period</w:t>
      </w:r>
      <w:proofErr w:type="gramEnd"/>
      <w:r w:rsidRPr="00BB690A">
        <w:t xml:space="preserve"> when the simultaneous usage of a certain lot reaches the highest level of the day, week, and month, and the peak usage as that maximum simultaneous usage count</w:t>
      </w:r>
      <w:r w:rsidR="00586B4B">
        <w:t>.</w:t>
      </w:r>
    </w:p>
    <w:p w14:paraId="1CB06B98" w14:textId="68A8DB5B" w:rsidR="00D806B4" w:rsidRDefault="00D806B4" w:rsidP="00B52CBA">
      <w:pPr>
        <w:pStyle w:val="ListParagraph"/>
        <w:numPr>
          <w:ilvl w:val="0"/>
          <w:numId w:val="2"/>
        </w:numPr>
      </w:pPr>
      <w:r>
        <w:t xml:space="preserve">Due to the size </w:t>
      </w:r>
      <w:r w:rsidR="00DE27D7">
        <w:t xml:space="preserve">and format of </w:t>
      </w:r>
      <w:r>
        <w:t xml:space="preserve">the data sets, you may want to </w:t>
      </w:r>
      <w:r w:rsidRPr="00D806B4">
        <w:t>avoid using Excel to load the</w:t>
      </w:r>
      <w:r w:rsidR="00DE27D7">
        <w:t>m.</w:t>
      </w:r>
    </w:p>
    <w:p w14:paraId="6BF25A96" w14:textId="6AC4239F" w:rsidR="00FB6FA7" w:rsidRDefault="00FB6FA7" w:rsidP="00B52CBA">
      <w:pPr>
        <w:pStyle w:val="ListParagraph"/>
        <w:numPr>
          <w:ilvl w:val="0"/>
          <w:numId w:val="2"/>
        </w:numPr>
      </w:pPr>
      <w:r>
        <w:t xml:space="preserve">Please feel free to use any </w:t>
      </w:r>
      <w:r w:rsidR="00971F7E">
        <w:t xml:space="preserve">publicly available </w:t>
      </w:r>
      <w:r w:rsidR="00F479C9">
        <w:t>software</w:t>
      </w:r>
      <w:r w:rsidR="002A1AF9">
        <w:t>/tools</w:t>
      </w:r>
      <w:r w:rsidR="00F479C9">
        <w:t xml:space="preserve"> </w:t>
      </w:r>
      <w:r w:rsidR="002A6D4D">
        <w:t xml:space="preserve">and note what </w:t>
      </w:r>
      <w:r w:rsidR="00705E2A">
        <w:t>is</w:t>
      </w:r>
      <w:r w:rsidR="002A1AF9">
        <w:t xml:space="preserve"> used</w:t>
      </w:r>
      <w:r w:rsidR="00D507DE">
        <w:t xml:space="preserve">, though Power BI is our </w:t>
      </w:r>
      <w:r w:rsidR="00172715">
        <w:t>platform of preference</w:t>
      </w:r>
      <w:r w:rsidR="002A1AF9">
        <w:t>.</w:t>
      </w:r>
    </w:p>
    <w:p w14:paraId="5737FA3F" w14:textId="2DF7375D" w:rsidR="00FE062F" w:rsidRDefault="00FE062F" w:rsidP="00B52CBA">
      <w:pPr>
        <w:pStyle w:val="ListParagraph"/>
        <w:numPr>
          <w:ilvl w:val="0"/>
          <w:numId w:val="2"/>
        </w:numPr>
      </w:pPr>
      <w:r>
        <w:t xml:space="preserve">If you have general questions </w:t>
      </w:r>
      <w:r w:rsidR="001D0871">
        <w:t xml:space="preserve">on Parking procedures and rules, you may find the ChatBot at the </w:t>
      </w:r>
      <w:r w:rsidR="003A07E5">
        <w:t xml:space="preserve">lower right corner of </w:t>
      </w:r>
      <w:hyperlink r:id="rId5" w:history="1">
        <w:r w:rsidR="003A07E5" w:rsidRPr="008425F7">
          <w:rPr>
            <w:rStyle w:val="Hyperlink"/>
          </w:rPr>
          <w:t>https://transportation.uiowa.edu/</w:t>
        </w:r>
      </w:hyperlink>
      <w:r w:rsidR="003A07E5">
        <w:t xml:space="preserve"> helpful.</w:t>
      </w:r>
    </w:p>
    <w:p w14:paraId="1AF0F9D3" w14:textId="7FBE6058" w:rsidR="004F52D8" w:rsidRDefault="00741F2D" w:rsidP="00172715">
      <w:pPr>
        <w:pStyle w:val="ListParagraph"/>
        <w:numPr>
          <w:ilvl w:val="0"/>
          <w:numId w:val="2"/>
        </w:numPr>
      </w:pPr>
      <w:r>
        <w:t>Feel free to include any public information</w:t>
      </w:r>
      <w:r w:rsidR="00341AE6">
        <w:t xml:space="preserve">, such as </w:t>
      </w:r>
      <w:r w:rsidR="00211032">
        <w:t xml:space="preserve">academic calendar, </w:t>
      </w:r>
      <w:r w:rsidR="00C507F8">
        <w:t>events, and weather,</w:t>
      </w:r>
      <w:r>
        <w:t xml:space="preserve"> </w:t>
      </w:r>
      <w:r w:rsidR="00341AE6">
        <w:t xml:space="preserve">that may help </w:t>
      </w:r>
      <w:r w:rsidR="00F479C9">
        <w:t>implement</w:t>
      </w:r>
      <w:r w:rsidR="00341AE6">
        <w:t xml:space="preserve"> the solutions.</w:t>
      </w:r>
    </w:p>
    <w:p w14:paraId="68ACFD20" w14:textId="77777777" w:rsidR="004F52D8" w:rsidRDefault="004F52D8"/>
    <w:p w14:paraId="3D7DE4E8" w14:textId="77777777" w:rsidR="004F52D8" w:rsidRDefault="004F52D8"/>
    <w:sectPr w:rsidR="004F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6311"/>
    <w:multiLevelType w:val="hybridMultilevel"/>
    <w:tmpl w:val="A25A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90C92"/>
    <w:multiLevelType w:val="hybridMultilevel"/>
    <w:tmpl w:val="C5480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BF0901"/>
    <w:multiLevelType w:val="hybridMultilevel"/>
    <w:tmpl w:val="58BA2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2243324">
    <w:abstractNumId w:val="2"/>
  </w:num>
  <w:num w:numId="2" w16cid:durableId="763965186">
    <w:abstractNumId w:val="1"/>
  </w:num>
  <w:num w:numId="3" w16cid:durableId="91659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DC"/>
    <w:rsid w:val="00007720"/>
    <w:rsid w:val="00023D0D"/>
    <w:rsid w:val="00053A26"/>
    <w:rsid w:val="0010238E"/>
    <w:rsid w:val="001152CA"/>
    <w:rsid w:val="00142884"/>
    <w:rsid w:val="0014464D"/>
    <w:rsid w:val="001642FD"/>
    <w:rsid w:val="00172715"/>
    <w:rsid w:val="001D0871"/>
    <w:rsid w:val="001D47E9"/>
    <w:rsid w:val="00203C2E"/>
    <w:rsid w:val="002070EA"/>
    <w:rsid w:val="00211032"/>
    <w:rsid w:val="00247083"/>
    <w:rsid w:val="002607D3"/>
    <w:rsid w:val="002A1AF9"/>
    <w:rsid w:val="002A5CEB"/>
    <w:rsid w:val="002A6D4D"/>
    <w:rsid w:val="002A736C"/>
    <w:rsid w:val="002B0EF1"/>
    <w:rsid w:val="003219DA"/>
    <w:rsid w:val="0032671C"/>
    <w:rsid w:val="00341AE6"/>
    <w:rsid w:val="00355EE6"/>
    <w:rsid w:val="00360DEF"/>
    <w:rsid w:val="00376668"/>
    <w:rsid w:val="00386095"/>
    <w:rsid w:val="003A07E5"/>
    <w:rsid w:val="003C2564"/>
    <w:rsid w:val="003E18CD"/>
    <w:rsid w:val="003F2F36"/>
    <w:rsid w:val="00435BE5"/>
    <w:rsid w:val="0045050F"/>
    <w:rsid w:val="004616E8"/>
    <w:rsid w:val="004721B0"/>
    <w:rsid w:val="004A76CD"/>
    <w:rsid w:val="004C76E0"/>
    <w:rsid w:val="004D6613"/>
    <w:rsid w:val="004E5307"/>
    <w:rsid w:val="004F52D8"/>
    <w:rsid w:val="00531AE3"/>
    <w:rsid w:val="00553052"/>
    <w:rsid w:val="00554681"/>
    <w:rsid w:val="00562561"/>
    <w:rsid w:val="00583799"/>
    <w:rsid w:val="00586B4B"/>
    <w:rsid w:val="00597540"/>
    <w:rsid w:val="005A3BFA"/>
    <w:rsid w:val="005B46BC"/>
    <w:rsid w:val="00604250"/>
    <w:rsid w:val="00610E37"/>
    <w:rsid w:val="0062191F"/>
    <w:rsid w:val="00634769"/>
    <w:rsid w:val="00641253"/>
    <w:rsid w:val="006620F0"/>
    <w:rsid w:val="006635BE"/>
    <w:rsid w:val="00680408"/>
    <w:rsid w:val="00690498"/>
    <w:rsid w:val="006D0691"/>
    <w:rsid w:val="006E5C19"/>
    <w:rsid w:val="006F3DB4"/>
    <w:rsid w:val="006F3FDF"/>
    <w:rsid w:val="00705E2A"/>
    <w:rsid w:val="00721968"/>
    <w:rsid w:val="00724274"/>
    <w:rsid w:val="00735761"/>
    <w:rsid w:val="00741F2D"/>
    <w:rsid w:val="00787F4A"/>
    <w:rsid w:val="007B0EBD"/>
    <w:rsid w:val="007B0F55"/>
    <w:rsid w:val="007C13B1"/>
    <w:rsid w:val="008358C9"/>
    <w:rsid w:val="008A7CCE"/>
    <w:rsid w:val="008D0242"/>
    <w:rsid w:val="009140D3"/>
    <w:rsid w:val="00942787"/>
    <w:rsid w:val="00971F7E"/>
    <w:rsid w:val="00982BD7"/>
    <w:rsid w:val="00996BA2"/>
    <w:rsid w:val="009E08B4"/>
    <w:rsid w:val="00A5228B"/>
    <w:rsid w:val="00A93FDC"/>
    <w:rsid w:val="00AA57E6"/>
    <w:rsid w:val="00AD7424"/>
    <w:rsid w:val="00B428D0"/>
    <w:rsid w:val="00B52CBA"/>
    <w:rsid w:val="00BB24AE"/>
    <w:rsid w:val="00BB690A"/>
    <w:rsid w:val="00BD02C3"/>
    <w:rsid w:val="00BF72F0"/>
    <w:rsid w:val="00C0088E"/>
    <w:rsid w:val="00C01C87"/>
    <w:rsid w:val="00C0566D"/>
    <w:rsid w:val="00C345B0"/>
    <w:rsid w:val="00C35645"/>
    <w:rsid w:val="00C507F8"/>
    <w:rsid w:val="00C6319A"/>
    <w:rsid w:val="00C9572C"/>
    <w:rsid w:val="00CA409D"/>
    <w:rsid w:val="00D11532"/>
    <w:rsid w:val="00D507DE"/>
    <w:rsid w:val="00D66783"/>
    <w:rsid w:val="00D806B4"/>
    <w:rsid w:val="00DA36C2"/>
    <w:rsid w:val="00DE27D7"/>
    <w:rsid w:val="00E005B8"/>
    <w:rsid w:val="00E1044C"/>
    <w:rsid w:val="00E130CE"/>
    <w:rsid w:val="00E1635C"/>
    <w:rsid w:val="00E50F46"/>
    <w:rsid w:val="00E75A1A"/>
    <w:rsid w:val="00E93C0E"/>
    <w:rsid w:val="00EA37FE"/>
    <w:rsid w:val="00EA687E"/>
    <w:rsid w:val="00EE1CFB"/>
    <w:rsid w:val="00EE3E05"/>
    <w:rsid w:val="00F2274C"/>
    <w:rsid w:val="00F30EDA"/>
    <w:rsid w:val="00F333F5"/>
    <w:rsid w:val="00F44C38"/>
    <w:rsid w:val="00F479C9"/>
    <w:rsid w:val="00F53641"/>
    <w:rsid w:val="00F85492"/>
    <w:rsid w:val="00FB6FA7"/>
    <w:rsid w:val="00FD7D64"/>
    <w:rsid w:val="00FE062F"/>
    <w:rsid w:val="00FF6D0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6496"/>
  <w15:chartTrackingRefBased/>
  <w15:docId w15:val="{61F4FC21-DBDA-40F5-B232-5C2E76947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3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3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3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3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FDC"/>
    <w:rPr>
      <w:rFonts w:eastAsiaTheme="majorEastAsia" w:cstheme="majorBidi"/>
      <w:color w:val="272727" w:themeColor="text1" w:themeTint="D8"/>
    </w:rPr>
  </w:style>
  <w:style w:type="paragraph" w:styleId="Title">
    <w:name w:val="Title"/>
    <w:basedOn w:val="Normal"/>
    <w:next w:val="Normal"/>
    <w:link w:val="TitleChar"/>
    <w:uiPriority w:val="10"/>
    <w:qFormat/>
    <w:rsid w:val="00A93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FDC"/>
    <w:pPr>
      <w:spacing w:before="160"/>
      <w:jc w:val="center"/>
    </w:pPr>
    <w:rPr>
      <w:i/>
      <w:iCs/>
      <w:color w:val="404040" w:themeColor="text1" w:themeTint="BF"/>
    </w:rPr>
  </w:style>
  <w:style w:type="character" w:customStyle="1" w:styleId="QuoteChar">
    <w:name w:val="Quote Char"/>
    <w:basedOn w:val="DefaultParagraphFont"/>
    <w:link w:val="Quote"/>
    <w:uiPriority w:val="29"/>
    <w:rsid w:val="00A93FDC"/>
    <w:rPr>
      <w:i/>
      <w:iCs/>
      <w:color w:val="404040" w:themeColor="text1" w:themeTint="BF"/>
    </w:rPr>
  </w:style>
  <w:style w:type="paragraph" w:styleId="ListParagraph">
    <w:name w:val="List Paragraph"/>
    <w:basedOn w:val="Normal"/>
    <w:uiPriority w:val="34"/>
    <w:qFormat/>
    <w:rsid w:val="00A93FDC"/>
    <w:pPr>
      <w:ind w:left="720"/>
      <w:contextualSpacing/>
    </w:pPr>
  </w:style>
  <w:style w:type="character" w:styleId="IntenseEmphasis">
    <w:name w:val="Intense Emphasis"/>
    <w:basedOn w:val="DefaultParagraphFont"/>
    <w:uiPriority w:val="21"/>
    <w:qFormat/>
    <w:rsid w:val="00A93FDC"/>
    <w:rPr>
      <w:i/>
      <w:iCs/>
      <w:color w:val="0F4761" w:themeColor="accent1" w:themeShade="BF"/>
    </w:rPr>
  </w:style>
  <w:style w:type="paragraph" w:styleId="IntenseQuote">
    <w:name w:val="Intense Quote"/>
    <w:basedOn w:val="Normal"/>
    <w:next w:val="Normal"/>
    <w:link w:val="IntenseQuoteChar"/>
    <w:uiPriority w:val="30"/>
    <w:qFormat/>
    <w:rsid w:val="00A93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FDC"/>
    <w:rPr>
      <w:i/>
      <w:iCs/>
      <w:color w:val="0F4761" w:themeColor="accent1" w:themeShade="BF"/>
    </w:rPr>
  </w:style>
  <w:style w:type="character" w:styleId="IntenseReference">
    <w:name w:val="Intense Reference"/>
    <w:basedOn w:val="DefaultParagraphFont"/>
    <w:uiPriority w:val="32"/>
    <w:qFormat/>
    <w:rsid w:val="00A93FDC"/>
    <w:rPr>
      <w:b/>
      <w:bCs/>
      <w:smallCaps/>
      <w:color w:val="0F4761" w:themeColor="accent1" w:themeShade="BF"/>
      <w:spacing w:val="5"/>
    </w:rPr>
  </w:style>
  <w:style w:type="character" w:styleId="SubtleEmphasis">
    <w:name w:val="Subtle Emphasis"/>
    <w:basedOn w:val="DefaultParagraphFont"/>
    <w:uiPriority w:val="19"/>
    <w:qFormat/>
    <w:rsid w:val="004D6613"/>
    <w:rPr>
      <w:i/>
      <w:iCs/>
      <w:color w:val="404040" w:themeColor="text1" w:themeTint="BF"/>
    </w:rPr>
  </w:style>
  <w:style w:type="character" w:styleId="Hyperlink">
    <w:name w:val="Hyperlink"/>
    <w:basedOn w:val="DefaultParagraphFont"/>
    <w:uiPriority w:val="99"/>
    <w:unhideWhenUsed/>
    <w:rsid w:val="003A07E5"/>
    <w:rPr>
      <w:color w:val="467886" w:themeColor="hyperlink"/>
      <w:u w:val="single"/>
    </w:rPr>
  </w:style>
  <w:style w:type="character" w:styleId="UnresolvedMention">
    <w:name w:val="Unresolved Mention"/>
    <w:basedOn w:val="DefaultParagraphFont"/>
    <w:uiPriority w:val="99"/>
    <w:semiHidden/>
    <w:unhideWhenUsed/>
    <w:rsid w:val="003A0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nsportation.uiow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614</TotalTime>
  <Pages>2</Pages>
  <Words>520</Words>
  <Characters>2967</Characters>
  <Application>Microsoft Office Word</Application>
  <DocSecurity>0</DocSecurity>
  <Lines>24</Lines>
  <Paragraphs>6</Paragraphs>
  <ScaleCrop>false</ScaleCrop>
  <Company>University of Iowa</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Dagong</dc:creator>
  <cp:keywords/>
  <dc:description/>
  <cp:lastModifiedBy>Wang, Dagong</cp:lastModifiedBy>
  <cp:revision>123</cp:revision>
  <dcterms:created xsi:type="dcterms:W3CDTF">2024-11-05T19:19:00Z</dcterms:created>
  <dcterms:modified xsi:type="dcterms:W3CDTF">2025-05-15T15:11:00Z</dcterms:modified>
</cp:coreProperties>
</file>