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24905" w14:textId="77777777" w:rsidR="00906973" w:rsidRPr="00063D55" w:rsidRDefault="00000000" w:rsidP="00063D55">
      <w:pPr>
        <w:spacing w:line="360" w:lineRule="auto"/>
        <w:jc w:val="both"/>
        <w:rPr>
          <w:rFonts w:ascii="Times New Roman" w:hAnsi="Times New Roman" w:cs="Times New Roman"/>
          <w:color w:val="000000" w:themeColor="text1"/>
          <w:sz w:val="40"/>
          <w:szCs w:val="40"/>
        </w:rPr>
      </w:pPr>
      <w:bookmarkStart w:id="0" w:name="X3dea9dbe137e01ff3669e81dc7540d5cf448531"/>
      <w:r w:rsidRPr="00063D55">
        <w:rPr>
          <w:rFonts w:ascii="Times New Roman" w:hAnsi="Times New Roman" w:cs="Times New Roman"/>
          <w:color w:val="000000" w:themeColor="text1"/>
          <w:sz w:val="40"/>
          <w:szCs w:val="40"/>
        </w:rPr>
        <w:t>Stock Market Data Explorer: Analysis and Prediction</w:t>
      </w:r>
    </w:p>
    <w:p w14:paraId="17A7F2C0" w14:textId="77777777" w:rsidR="00906973" w:rsidRPr="00063D55" w:rsidRDefault="00000000" w:rsidP="00063D55">
      <w:pPr>
        <w:spacing w:line="360" w:lineRule="auto"/>
        <w:jc w:val="both"/>
        <w:rPr>
          <w:rFonts w:ascii="Times New Roman" w:hAnsi="Times New Roman" w:cs="Times New Roman"/>
          <w:color w:val="000000" w:themeColor="text1"/>
        </w:rPr>
      </w:pPr>
      <w:bookmarkStart w:id="1" w:name="executive-summary"/>
      <w:r w:rsidRPr="00063D55">
        <w:rPr>
          <w:rFonts w:ascii="Times New Roman" w:hAnsi="Times New Roman" w:cs="Times New Roman"/>
          <w:color w:val="000000" w:themeColor="text1"/>
        </w:rPr>
        <w:t>Executive Summary</w:t>
      </w:r>
    </w:p>
    <w:p w14:paraId="2118707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"Stock Market Data Explorer" project addresses the inherent complexities and dynamic nature of financial markets by developing a robust, analytical, and predictive tool. In an era where data-driven decision-making is paramount, navigating the vast and often volatile landscape of stock market data presents significant challenges for investors, analysts, and researchers alike. Traditional methods of data acquisition, analysis, and forecasting can be time-consuming, prone to manual error, and often lack the real-time insights necessary to capitalize on market opportunities or mitigate risks effectively. This project was conceived to overcome these limitations by integrating modern data science methodologies and programming paradigms into a comprehensive application designed to streamline the process of understanding market dynamics.</w:t>
      </w:r>
    </w:p>
    <w:p w14:paraId="41A042DA" w14:textId="77777777" w:rsidR="00906973" w:rsidRPr="00063D55" w:rsidRDefault="00000000" w:rsidP="00063D55">
      <w:pPr>
        <w:spacing w:line="360" w:lineRule="auto"/>
        <w:jc w:val="both"/>
        <w:rPr>
          <w:rFonts w:ascii="Times New Roman" w:hAnsi="Times New Roman" w:cs="Times New Roman"/>
          <w:color w:val="000000" w:themeColor="text1"/>
        </w:rPr>
      </w:pPr>
      <w:bookmarkStart w:id="2" w:name="motivation-and-objectives"/>
      <w:r w:rsidRPr="00063D55">
        <w:rPr>
          <w:rFonts w:ascii="Times New Roman" w:hAnsi="Times New Roman" w:cs="Times New Roman"/>
          <w:color w:val="000000" w:themeColor="text1"/>
        </w:rPr>
        <w:t>Motivation and Objectives</w:t>
      </w:r>
    </w:p>
    <w:p w14:paraId="3C317E1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primary motivation behind the "Stock Market Data Explorer" is to democratize access to sophisticated stock market analysis capabilities. By providing a user-friendly yet powerful platform, the project aims to empower users to conduct in-depth investigations into historical and real-time stock data, identify crucial trends, and leverage predictive models for informed decision-making. The core objectives that guided the development of this tool include:</w:t>
      </w:r>
    </w:p>
    <w:p w14:paraId="51BDEF9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Efficient Data Acquisition: To establish a reliable and automated system for fetching large volumes of historical and real-time stock market data from reputable financial APIs.</w:t>
      </w:r>
    </w:p>
    <w:p w14:paraId="7E9E8F5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Comprehensive Data Analytics: To implement advanced data analytics techniques for cleaning, processing, transforming, and visualizing complex financial datasets, enabling the extraction of meaningful patterns and anomalies.</w:t>
      </w:r>
    </w:p>
    <w:p w14:paraId="23EEAC2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Machine Learning for Prediction: To develop and integrate machine learning models capable of forecasting future stock price movements, identifying potential market shifts, or detecting unusual trading patterns.</w:t>
      </w:r>
    </w:p>
    <w:p w14:paraId="164EB45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Interactive User Interface: To design an intuitive and interactive "Data Explorer" component that allows users to seamlessly navigate, analyze, and visualize market data without requiring extensive programming knowledge.</w:t>
      </w:r>
    </w:p>
    <w:p w14:paraId="6468A66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Actionable Insights Generation: To ensure the tool provides clear, actionable insights that can assist in formulating investment strategies or academic research.</w:t>
      </w:r>
    </w:p>
    <w:p w14:paraId="1DC56802" w14:textId="77777777" w:rsidR="00906973" w:rsidRPr="00063D55" w:rsidRDefault="00000000" w:rsidP="00063D55">
      <w:pPr>
        <w:spacing w:line="360" w:lineRule="auto"/>
        <w:jc w:val="both"/>
        <w:rPr>
          <w:rFonts w:ascii="Times New Roman" w:hAnsi="Times New Roman" w:cs="Times New Roman"/>
          <w:color w:val="000000" w:themeColor="text1"/>
        </w:rPr>
      </w:pPr>
      <w:bookmarkStart w:id="3" w:name="key-technologies-and-methodologies"/>
      <w:bookmarkEnd w:id="2"/>
      <w:r w:rsidRPr="00063D55">
        <w:rPr>
          <w:rFonts w:ascii="Times New Roman" w:hAnsi="Times New Roman" w:cs="Times New Roman"/>
          <w:color w:val="000000" w:themeColor="text1"/>
        </w:rPr>
        <w:t>Key Technologies and Methodologies</w:t>
      </w:r>
    </w:p>
    <w:p w14:paraId="3933E85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development of the "Stock Market Data Explorer" leveraged a synergistic combination of cutting-edge technologies and established data science methodologies. The project was primarily built using Python, celebrated for its extensive libraries and frameworks suitable for data manipulation, statistical analysis, and machine learning.</w:t>
      </w:r>
    </w:p>
    <w:p w14:paraId="17656D1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Data Acquisition: Financial market data was acquired through direct integration with various public and commercial APIs (Application Programming Interfaces), ensuring access to a wide range of stock metrics including historical prices (Open, High, Low, Close), trading volume, market capitalization, and fundamental company data. This API-driven approach facilitated efficient, real-time, and scalable data fetching.</w:t>
      </w:r>
    </w:p>
    <w:p w14:paraId="291694C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Data Preprocessing and Analytics: The acquired raw data underwent rigorous preprocessing using Python libraries such as Pandas for data structuring and cleaning, and NumPy for numerical operations. Data analytics techniques, including statistical analysis, time-series decomposition, and various forms of data aggregation, were applied to extract features and prepare the data for visualization and model training. Visualizations were generated using libraries like Matplotlib and Seaborn to illustrate trends, correlations, and distributions effectively.</w:t>
      </w:r>
    </w:p>
    <w:p w14:paraId="62572B9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Machine Learning Model Development: For predictive analysis, a suite of machine learning algorithms from Scikit-learn and potentially deep learning frameworks like TensorFlow/Keras were explored and implemented. Models such as Long Short-Term Memory (LSTM) networks were employed for time-series forecasting, while other regression and classification models were evaluated for trend prediction and anomaly detection. Performance metrics such as Mean </w:t>
      </w:r>
      <w:r w:rsidRPr="00063D55">
        <w:rPr>
          <w:rFonts w:ascii="Times New Roman" w:hAnsi="Times New Roman" w:cs="Times New Roman"/>
          <w:color w:val="000000" w:themeColor="text1"/>
        </w:rPr>
        <w:lastRenderedPageBreak/>
        <w:t>Squared Error (MSE), Root Mean Squared Error (RMSE), and R-squared were used to evaluate model accuracy and generalization capabilities.</w:t>
      </w:r>
    </w:p>
    <w:p w14:paraId="4530967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Interactive Data Explorer: The project culminated in an interactive data explorer, potentially built using frameworks like Streamlit or Dash, allowing users to select stocks, define date ranges, apply various analytical overlays, and visualize model predictions dynamically.</w:t>
      </w:r>
    </w:p>
    <w:p w14:paraId="74089C01" w14:textId="77777777" w:rsidR="00906973" w:rsidRPr="00063D55" w:rsidRDefault="00000000" w:rsidP="00063D55">
      <w:pPr>
        <w:spacing w:line="360" w:lineRule="auto"/>
        <w:jc w:val="both"/>
        <w:rPr>
          <w:rFonts w:ascii="Times New Roman" w:hAnsi="Times New Roman" w:cs="Times New Roman"/>
          <w:color w:val="000000" w:themeColor="text1"/>
        </w:rPr>
      </w:pPr>
      <w:bookmarkStart w:id="4" w:name="main-findings-and-contributions"/>
      <w:bookmarkEnd w:id="3"/>
      <w:r w:rsidRPr="00063D55">
        <w:rPr>
          <w:rFonts w:ascii="Times New Roman" w:hAnsi="Times New Roman" w:cs="Times New Roman"/>
          <w:color w:val="000000" w:themeColor="text1"/>
        </w:rPr>
        <w:t>Main Findings and Contributions</w:t>
      </w:r>
    </w:p>
    <w:p w14:paraId="0955D79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Through the iterative development and rigorous testing of the "Stock Market Data Explorer," several key findings and insights emerged. The data analytics phase successfully identified recurring seasonal patterns, volatility clusters around significant news events, and correlations between trading volume and price movements for selected equities. For instance, the analysis revealed how macroeconomic indicators and company-specific news releases often precipitate immediate, discernible shifts in stock behavior.</w:t>
      </w:r>
    </w:p>
    <w:p w14:paraId="3D3C6DD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machine learning models, particularly the LSTM networks, demonstrated promising capabilities in capturing complex temporal dependencies within stock price data, achieving competitive prediction accuracy for short-to-medium term forecasts. While acknowledging the inherent unpredictability of financial markets, the models provided statistically significant indicators that could aid in risk assessment and strategic timing of trades. The project also highlighted the critical importance of feature engineering and robust data preprocessing in enhancing model performance.</w:t>
      </w:r>
    </w:p>
    <w:p w14:paraId="524E642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Overall, the "Stock Market Data Explorer" stands as a testament to the practical application of data science principles in a challenging domain. It provides a functional framework for fetching, analyzing, and predicting stock market movements, offering a valuable tool for academic study, personal investment exploration, and potential further development into a more comprehensive financial analysis platform. Its modular design and well-documented architecture ensure maintainability and expandability, paving the way for future enhancements and broader application.</w:t>
      </w:r>
    </w:p>
    <w:p w14:paraId="246471CD" w14:textId="77777777" w:rsidR="00906973" w:rsidRPr="00063D55" w:rsidRDefault="00000000" w:rsidP="00063D55">
      <w:pPr>
        <w:spacing w:line="360" w:lineRule="auto"/>
        <w:jc w:val="both"/>
        <w:rPr>
          <w:rFonts w:ascii="Times New Roman" w:hAnsi="Times New Roman" w:cs="Times New Roman"/>
          <w:color w:val="000000" w:themeColor="text1"/>
        </w:rPr>
      </w:pPr>
      <w:bookmarkStart w:id="5" w:name="chapter-1-introduction"/>
      <w:bookmarkEnd w:id="1"/>
      <w:bookmarkEnd w:id="4"/>
      <w:r w:rsidRPr="00063D55">
        <w:rPr>
          <w:rFonts w:ascii="Times New Roman" w:hAnsi="Times New Roman" w:cs="Times New Roman"/>
          <w:color w:val="000000" w:themeColor="text1"/>
        </w:rPr>
        <w:t>Chapter 1: Introduction</w:t>
      </w:r>
    </w:p>
    <w:p w14:paraId="3C6E8C35" w14:textId="77777777" w:rsidR="00906973" w:rsidRPr="00063D55" w:rsidRDefault="00000000" w:rsidP="00063D55">
      <w:pPr>
        <w:spacing w:line="360" w:lineRule="auto"/>
        <w:jc w:val="both"/>
        <w:rPr>
          <w:rFonts w:ascii="Times New Roman" w:hAnsi="Times New Roman" w:cs="Times New Roman"/>
          <w:color w:val="000000" w:themeColor="text1"/>
        </w:rPr>
      </w:pPr>
      <w:bookmarkStart w:id="6" w:name="project-overview"/>
      <w:r w:rsidRPr="00063D55">
        <w:rPr>
          <w:rFonts w:ascii="Times New Roman" w:hAnsi="Times New Roman" w:cs="Times New Roman"/>
          <w:color w:val="000000" w:themeColor="text1"/>
        </w:rPr>
        <w:t>1.1 Project Overview</w:t>
      </w:r>
    </w:p>
    <w:p w14:paraId="780592B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The "Stock Market Data Explorer" project represents a comprehensive initiative to design, develop, and document a sophisticated tool for analyzing and potentially predicting trends within global financial markets, specifically focusing on equities. In an increasingly data-centric world, the ability to effectively acquire, process, and interpret vast quantities of market data is paramount for investors, analysts, and academic researchers alike. This project harnesses the power of modern data science methodologies, leveraging the versatile Python programming language, advanced data analytics techniques, machine learning algorithms, and seamless integration with financial data APIs. The core aim is to create an interactive platform that not only facilitates rigorous exploration of historical and real-time stock market dynamics but also incorporates predictive capabilities derived from data-driven models.</w:t>
      </w:r>
    </w:p>
    <w:p w14:paraId="08DA389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tool is envisioned as a multi-faceted application capable of automating the often-tedious process of data acquisition, performing robust data cleaning and feature engineering, applying statistical and machine learning models for forecasting or pattern recognition, and visualizing complex relationships and results through an intuitive user interface. By integrating these components, the "Stock Market Data Explorer" seeks to provide users with a streamlined and powerful resource for generating actionable insights from complex financial datasets, thereby supporting more informed decision-making processes in the volatile landscape of stock markets.</w:t>
      </w:r>
    </w:p>
    <w:p w14:paraId="36B8F49C" w14:textId="77777777" w:rsidR="00906973" w:rsidRPr="00063D55" w:rsidRDefault="00000000" w:rsidP="00063D55">
      <w:pPr>
        <w:spacing w:line="360" w:lineRule="auto"/>
        <w:jc w:val="both"/>
        <w:rPr>
          <w:rFonts w:ascii="Times New Roman" w:hAnsi="Times New Roman" w:cs="Times New Roman"/>
          <w:color w:val="000000" w:themeColor="text1"/>
        </w:rPr>
      </w:pPr>
      <w:bookmarkStart w:id="7" w:name="problem-statement-motivation"/>
      <w:bookmarkEnd w:id="6"/>
      <w:r w:rsidRPr="00063D55">
        <w:rPr>
          <w:rFonts w:ascii="Times New Roman" w:hAnsi="Times New Roman" w:cs="Times New Roman"/>
          <w:color w:val="000000" w:themeColor="text1"/>
        </w:rPr>
        <w:t>1.2 Problem Statement &amp; Motivation</w:t>
      </w:r>
    </w:p>
    <w:p w14:paraId="708CC7A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stock market is a complex, dynamic, and often unpredictable system influenced by a multitude of factors, including economic indicators, company performance, geopolitical events, market sentiment, and trading volume. Analyzing this environment presents significant challenges. Firstly, the sheer volume and velocity of financial data generated daily are immense, encompassing historical price series, trading volumes, corporate fundamentals, news articles, social media sentiment, and macroeconomic releases. Extracting meaningful signals from this deluge of information is a non-trivial task.</w:t>
      </w:r>
    </w:p>
    <w:p w14:paraId="63D460B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Secondly, financial markets exhibit inherent volatility and are subject to periods of irrational exuberance or panic, making simple linear analysis often insufficient. Distinguishing genuine trends and patterns from random noise or temporary fluctuations is crucial for accurate analysis and prediction. Furthermore, the temporal dependency inherent in time-series data, such as stock </w:t>
      </w:r>
      <w:r w:rsidRPr="00063D55">
        <w:rPr>
          <w:rFonts w:ascii="Times New Roman" w:hAnsi="Times New Roman" w:cs="Times New Roman"/>
          <w:color w:val="000000" w:themeColor="text1"/>
        </w:rPr>
        <w:lastRenderedPageBreak/>
        <w:t>prices, requires specialized analytical techniques and models capable of capturing sequential patterns and dependencies across time.</w:t>
      </w:r>
    </w:p>
    <w:p w14:paraId="658ED02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Traditional methods of stock market analysis often rely on manual data collection, spreadsheet-based calculations, and subjective interpretation of charts. These methods are time-consuming, prone to human error, lack scalability for analyzing a large universe of stocks, and struggle to incorporate diverse data sources effectively. Accessing real-time data or performing complex computational analyses, such as training machine learning models on large historical datasets, is often beyond the capabilities of conventional tools available to individual investors or smaller research groups.</w:t>
      </w:r>
    </w:p>
    <w:p w14:paraId="32D43E3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motivation behind developing the "Stock Market Data Explorer" stems directly from these challenges. There is a clear need for a modern, automated, and data-driven tool that can address the complexities of stock market analysis systematically. Such a tool should automate data acquisition to ensure timely and accurate information, provide robust analytical capabilities to uncover hidden patterns and correlations, and integrate predictive modeling to forecast future movements based on historical data and identified features. By providing an interactive interface, the tool aims to make these sophisticated analytical capabilities accessible to a wider audience, empowering them to conduct their own investigations, test hypotheses, and visualize findings without requiring deep programming expertise. The project is motivated by the potential to leverage advancements in data science to bring more rigor and efficiency to the process of understanding and navigating financial markets.</w:t>
      </w:r>
    </w:p>
    <w:p w14:paraId="13627EFF" w14:textId="77777777" w:rsidR="00906973" w:rsidRPr="00063D55" w:rsidRDefault="00000000" w:rsidP="00063D55">
      <w:pPr>
        <w:spacing w:line="360" w:lineRule="auto"/>
        <w:jc w:val="both"/>
        <w:rPr>
          <w:rFonts w:ascii="Times New Roman" w:hAnsi="Times New Roman" w:cs="Times New Roman"/>
          <w:color w:val="000000" w:themeColor="text1"/>
        </w:rPr>
      </w:pPr>
      <w:bookmarkStart w:id="8" w:name="project-objectives"/>
      <w:bookmarkEnd w:id="7"/>
      <w:r w:rsidRPr="00063D55">
        <w:rPr>
          <w:rFonts w:ascii="Times New Roman" w:hAnsi="Times New Roman" w:cs="Times New Roman"/>
          <w:color w:val="000000" w:themeColor="text1"/>
        </w:rPr>
        <w:t>1.3 Project Objectives</w:t>
      </w:r>
    </w:p>
    <w:p w14:paraId="44AEC20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Based on the problem statement and motivation, the "Stock Market Data Explorer" project is guided by several specific, measurable, achievable, relevant, and time-bound (SMART) objectives. These objectives define the key functionalities and deliverables of the project:</w:t>
      </w:r>
    </w:p>
    <w:p w14:paraId="7F561B4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Objective 1: Automated and Reliable Data Acquisition via APIs</w:t>
      </w:r>
    </w:p>
    <w:p w14:paraId="2562188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The first core objective is to establish a robust system for fetching diverse stock market data automatically and reliably from external financial data providers using their Application Programming Interfaces (APIs). This includes acquiring historical data (Open, High, Low, Close </w:t>
      </w:r>
      <w:r w:rsidRPr="00063D55">
        <w:rPr>
          <w:rFonts w:ascii="Times New Roman" w:hAnsi="Times New Roman" w:cs="Times New Roman"/>
          <w:color w:val="000000" w:themeColor="text1"/>
        </w:rPr>
        <w:lastRenderedPageBreak/>
        <w:t>prices, Volume) over specified periods, access to real-time or near real-time price updates, and potentially fundamental data, economic indicators, or news sentiment related to specific equities or the broader market. The system must be capable of handling API rate limits, connection errors, and varying data formats, ensuring data integrity and availability for subsequent analysis. The goal is to replace manual data collection with an efficient, scalable, and programmatic approach.</w:t>
      </w:r>
    </w:p>
    <w:p w14:paraId="3F5334A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Objective 2: Robust Data Preprocessing and Feature Engineering</w:t>
      </w:r>
    </w:p>
    <w:p w14:paraId="7616D29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second objective focuses on transforming the raw acquired data into a clean, structured, and informative format suitable for analysis and machine learning. This involves implementing comprehensive data preprocessing steps, including handling missing values (e.g., imputation or removal), outlier detection and treatment, data type conversions, and ensuring data consistency. Furthermore, a significant part of this objective is feature engineering – creating new, potentially more informative features from the raw data. This includes calculating technical indicators (e.g., Moving Averages, RSI, MACD, Bollinger Bands), volatility measures, volume-based metrics, and potentially incorporating external data like macroeconomic indices or news sentiment scores if available via APIs. The quality of features directly impacts the performance of analytical and predictive models.</w:t>
      </w:r>
    </w:p>
    <w:p w14:paraId="6498C27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Objective 3: Development and Evaluation of Predictive Machine Learning Models</w:t>
      </w:r>
    </w:p>
    <w:p w14:paraId="536A301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third objective is to develop, implement, and rigorously evaluate machine learning models capable of performing predictive analysis on the processed stock market data. This involves selecting appropriate model architectures, likely focusing on time-series forecasting models (e.g., LSTM, ARIMA variants) for price prediction, and potentially classification models for predicting price direction (up/down) or anomaly detection models for identifying unusual trading patterns. Models will be trained on historical data and evaluated using standard performance metrics relevant to the task (e.g., Mean Squared Error, Root Mean Squared Error, R-squared for regression; accuracy, precision, recall, F1-score, AUC for classification). The objective includes comparing different models and identifying those that demonstrate promising predictive capabilities, while critically assessing their limitations in a highly uncertain domain.</w:t>
      </w:r>
    </w:p>
    <w:p w14:paraId="2BC2E34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Objective 4: Creation of an Intuitive, Interactive Data Explorer with Visualization Capabilities</w:t>
      </w:r>
    </w:p>
    <w:p w14:paraId="6E95F23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The final key objective is to build the "Data Explorer" itself – an interactive user interface that allows users to easily access, visualize, and analyze the stock market data and interact with the developed models. This involves designing an intuitive graphical user interface (GUI) that enables users to select specific stocks, define date ranges, view historical price charts, overlay technical indicators, visualize processed features, and display the outputs or predictions from the machine learning models. The explorer should support various types of interactive visualizations (e.g., candlestick charts, line plots, scatter plots) to help users identify trends, patterns, and anomalies visually. The aim is to make the sophisticated analytical backend accessible and usable for non-programmers, facilitating exploratory analysis and understanding of market dynamics.</w:t>
      </w:r>
    </w:p>
    <w:p w14:paraId="097AC0AA" w14:textId="77777777" w:rsidR="00906973" w:rsidRPr="00063D55" w:rsidRDefault="00000000" w:rsidP="00063D55">
      <w:pPr>
        <w:spacing w:line="360" w:lineRule="auto"/>
        <w:jc w:val="both"/>
        <w:rPr>
          <w:rFonts w:ascii="Times New Roman" w:hAnsi="Times New Roman" w:cs="Times New Roman"/>
          <w:color w:val="000000" w:themeColor="text1"/>
        </w:rPr>
      </w:pPr>
      <w:bookmarkStart w:id="9" w:name="report-structure"/>
      <w:bookmarkEnd w:id="8"/>
      <w:r w:rsidRPr="00063D55">
        <w:rPr>
          <w:rFonts w:ascii="Times New Roman" w:hAnsi="Times New Roman" w:cs="Times New Roman"/>
          <w:color w:val="000000" w:themeColor="text1"/>
        </w:rPr>
        <w:t>1.4 Report Structure</w:t>
      </w:r>
    </w:p>
    <w:p w14:paraId="453DFDB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This report is structured to provide a comprehensive documentation of the "Stock Market Data Explorer" project, detailing its design, implementation, methodology, and findings. Following this introductory chapter, the subsequent chapters cover specific aspects of the project in detail:</w:t>
      </w:r>
    </w:p>
    <w:p w14:paraId="763B4C0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Chapter 2: Data Acquisition and Preprocessing discusses the sources of financial data, the methods used for API integration, the architecture of the data fetching module, and the techniques applied for cleaning, handling missing data, and structuring the raw datasets.</w:t>
      </w:r>
    </w:p>
    <w:p w14:paraId="5BE01CE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Chapter 3: Exploratory Data Analysis (EDA) and Feature Engineering presents the process of initial data exploration, key statistical insights derived from the data, and the methodologies used to engineer new features and calculate technical indicators relevant for market analysis.</w:t>
      </w:r>
    </w:p>
    <w:p w14:paraId="3FC2AA7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Chapter 4: Machine Learning Methodology describes the theoretical foundations of the selected machine learning models, the reasoning behind their choice for financial time-series data, and the general approach to model training, validation, and testing.</w:t>
      </w:r>
    </w:p>
    <w:p w14:paraId="2A1215B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Chapter 5: Model Implementation and Evaluation details the practical implementation of the machine learning models, the specific parameters used, the training procedures, and the comprehensive evaluation of model performance using relevant metrics.</w:t>
      </w:r>
    </w:p>
    <w:p w14:paraId="12D88ED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Chapter 6: The Data Explorer Interface focuses on the design and implementation of the interactive user interface, discussing the chosen framework, the visualization capabilities, and the user interaction workflow.</w:t>
      </w:r>
    </w:p>
    <w:p w14:paraId="18ED654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Chapter 7: Results and Discussion presents the key analytical findings, the performance of the machine learning models on unseen data, limitations encountered, and a discussion of the implications of the results.</w:t>
      </w:r>
    </w:p>
    <w:p w14:paraId="665399C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Chapter 8: Conclusion and Future Work summarizes the project's achievements, assesses whether the objectives were met, and proposes potential areas for future enhancement and expansion of the "Stock Market Data Explorer".</w:t>
      </w:r>
    </w:p>
    <w:p w14:paraId="303F5597" w14:textId="77777777" w:rsidR="00906973" w:rsidRPr="00063D55" w:rsidRDefault="00000000" w:rsidP="00063D55">
      <w:pPr>
        <w:spacing w:line="360" w:lineRule="auto"/>
        <w:jc w:val="both"/>
        <w:rPr>
          <w:rFonts w:ascii="Times New Roman" w:hAnsi="Times New Roman" w:cs="Times New Roman"/>
          <w:color w:val="000000" w:themeColor="text1"/>
        </w:rPr>
      </w:pPr>
      <w:bookmarkStart w:id="10" w:name="X81e4bde53839b1423df354d6536325254a791ba"/>
      <w:bookmarkEnd w:id="5"/>
      <w:bookmarkEnd w:id="9"/>
      <w:r w:rsidRPr="00063D55">
        <w:rPr>
          <w:rFonts w:ascii="Times New Roman" w:hAnsi="Times New Roman" w:cs="Times New Roman"/>
          <w:color w:val="000000" w:themeColor="text1"/>
        </w:rPr>
        <w:t>Chapter 2: Background and Literature Review</w:t>
      </w:r>
    </w:p>
    <w:p w14:paraId="08C343B9" w14:textId="77777777" w:rsidR="00906973" w:rsidRPr="00063D55" w:rsidRDefault="00000000" w:rsidP="00063D55">
      <w:pPr>
        <w:spacing w:line="360" w:lineRule="auto"/>
        <w:jc w:val="both"/>
        <w:rPr>
          <w:rFonts w:ascii="Times New Roman" w:hAnsi="Times New Roman" w:cs="Times New Roman"/>
          <w:color w:val="000000" w:themeColor="text1"/>
        </w:rPr>
      </w:pPr>
      <w:bookmarkStart w:id="11" w:name="stock-market-fundamentals"/>
      <w:r w:rsidRPr="00063D55">
        <w:rPr>
          <w:rFonts w:ascii="Times New Roman" w:hAnsi="Times New Roman" w:cs="Times New Roman"/>
          <w:color w:val="000000" w:themeColor="text1"/>
        </w:rPr>
        <w:t>2.1 Stock Market Fundamentals</w:t>
      </w:r>
    </w:p>
    <w:p w14:paraId="4609B6B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Understanding the fundamental concepts of the stock market is crucial before delving into data analysis and predictive modeling. A stock market is essentially a collection of markets and exchanges where the issuing and trading of equities (stocks) of publicly held companies take place. It is a vital component of a free-market economy, facilitating capital formation for businesses and providing investment opportunities for individuals and institutions.</w:t>
      </w:r>
    </w:p>
    <w:p w14:paraId="7DB3989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When a company "goes public" through an Initial Public Offering (IPO), it sells shares of ownership to the public, raising capital. These shares are then traded on a stock exchange, such as the New York Stock Exchange (NYSE) or the Nasdaq in the U.S., the London Stock Exchange (LSE) in the UK, or the Shanghai Stock Exchange (SSE) in China. The price of a stock is determined by the forces of supply and demand in the market, influenced by factors like the company's financial performance, industry trends, economic conditions, investor sentiment, and geopolitical events.</w:t>
      </w:r>
    </w:p>
    <w:p w14:paraId="6DF2D530" w14:textId="77777777" w:rsidR="00906973" w:rsidRPr="00063D55" w:rsidRDefault="00000000" w:rsidP="00063D55">
      <w:pPr>
        <w:spacing w:line="360" w:lineRule="auto"/>
        <w:jc w:val="both"/>
        <w:rPr>
          <w:rFonts w:ascii="Times New Roman" w:hAnsi="Times New Roman" w:cs="Times New Roman"/>
          <w:color w:val="000000" w:themeColor="text1"/>
        </w:rPr>
      </w:pPr>
      <w:bookmarkStart w:id="12" w:name="types-of-market-data"/>
      <w:r w:rsidRPr="00063D55">
        <w:rPr>
          <w:rFonts w:ascii="Times New Roman" w:hAnsi="Times New Roman" w:cs="Times New Roman"/>
          <w:color w:val="000000" w:themeColor="text1"/>
        </w:rPr>
        <w:t>Types of Market Data</w:t>
      </w:r>
    </w:p>
    <w:p w14:paraId="17E992F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Analyzing stock market behavior relies heavily on access to various types of data. The most fundamental data types used for historical and real-time analysis are often summarized using the OHLCV format:</w:t>
      </w:r>
    </w:p>
    <w:p w14:paraId="76B6EEC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Open (O): The price at which the first trade occurred for a particular stock at the beginning of a trading period (e.g., day, hour, minute).</w:t>
      </w:r>
    </w:p>
    <w:p w14:paraId="62F44B1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High (H): The highest price at which the stock traded during that trading period.</w:t>
      </w:r>
    </w:p>
    <w:p w14:paraId="50F0E3A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Low (L): The lowest price at which the stock traded during that trading period.</w:t>
      </w:r>
    </w:p>
    <w:p w14:paraId="445A700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Close (C): The price at which the last trade occurred for the stock at the end of the standard trading day or period. The adjusted close price, which accounts for factors like dividends and stock splits, is often preferred for historical analysis to provide a more accurate reflection of the stock's value change over time.</w:t>
      </w:r>
    </w:p>
    <w:p w14:paraId="5C87DD9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Volume (V): The total number of shares of the stock that were traded during that trading period. Volume is a critical indicator of market activity and liquidity. High volume often accompanies significant price movements, suggesting stronger conviction behind the move.</w:t>
      </w:r>
    </w:p>
    <w:p w14:paraId="634D7E3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Beyond OHLCV, other important data points include:</w:t>
      </w:r>
    </w:p>
    <w:p w14:paraId="2EEEF37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Market Capitalization: The total market value of a company's outstanding shares, calculated by multiplying the current share price by the total number of outstanding shares.</w:t>
      </w:r>
    </w:p>
    <w:p w14:paraId="1FFE277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Fundamental Data: Financial data about a company derived from its financial statements (e.g., revenue, earnings per share (EPS), profit margins, debt levels). Used in fundamental analysis to assess a company's intrinsic value.</w:t>
      </w:r>
    </w:p>
    <w:p w14:paraId="743DE6C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News and Events: Information about company-specific news, industry news, economic announcements (e.g., inflation rates, interest rate decisions), and geopolitical events, all of which can significantly impact stock prices.</w:t>
      </w:r>
    </w:p>
    <w:p w14:paraId="05CAA67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Technical Indicators: Mathematical calculations based on historical price, volume, or open interest data. Used in technical analysis to forecast future price movements.</w:t>
      </w:r>
    </w:p>
    <w:p w14:paraId="4A605AED" w14:textId="77777777" w:rsidR="00906973" w:rsidRPr="00063D55" w:rsidRDefault="00000000" w:rsidP="00063D55">
      <w:pPr>
        <w:spacing w:line="360" w:lineRule="auto"/>
        <w:jc w:val="both"/>
        <w:rPr>
          <w:rFonts w:ascii="Times New Roman" w:hAnsi="Times New Roman" w:cs="Times New Roman"/>
          <w:color w:val="000000" w:themeColor="text1"/>
        </w:rPr>
      </w:pPr>
      <w:bookmarkStart w:id="13" w:name="market-participants"/>
      <w:bookmarkEnd w:id="12"/>
      <w:r w:rsidRPr="00063D55">
        <w:rPr>
          <w:rFonts w:ascii="Times New Roman" w:hAnsi="Times New Roman" w:cs="Times New Roman"/>
          <w:color w:val="000000" w:themeColor="text1"/>
        </w:rPr>
        <w:t>Market Participants</w:t>
      </w:r>
    </w:p>
    <w:p w14:paraId="6D8D051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Various entities participate in the stock market, each with different objectives and strategies:</w:t>
      </w:r>
    </w:p>
    <w:p w14:paraId="56086E9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Individual Investors (Retail Investors): Ordinary individuals buying and selling stocks for their personal accounts, often with smaller trading volumes compared to institutions.</w:t>
      </w:r>
    </w:p>
    <w:p w14:paraId="1C88463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Institutional Investors: Large organizations that invest on behalf of others. This includes:</w:t>
      </w:r>
    </w:p>
    <w:p w14:paraId="32FB7DC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Mutual Funds and Exchange-Traded Funds (ETFs): Pool money from many investors to buy securities.</w:t>
      </w:r>
    </w:p>
    <w:p w14:paraId="75144F0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Pension Funds: Manage retirement savings for employees.</w:t>
      </w:r>
    </w:p>
    <w:p w14:paraId="272860F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Insurance Companies: Invest premiums to meet future claims.</w:t>
      </w:r>
    </w:p>
    <w:p w14:paraId="531C97C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Hedge Funds: Aggressively managed portfolio investments that may use complex trading strategies.</w:t>
      </w:r>
    </w:p>
    <w:p w14:paraId="0AF89CE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Institutional investors often trade in large blocks of shares, and their activities can significantly influence market prices.</w:t>
      </w:r>
    </w:p>
    <w:p w14:paraId="7EA7B59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Brokers and Brokerage Firms: Act as intermediaries between buyers and sellers, executing trades on exchanges.</w:t>
      </w:r>
    </w:p>
    <w:p w14:paraId="02EF194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Market Makers: Provide liquidity by being ready to buy or sell securities at publicly quoted prices.</w:t>
      </w:r>
    </w:p>
    <w:p w14:paraId="29A8CEE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Investment Banks: Assist companies in raising capital through the issuance of stock (IPOs) and provide advisory services.</w:t>
      </w:r>
    </w:p>
    <w:p w14:paraId="4C16F453" w14:textId="77777777" w:rsidR="00906973" w:rsidRPr="00063D55" w:rsidRDefault="00000000" w:rsidP="00063D55">
      <w:pPr>
        <w:spacing w:line="360" w:lineRule="auto"/>
        <w:jc w:val="both"/>
        <w:rPr>
          <w:rFonts w:ascii="Times New Roman" w:hAnsi="Times New Roman" w:cs="Times New Roman"/>
          <w:color w:val="000000" w:themeColor="text1"/>
        </w:rPr>
      </w:pPr>
      <w:bookmarkStart w:id="14" w:name="common-financial-indicators"/>
      <w:bookmarkEnd w:id="13"/>
      <w:r w:rsidRPr="00063D55">
        <w:rPr>
          <w:rFonts w:ascii="Times New Roman" w:hAnsi="Times New Roman" w:cs="Times New Roman"/>
          <w:color w:val="000000" w:themeColor="text1"/>
        </w:rPr>
        <w:t>Common Financial Indicators</w:t>
      </w:r>
    </w:p>
    <w:p w14:paraId="27A7F4A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Technical analysis relies on various indicators derived from price and volume data to identify patterns and potential trading signals. Some common indicators include:</w:t>
      </w:r>
    </w:p>
    <w:p w14:paraId="7161CF6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Moving Averages (MA): Calculate the average price of a stock over a specific period. Simple Moving Average (SMA) uses a simple average, while Exponential Moving Average (EMA) gives more weight to recent prices. MAs help smooth out price data to identify trends. Crossovers of different MAs (e.g., a short-term MA crossing above a long-term MA) are often used as buy/sell signals.</w:t>
      </w:r>
    </w:p>
    <w:p w14:paraId="505FBF9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Relative Strength Index (RSI): A momentum oscillator that measures the speed and change of price movements. RSI ranges from 0 to 100 and is typically used to identify overbought (above 70) or oversold (below 30) conditions in a stock.</w:t>
      </w:r>
    </w:p>
    <w:p w14:paraId="044533C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Moving Average Convergence Divergence (MACD): A trend-following momentum indicator that shows the relationship between two moving averages of a security's price. It is calculated by subtracting the 26-period EMA from the 12-period EMA (the MACD line). A 9-period EMA of the MACD line (the "signal line") is then plotted on top of the MACD line, functioning as a trigger for buy and sell signals.</w:t>
      </w:r>
    </w:p>
    <w:p w14:paraId="6DDF6CA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Bollinger Bands: Volatility indicators consisting of a middle band (typically a 20-period SMA) and two outer bands (usually two standard deviations above and below the middle band). Bollinger Bands expand and contract with increasing and decreasing volatility, respectively. Prices tend to stay within the bands, and touches or breaches of the bands can signal potential reversals or continuation of trends.</w:t>
      </w:r>
    </w:p>
    <w:p w14:paraId="2F57E79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Volume: As mentioned in OHLCV, volume is a fundamental indicator of market activity. High volume on a price move suggests strong conviction, while low volume on a price move might indicate weakness or lack of interest.</w:t>
      </w:r>
    </w:p>
    <w:p w14:paraId="5A5D144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These fundamentals provide the basic vocabulary and data types necessary to analyze stock market movements, laying the groundwork for applying more sophisticated data analytics and machine learning techniques.</w:t>
      </w:r>
    </w:p>
    <w:p w14:paraId="3FDFC202" w14:textId="77777777" w:rsidR="00906973" w:rsidRPr="00063D55" w:rsidRDefault="00000000" w:rsidP="00063D55">
      <w:pPr>
        <w:spacing w:line="360" w:lineRule="auto"/>
        <w:jc w:val="both"/>
        <w:rPr>
          <w:rFonts w:ascii="Times New Roman" w:hAnsi="Times New Roman" w:cs="Times New Roman"/>
          <w:color w:val="000000" w:themeColor="text1"/>
        </w:rPr>
      </w:pPr>
      <w:bookmarkStart w:id="15" w:name="data-analytics-in-finance"/>
      <w:bookmarkEnd w:id="11"/>
      <w:bookmarkEnd w:id="14"/>
      <w:r w:rsidRPr="00063D55">
        <w:rPr>
          <w:rFonts w:ascii="Times New Roman" w:hAnsi="Times New Roman" w:cs="Times New Roman"/>
          <w:color w:val="000000" w:themeColor="text1"/>
        </w:rPr>
        <w:t>2.2 Data Analytics in Finance</w:t>
      </w:r>
    </w:p>
    <w:p w14:paraId="062294E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application of data analytics has become indispensable in the financial industry, transforming how decisions are made in areas ranging from trading and risk management to portfolio optimization and fraud detection. The sheer volume, velocity, and variety of financial data necessitate sophisticated analytical methods to extract meaningful insights and patterns that are not immediately obvious.</w:t>
      </w:r>
    </w:p>
    <w:p w14:paraId="77B6408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Data analytics in finance encompasses a wide range of techniques, including descriptive statistics, exploratory data analysis (EDA), time series analysis, correlation analysis, and data </w:t>
      </w:r>
      <w:r w:rsidRPr="00063D55">
        <w:rPr>
          <w:rFonts w:ascii="Times New Roman" w:hAnsi="Times New Roman" w:cs="Times New Roman"/>
          <w:color w:val="000000" w:themeColor="text1"/>
        </w:rPr>
        <w:lastRenderedPageBreak/>
        <w:t>visualization. The primary goal is to make sense of complex financial datasets, identify underlying trends, quantify risks, evaluate performance, and support data-driven strategies.</w:t>
      </w:r>
    </w:p>
    <w:p w14:paraId="25D624C8" w14:textId="77777777" w:rsidR="00906973" w:rsidRPr="00063D55" w:rsidRDefault="00000000" w:rsidP="00063D55">
      <w:pPr>
        <w:spacing w:line="360" w:lineRule="auto"/>
        <w:jc w:val="both"/>
        <w:rPr>
          <w:rFonts w:ascii="Times New Roman" w:hAnsi="Times New Roman" w:cs="Times New Roman"/>
          <w:color w:val="000000" w:themeColor="text1"/>
        </w:rPr>
      </w:pPr>
      <w:bookmarkStart w:id="16" w:name="X242a13ca5c101b4552f22a142034c974fae02d3"/>
      <w:r w:rsidRPr="00063D55">
        <w:rPr>
          <w:rFonts w:ascii="Times New Roman" w:hAnsi="Times New Roman" w:cs="Times New Roman"/>
          <w:color w:val="000000" w:themeColor="text1"/>
        </w:rPr>
        <w:t>Significance of Data Analysis in Financial Markets</w:t>
      </w:r>
    </w:p>
    <w:p w14:paraId="234DC6E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Financial markets are inherently complex systems influenced by a multitude of internal and external factors. Data analysis helps in:</w:t>
      </w:r>
    </w:p>
    <w:p w14:paraId="79D35E6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Identifying Trends and Patterns: Analyzing historical price and volume data, coupled with technical indicators, can reveal trends (e.g., upward, downward, sideways), cyclical patterns (e.g., seasonal effects), and recurring chart formations.</w:t>
      </w:r>
    </w:p>
    <w:p w14:paraId="3CD8BBB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Assessing Risk and Volatility: Statistical measures like standard deviation and variance are used to quantify the volatility of asset prices, providing insights into the level of risk associated with an investment. Other risk metrics derived from data include Value at Risk (VaR) and Conditional Value at Risk (CVaR).</w:t>
      </w:r>
    </w:p>
    <w:p w14:paraId="61A6BE9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Evaluating Performance: Data analysis allows for the calculation and comparison of investment performance metrics such as returns, Sharpe ratio, Sortino ratio, and alpha, helping investors evaluate the effectiveness of their strategies or portfolio managers.</w:t>
      </w:r>
    </w:p>
    <w:p w14:paraId="54EA6F8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Supporting Decision Making: By providing objective, data-backed insights, analytics helps in formulating investment strategies, timing entry and exit points for trades, and managing portfolios.</w:t>
      </w:r>
    </w:p>
    <w:p w14:paraId="40C5BBF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Understanding Market Behavior: Analyzing trading volume, liquidity, and price action across different instruments can provide insights into overall market sentiment and participant behavior.</w:t>
      </w:r>
    </w:p>
    <w:p w14:paraId="7CC849AB" w14:textId="77777777" w:rsidR="00906973" w:rsidRPr="00063D55" w:rsidRDefault="00000000" w:rsidP="00063D55">
      <w:pPr>
        <w:spacing w:line="360" w:lineRule="auto"/>
        <w:jc w:val="both"/>
        <w:rPr>
          <w:rFonts w:ascii="Times New Roman" w:hAnsi="Times New Roman" w:cs="Times New Roman"/>
          <w:color w:val="000000" w:themeColor="text1"/>
        </w:rPr>
      </w:pPr>
      <w:bookmarkStart w:id="17" w:name="statistical-methods-in-finance"/>
      <w:bookmarkEnd w:id="16"/>
      <w:r w:rsidRPr="00063D55">
        <w:rPr>
          <w:rFonts w:ascii="Times New Roman" w:hAnsi="Times New Roman" w:cs="Times New Roman"/>
          <w:color w:val="000000" w:themeColor="text1"/>
        </w:rPr>
        <w:t>Statistical Methods in Finance</w:t>
      </w:r>
    </w:p>
    <w:p w14:paraId="2ABF10A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Statistical methods form the bedrock of quantitative finance and data analysis in this domain. Key methods include:</w:t>
      </w:r>
    </w:p>
    <w:p w14:paraId="7EEE569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Descriptive Statistics: Calculating measures of central tendency (mean, median), dispersion (variance, standard deviation, range), and shape (skewness, kurtosis) for financial time series </w:t>
      </w:r>
      <w:r w:rsidRPr="00063D55">
        <w:rPr>
          <w:rFonts w:ascii="Times New Roman" w:hAnsi="Times New Roman" w:cs="Times New Roman"/>
          <w:color w:val="000000" w:themeColor="text1"/>
        </w:rPr>
        <w:lastRenderedPageBreak/>
        <w:t>data helps summarize its main characteristics. For instance, standard deviation of returns is a common measure of volatility.</w:t>
      </w:r>
    </w:p>
    <w:p w14:paraId="187CD81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Inferential Statistics: Techniques like hypothesis testing, confidence intervals, and regression analysis are used to draw conclusions about populations based on sample data. Regression analysis, for example, can be used to model the relationship between a stock's return and market returns (as in the Capital Asset Pricing Model - CAPM).</w:t>
      </w:r>
    </w:p>
    <w:p w14:paraId="087AC04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Correlation and Covariance Analysis: Measuring the relationship between the movements of different assets or variables (e.g., stock prices and economic indicators) is crucial for portfolio diversification and risk management. Correlation matrices visualize these relationships.</w:t>
      </w:r>
    </w:p>
    <w:p w14:paraId="68300A8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Time Series Decomposition: Breaking down a time series into its constituent components: trend, seasonality, and residual (random fluctuations). This helps in understanding the underlying structure of financial data and can aid in forecasting.</w:t>
      </w:r>
    </w:p>
    <w:p w14:paraId="1611FFD2" w14:textId="77777777" w:rsidR="00906973" w:rsidRPr="00063D55" w:rsidRDefault="00000000" w:rsidP="00063D55">
      <w:pPr>
        <w:spacing w:line="360" w:lineRule="auto"/>
        <w:jc w:val="both"/>
        <w:rPr>
          <w:rFonts w:ascii="Times New Roman" w:hAnsi="Times New Roman" w:cs="Times New Roman"/>
          <w:color w:val="000000" w:themeColor="text1"/>
        </w:rPr>
      </w:pPr>
      <w:bookmarkStart w:id="18" w:name="time-series-analysis"/>
      <w:bookmarkEnd w:id="17"/>
      <w:r w:rsidRPr="00063D55">
        <w:rPr>
          <w:rFonts w:ascii="Times New Roman" w:hAnsi="Times New Roman" w:cs="Times New Roman"/>
          <w:color w:val="000000" w:themeColor="text1"/>
        </w:rPr>
        <w:t>Time Series Analysis</w:t>
      </w:r>
    </w:p>
    <w:p w14:paraId="4B8FD60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Financial data, particularly stock prices and trading volumes, are inherently time series data – sequences of observations recorded at specific time intervals. Time series analysis employs specialized techniques to model and analyze such data, accounting for their temporal dependencies. Key aspects include:</w:t>
      </w:r>
    </w:p>
    <w:p w14:paraId="6812DA5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Stationarity: Many time series models assume stationarity, meaning the statistical properties (mean, variance, autocorrelation) of the series do not change over time. Financial time series are often non-stationary (e.g., have trends or changing volatility), requiring differencing or other transformations to achieve stationarity.</w:t>
      </w:r>
    </w:p>
    <w:p w14:paraId="364EB82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Autocorrelation and Partial Autocorrelation: Analyzing the correlation of a time series with its own lagged values helps identify patterns and choose appropriate models (e.g., ARIMA parameters).</w:t>
      </w:r>
    </w:p>
    <w:p w14:paraId="04FBC91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Time Series Models: Statistical models like ARIMA (Autoregressive Integrated Moving Average), GARCH (Generalized Autoregressive Conditional Heteroskedasticity) for volatility </w:t>
      </w:r>
      <w:r w:rsidRPr="00063D55">
        <w:rPr>
          <w:rFonts w:ascii="Times New Roman" w:hAnsi="Times New Roman" w:cs="Times New Roman"/>
          <w:color w:val="000000" w:themeColor="text1"/>
        </w:rPr>
        <w:lastRenderedPageBreak/>
        <w:t>modeling, and state-space models are specifically designed for time series forecasting and analysis.</w:t>
      </w:r>
    </w:p>
    <w:p w14:paraId="4A5E9381" w14:textId="77777777" w:rsidR="00906973" w:rsidRPr="00063D55" w:rsidRDefault="00000000" w:rsidP="00063D55">
      <w:pPr>
        <w:spacing w:line="360" w:lineRule="auto"/>
        <w:jc w:val="both"/>
        <w:rPr>
          <w:rFonts w:ascii="Times New Roman" w:hAnsi="Times New Roman" w:cs="Times New Roman"/>
          <w:color w:val="000000" w:themeColor="text1"/>
        </w:rPr>
      </w:pPr>
      <w:bookmarkStart w:id="19" w:name="role-of-visualization"/>
      <w:bookmarkEnd w:id="18"/>
      <w:r w:rsidRPr="00063D55">
        <w:rPr>
          <w:rFonts w:ascii="Times New Roman" w:hAnsi="Times New Roman" w:cs="Times New Roman"/>
          <w:color w:val="000000" w:themeColor="text1"/>
        </w:rPr>
        <w:t>Role of Visualization</w:t>
      </w:r>
    </w:p>
    <w:p w14:paraId="294DAA6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Data visualization plays a critical role in financial data analysis. Visual representations make complex data understandable, facilitate the identification of patterns, trends, outliers, and anomalies that might be missed in tabular data or statistical summaries.</w:t>
      </w:r>
    </w:p>
    <w:p w14:paraId="238E485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Line Charts: Essential for plotting price movements over time, showing trends and overall trajectories.</w:t>
      </w:r>
    </w:p>
    <w:p w14:paraId="247B250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Candlestick Charts: Widely used in financial analysis, candlestick charts provide detailed information for each period (Open, High, Low, Close) and are effective for identifying short-term price patterns and market sentiment.</w:t>
      </w:r>
    </w:p>
    <w:p w14:paraId="2348401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Volume Bars: Typically plotted below price charts, volume bars show trading activity and help confirm price movements.</w:t>
      </w:r>
    </w:p>
    <w:p w14:paraId="25CF247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Scatter Plots: Useful for visualizing the relationship between two variables, such as stock returns versus market returns.</w:t>
      </w:r>
    </w:p>
    <w:p w14:paraId="16B7DED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Heatmaps: Can be used to visualize correlation matrices between multiple assets.</w:t>
      </w:r>
    </w:p>
    <w:p w14:paraId="26EC117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Effective visualization allows analysts to quickly grasp the state of the market, understand the relationship between different variables, and present findings clearly to stakeholders. It serves as a crucial step in Exploratory Data Analysis (EDA), guiding subsequent model selection and feature engineering.</w:t>
      </w:r>
    </w:p>
    <w:p w14:paraId="49666FF3" w14:textId="77777777" w:rsidR="00906973" w:rsidRPr="00063D55" w:rsidRDefault="00000000" w:rsidP="00063D55">
      <w:pPr>
        <w:spacing w:line="360" w:lineRule="auto"/>
        <w:jc w:val="both"/>
        <w:rPr>
          <w:rFonts w:ascii="Times New Roman" w:hAnsi="Times New Roman" w:cs="Times New Roman"/>
          <w:color w:val="000000" w:themeColor="text1"/>
        </w:rPr>
      </w:pPr>
      <w:bookmarkStart w:id="20" w:name="machine-learning-applications-in-finance"/>
      <w:bookmarkEnd w:id="15"/>
      <w:bookmarkEnd w:id="19"/>
      <w:r w:rsidRPr="00063D55">
        <w:rPr>
          <w:rFonts w:ascii="Times New Roman" w:hAnsi="Times New Roman" w:cs="Times New Roman"/>
          <w:color w:val="000000" w:themeColor="text1"/>
        </w:rPr>
        <w:t>2.3 Machine Learning Applications in Finance</w:t>
      </w:r>
    </w:p>
    <w:p w14:paraId="79E18AD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Machine learning (ML) techniques have emerged as powerful tools for analyzing complex financial data, offering capabilities beyond traditional statistical methods, particularly in identifying non-linear relationships, capturing intricate patterns, and making data-driven predictions. While the inherent noise and non-stationarity of financial markets pose significant challenges, ML models have shown promise in various applications.</w:t>
      </w:r>
    </w:p>
    <w:p w14:paraId="5C97C0C7" w14:textId="77777777" w:rsidR="00906973" w:rsidRPr="00063D55" w:rsidRDefault="00000000" w:rsidP="00063D55">
      <w:pPr>
        <w:spacing w:line="360" w:lineRule="auto"/>
        <w:jc w:val="both"/>
        <w:rPr>
          <w:rFonts w:ascii="Times New Roman" w:hAnsi="Times New Roman" w:cs="Times New Roman"/>
          <w:color w:val="000000" w:themeColor="text1"/>
        </w:rPr>
      </w:pPr>
      <w:bookmarkStart w:id="21" w:name="relevance-to-stock-market-analysis"/>
      <w:r w:rsidRPr="00063D55">
        <w:rPr>
          <w:rFonts w:ascii="Times New Roman" w:hAnsi="Times New Roman" w:cs="Times New Roman"/>
          <w:color w:val="000000" w:themeColor="text1"/>
        </w:rPr>
        <w:lastRenderedPageBreak/>
        <w:t>Relevance to Stock Market Analysis</w:t>
      </w:r>
    </w:p>
    <w:p w14:paraId="44CB838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ML is applied in stock market analysis for several key tasks:</w:t>
      </w:r>
    </w:p>
    <w:p w14:paraId="4E80FDA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Price Prediction/Forecasting: Predicting future stock prices or price ranges. This is typically treated as a regression problem.</w:t>
      </w:r>
    </w:p>
    <w:p w14:paraId="45909B7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Trend Prediction/Directional Forecasting: Predicting whether a stock price will go up or down within a certain timeframe. This is a classification problem.</w:t>
      </w:r>
    </w:p>
    <w:p w14:paraId="57A8A78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Algorithmic Trading: Developing automated trading strategies based on ML signals.</w:t>
      </w:r>
    </w:p>
    <w:p w14:paraId="7C2FBF9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Risk Management: Predicting market volatility, credit risk, or operational risk.</w:t>
      </w:r>
    </w:p>
    <w:p w14:paraId="4ED5934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Portfolio Management: Optimizing asset allocation, predicting asset correlations, or identifying undervalued assets.</w:t>
      </w:r>
    </w:p>
    <w:p w14:paraId="728067E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Anomaly Detection: Identifying unusual trading patterns that might indicate fraud or market manipulation.</w:t>
      </w:r>
    </w:p>
    <w:p w14:paraId="431F09F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Sentiment Analysis: Using natural language processing (NLP) to analyze news headlines, social media, or reports to gauge market sentiment and predict its impact on prices.</w:t>
      </w:r>
    </w:p>
    <w:p w14:paraId="18CD5AAA" w14:textId="77777777" w:rsidR="00906973" w:rsidRPr="00063D55" w:rsidRDefault="00000000" w:rsidP="00063D55">
      <w:pPr>
        <w:spacing w:line="360" w:lineRule="auto"/>
        <w:jc w:val="both"/>
        <w:rPr>
          <w:rFonts w:ascii="Times New Roman" w:hAnsi="Times New Roman" w:cs="Times New Roman"/>
          <w:color w:val="000000" w:themeColor="text1"/>
        </w:rPr>
      </w:pPr>
      <w:bookmarkStart w:id="22" w:name="supervised-learning-techniques"/>
      <w:bookmarkEnd w:id="21"/>
      <w:r w:rsidRPr="00063D55">
        <w:rPr>
          <w:rFonts w:ascii="Times New Roman" w:hAnsi="Times New Roman" w:cs="Times New Roman"/>
          <w:color w:val="000000" w:themeColor="text1"/>
        </w:rPr>
        <w:t>Supervised Learning Techniques</w:t>
      </w:r>
    </w:p>
    <w:p w14:paraId="191BE5C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Supervised learning, where models are trained on labeled data (input features and corresponding output labels), is widely used.</w:t>
      </w:r>
    </w:p>
    <w:p w14:paraId="5E49E73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Regression:</w:t>
      </w:r>
    </w:p>
    <w:p w14:paraId="54381B7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Used for predicting continuous values, such as the future price of a stock or its potential return. Models like Linear Regression, Ridge, Lasso, Support Vector Regression (SVR), Random Forest Regressor, and Gradient Boosting Machines (e.g., XGBoost, LightGBM) can be applied. Time series specific regression models, like ARIMA, are also relevant here, though sometimes categorized separately due to their focus on temporal dynamics.</w:t>
      </w:r>
    </w:p>
    <w:p w14:paraId="0782B96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Classification:</w:t>
      </w:r>
    </w:p>
    <w:p w14:paraId="3D0FE3C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Used for predicting discrete outcomes, such as whether a stock's price will increase (Up) or decrease (Down) tomorrow, or whether a market is trending or ranging. Models like Logistic Regression, Support Vector Machines (SVM), Decision Trees, Random Forests, Gradient Boosting Classifiers, and K-Nearest Neighbors (KNN) can be employed. Feature engineering is crucial to provide the model with relevant indicators (e.g., technical indicators, recent price changes) to make these predictions.</w:t>
      </w:r>
    </w:p>
    <w:p w14:paraId="25A26C6A" w14:textId="77777777" w:rsidR="00906973" w:rsidRPr="00063D55" w:rsidRDefault="00000000" w:rsidP="00063D55">
      <w:pPr>
        <w:spacing w:line="360" w:lineRule="auto"/>
        <w:jc w:val="both"/>
        <w:rPr>
          <w:rFonts w:ascii="Times New Roman" w:hAnsi="Times New Roman" w:cs="Times New Roman"/>
          <w:color w:val="000000" w:themeColor="text1"/>
        </w:rPr>
      </w:pPr>
      <w:bookmarkStart w:id="23" w:name="unsupervised-learning-techniques"/>
      <w:bookmarkEnd w:id="22"/>
      <w:r w:rsidRPr="00063D55">
        <w:rPr>
          <w:rFonts w:ascii="Times New Roman" w:hAnsi="Times New Roman" w:cs="Times New Roman"/>
          <w:color w:val="000000" w:themeColor="text1"/>
        </w:rPr>
        <w:t>Unsupervised Learning Techniques</w:t>
      </w:r>
    </w:p>
    <w:p w14:paraId="6325E28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Unsupervised learning, which involves finding patterns in unlabeled data, also has applications in finance.</w:t>
      </w:r>
    </w:p>
    <w:p w14:paraId="3F70C5A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Clustering:</w:t>
      </w:r>
    </w:p>
    <w:p w14:paraId="645AE19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Grouping similar assets or market states together. For example, clustering stocks based on their price movement correlations, industry, or risk profiles can help in portfolio diversification or identifying market segments that behave similarly. Algorithms like K-Means clustering or Hierarchical Clustering can be used.</w:t>
      </w:r>
    </w:p>
    <w:p w14:paraId="0D8C725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Dimensionality Reduction:</w:t>
      </w:r>
    </w:p>
    <w:p w14:paraId="600B0DF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Techniques like Principal Component Analysis (PCA) can reduce the number of features (e.g., many technical indicators) while retaining most of the important information, potentially helping to mitigate the curse of dimensionality and improve model performance or efficiency.</w:t>
      </w:r>
    </w:p>
    <w:p w14:paraId="23242DA1" w14:textId="77777777" w:rsidR="00906973" w:rsidRPr="00063D55" w:rsidRDefault="00000000" w:rsidP="00063D55">
      <w:pPr>
        <w:spacing w:line="360" w:lineRule="auto"/>
        <w:jc w:val="both"/>
        <w:rPr>
          <w:rFonts w:ascii="Times New Roman" w:hAnsi="Times New Roman" w:cs="Times New Roman"/>
          <w:color w:val="000000" w:themeColor="text1"/>
        </w:rPr>
      </w:pPr>
      <w:bookmarkStart w:id="24" w:name="specific-relevant-algorithms"/>
      <w:bookmarkEnd w:id="23"/>
      <w:r w:rsidRPr="00063D55">
        <w:rPr>
          <w:rFonts w:ascii="Times New Roman" w:hAnsi="Times New Roman" w:cs="Times New Roman"/>
          <w:color w:val="000000" w:themeColor="text1"/>
        </w:rPr>
        <w:t>Specific Relevant Algorithms</w:t>
      </w:r>
    </w:p>
    <w:p w14:paraId="3DF72BF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Several algorithms are particularly relevant to financial time series analysis and prediction:</w:t>
      </w:r>
    </w:p>
    <w:p w14:paraId="4E5F731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ARIMA (AutoRegressive Integrated Moving Average):</w:t>
      </w:r>
    </w:p>
    <w:p w14:paraId="3ECED53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A class of models used for analyzing and forecasting time series data. The 'AR' part indicates that the model uses the linear dependence between an observation and a number of lagged observations. The 'MA' part indicates that the model uses the dependency between an observation and a residual error from a moving average model applied to lagged observations. The 'I' (integrated) part indicates that the raw observations are differenced (subtracting an </w:t>
      </w:r>
      <w:r w:rsidRPr="00063D55">
        <w:rPr>
          <w:rFonts w:ascii="Times New Roman" w:hAnsi="Times New Roman" w:cs="Times New Roman"/>
          <w:color w:val="000000" w:themeColor="text1"/>
        </w:rPr>
        <w:lastRenderedPageBreak/>
        <w:t>observation from the previous time step) to make the time series stationary. ARIMA models are effective for capturing linear time series patterns but may struggle with complex non-linear relationships and high volatility characteristic of financial markets.</w:t>
      </w:r>
    </w:p>
    <w:p w14:paraId="1FD701C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LSTM (Long Short-Term Memory):</w:t>
      </w:r>
    </w:p>
    <w:p w14:paraId="166C758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 type of Recurrent Neural Network (RNN) particularly well-suited for sequence prediction problems, including time series forecasting. LSTMs are designed to address the vanishing gradient problem common in traditional RNNs, allowing them to learn and remember dependencies over long sequences of data. Their internal 'gates' (input, forget, output) control the flow of information, enabling them to selectively retain or discard information from previous time steps. This makes LSTMs powerful for modeling the complex, non-linear, and temporal dependencies present in financial data.</w:t>
      </w:r>
    </w:p>
    <w:p w14:paraId="59E693E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Random Forest:</w:t>
      </w:r>
    </w:p>
    <w:p w14:paraId="7DC45A5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An ensemble learning method that operates by constructing a multitude of decision trees at training time and outputting the class that is the mode of the classes (classification) or mean prediction (regression) of the individual trees. Random Forests are robust to overfitting, can handle large datasets with many features, and provide measures of feature importance, which can be valuable in identifying the most influential factors affecting stock prices.</w:t>
      </w:r>
    </w:p>
    <w:p w14:paraId="70CB4EA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XGBoost (Extreme Gradient Boosting):</w:t>
      </w:r>
    </w:p>
    <w:p w14:paraId="4295C87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An optimized distributed gradient boosting library designed to be highly efficient, flexible, and portable. It implements machine learning algorithms under the Gradient Boosting framework. XGBoost is known for its speed and performance on structured/tabular data and has achieved state-of-the-art results on many classification and regression problems, including financial prediction tasks. Its regularization techniques help reduce overfitting.</w:t>
      </w:r>
    </w:p>
    <w:p w14:paraId="07386F0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Prophet:</w:t>
      </w:r>
    </w:p>
    <w:p w14:paraId="1B08F5D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An open-source time series forecasting tool developed by Facebook. Prophet is designed for time series data that exhibit strong seasonality (e.g., daily, weekly, yearly patterns) and incorporates the impact of holidays and custom events. It is robust to missing data and shifts in the trend and </w:t>
      </w:r>
      <w:r w:rsidRPr="00063D55">
        <w:rPr>
          <w:rFonts w:ascii="Times New Roman" w:hAnsi="Times New Roman" w:cs="Times New Roman"/>
          <w:color w:val="000000" w:themeColor="text1"/>
        </w:rPr>
        <w:lastRenderedPageBreak/>
        <w:t>typically performs well on time series with strong seasonality and several seasons of historical data. While financial data can have seasonality (e.g., month-end effects, holiday trading patterns), its core price movement is less strictly seasonal than typical business time series, making Prophet potentially useful but requiring careful application and feature engineering.</w:t>
      </w:r>
    </w:p>
    <w:p w14:paraId="41CB910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choice of ML algorithm depends heavily on the specific problem (regression vs. classification), the characteristics of the data (linearity, stationarity, amount of data), and the desired outcome. Often, experimenting with and comparing multiple models is necessary to find the best fit.</w:t>
      </w:r>
    </w:p>
    <w:p w14:paraId="39873FD6" w14:textId="77777777" w:rsidR="00906973" w:rsidRPr="00063D55" w:rsidRDefault="00000000" w:rsidP="00063D55">
      <w:pPr>
        <w:spacing w:line="360" w:lineRule="auto"/>
        <w:jc w:val="both"/>
        <w:rPr>
          <w:rFonts w:ascii="Times New Roman" w:hAnsi="Times New Roman" w:cs="Times New Roman"/>
          <w:color w:val="000000" w:themeColor="text1"/>
        </w:rPr>
      </w:pPr>
      <w:bookmarkStart w:id="25" w:name="role-of-apis-for-financial-data"/>
      <w:bookmarkEnd w:id="20"/>
      <w:bookmarkEnd w:id="24"/>
      <w:r w:rsidRPr="00063D55">
        <w:rPr>
          <w:rFonts w:ascii="Times New Roman" w:hAnsi="Times New Roman" w:cs="Times New Roman"/>
          <w:color w:val="000000" w:themeColor="text1"/>
        </w:rPr>
        <w:t>2.4 Role of APIs for Financial Data</w:t>
      </w:r>
    </w:p>
    <w:p w14:paraId="14A8D87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Access to timely, accurate, and comprehensive financial data is the cornerstone of any stock market analysis project. Historically, obtaining this data involved manual collection, downloading files, or relying on expensive proprietary terminals. The advent and widespread adoption of Application Programming Interfaces (APIs) have revolutionized this process, making data acquisition programmatic, efficient, and scalable.</w:t>
      </w:r>
    </w:p>
    <w:p w14:paraId="2C856ABB" w14:textId="77777777" w:rsidR="00906973" w:rsidRPr="00063D55" w:rsidRDefault="00000000" w:rsidP="00063D55">
      <w:pPr>
        <w:spacing w:line="360" w:lineRule="auto"/>
        <w:jc w:val="both"/>
        <w:rPr>
          <w:rFonts w:ascii="Times New Roman" w:hAnsi="Times New Roman" w:cs="Times New Roman"/>
          <w:color w:val="000000" w:themeColor="text1"/>
        </w:rPr>
      </w:pPr>
      <w:bookmarkStart w:id="26" w:name="X2b4c62810dc02b06922c29c934813b29dc35362"/>
      <w:r w:rsidRPr="00063D55">
        <w:rPr>
          <w:rFonts w:ascii="Times New Roman" w:hAnsi="Times New Roman" w:cs="Times New Roman"/>
          <w:color w:val="000000" w:themeColor="text1"/>
        </w:rPr>
        <w:t>Importance of APIs in Financial Data Acquisition</w:t>
      </w:r>
    </w:p>
    <w:p w14:paraId="155C5A6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APIs serve as standardized interfaces that allow different software applications to communicate and exchange data. For financial data, APIs provided by data vendors or exchanges allow developers to programmatically request specific datasets (e.g., historical stock prices for a ticker over a date range, real-time quotes, company fundamentals) directly into their applications or databases. The importance of APIs in this context cannot be overstated due to several key advantages:</w:t>
      </w:r>
    </w:p>
    <w:p w14:paraId="1306074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Automation: APIs enable the automatic fetching of data at desired intervals (e.g., daily, hourly, real-time), eliminating the need for manual downloads or copy-pasting. This automation is crucial for tasks requiring regular data updates, such as backtesting trading strategies or training models on the latest information.</w:t>
      </w:r>
    </w:p>
    <w:p w14:paraId="6951F60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Efficiency and Speed: Retrieving data programmatically via an API is significantly faster than manual methods, especially when dealing with large volumes of historical data or requesting data for multiple assets.</w:t>
      </w:r>
    </w:p>
    <w:p w14:paraId="0859209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Accessibility: APIs provide access to a wide range of data points (prices, volume, fundamentals, news, etc.) from various markets and exchanges through a single interface, provided the data vendor offers that breadth.</w:t>
      </w:r>
    </w:p>
    <w:p w14:paraId="5E44592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Scalability: As the analysis expands to include more stocks or longer historical periods, APIs allow the data fetching process to scale effortlessly.</w:t>
      </w:r>
    </w:p>
    <w:p w14:paraId="7F1E447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Data Consistency and Reliability: Reputable API providers ensure the data is clean, validated, and formatted consistently, reducing the burden of data cleaning and preprocessing for the user. They also often provide adjusted historical prices, which are essential for accurate analysis of returns.</w:t>
      </w:r>
    </w:p>
    <w:p w14:paraId="4735E57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Real-Time/Near Real-Time Data: Many financial APIs offer access to real-time or delayed (e.g., 15-minute delay) market data, which is essential for live trading applications or analysis requiring the latest information.</w:t>
      </w:r>
    </w:p>
    <w:p w14:paraId="79B01A41" w14:textId="77777777" w:rsidR="00906973" w:rsidRPr="00063D55" w:rsidRDefault="00000000" w:rsidP="00063D55">
      <w:pPr>
        <w:spacing w:line="360" w:lineRule="auto"/>
        <w:jc w:val="both"/>
        <w:rPr>
          <w:rFonts w:ascii="Times New Roman" w:hAnsi="Times New Roman" w:cs="Times New Roman"/>
          <w:color w:val="000000" w:themeColor="text1"/>
        </w:rPr>
      </w:pPr>
      <w:bookmarkStart w:id="27" w:name="common-providers-and-types-of-apis"/>
      <w:bookmarkEnd w:id="26"/>
      <w:r w:rsidRPr="00063D55">
        <w:rPr>
          <w:rFonts w:ascii="Times New Roman" w:hAnsi="Times New Roman" w:cs="Times New Roman"/>
          <w:color w:val="000000" w:themeColor="text1"/>
        </w:rPr>
        <w:t>Common Providers and Types of APIs</w:t>
      </w:r>
    </w:p>
    <w:p w14:paraId="73EC39A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financial data API landscape includes a variety of providers, ranging from free or low-cost options suitable for educational projects or personal use to enterprise-level services for professional institutions.</w:t>
      </w:r>
    </w:p>
    <w:p w14:paraId="486BC5C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Free/Freemium APIs:</w:t>
      </w:r>
    </w:p>
    <w:p w14:paraId="6990547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Alpha Vantage: Offers free APIs for historical and real-time stock data, forex, cryptocurrency, and economic indicators. It's popular among developers and researchers due to its generous free tier, although rate limits apply.</w:t>
      </w:r>
    </w:p>
    <w:p w14:paraId="610530E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Yahoo Finance API (unofficial/deprecated): While no longer officially supported or documented by Yahoo, various unofficial APIs and libraries exist that scrape data from Yahoo Finance. These can be unreliable and subject to change or discontinuation.</w:t>
      </w:r>
    </w:p>
    <w:p w14:paraId="1F31AEF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FMP Cloud (Financial Modeling Prep): Provides a freemium API with access to historical data, fundamentals, and more. Offers a free tier with limited calls.</w:t>
      </w:r>
    </w:p>
    <w:p w14:paraId="5011F12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Commercial/Enterprise APIs:</w:t>
      </w:r>
    </w:p>
    <w:p w14:paraId="5B5E351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IEX Cloud: Offers a range of financial data APIs, including historical prices, real-time quotes, fundamentals, and alternative data. It has tiered pricing based on usage, including a free tier for low-volume use.</w:t>
      </w:r>
    </w:p>
    <w:p w14:paraId="4826D8B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Polygon.io: Provides high-quality historical and real-time data APIs for stocks, options, forex, and crypto, targeting developers and financial professionals.</w:t>
      </w:r>
    </w:p>
    <w:p w14:paraId="1553E06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Bloomberg Terminal / Refinitiv Eikon: These are professional-grade platforms that provide extensive data and analytical tools, accessed via dedicated terminals or APIs for integration into institutional systems. They are significantly more expensive and primarily used by financial institutions.</w:t>
      </w:r>
    </w:p>
    <w:p w14:paraId="4DD3E08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Quandl (now part of Nasdaq): Aggregates financial and economic data from various sources, accessible via API. Offers both free and premium datasets.</w:t>
      </w:r>
    </w:p>
    <w:p w14:paraId="5459551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APIs typically follow the REST (Representational State Transfer) architectural style, where data is requested via HTTP methods (GET, POST) to specific URLs, and responses are commonly returned in JSON or CSV format. Some providers also offer streaming APIs (e.g., using WebSockets) for receiving real-time data push updates without needing to repeatedly poll the server. For the "Stock Market Data Explorer" project, leveraging a well-documented REST API from a reliable provider is essential for building the data acquisition module described in Chapter 1.</w:t>
      </w:r>
    </w:p>
    <w:p w14:paraId="02230A9D" w14:textId="77777777" w:rsidR="00906973" w:rsidRPr="00063D55" w:rsidRDefault="00000000" w:rsidP="00063D55">
      <w:pPr>
        <w:spacing w:line="360" w:lineRule="auto"/>
        <w:jc w:val="both"/>
        <w:rPr>
          <w:rFonts w:ascii="Times New Roman" w:hAnsi="Times New Roman" w:cs="Times New Roman"/>
          <w:color w:val="000000" w:themeColor="text1"/>
        </w:rPr>
      </w:pPr>
      <w:bookmarkStart w:id="28" w:name="review-of-existing-toolsresearch"/>
      <w:bookmarkEnd w:id="25"/>
      <w:bookmarkEnd w:id="27"/>
      <w:r w:rsidRPr="00063D55">
        <w:rPr>
          <w:rFonts w:ascii="Times New Roman" w:hAnsi="Times New Roman" w:cs="Times New Roman"/>
          <w:color w:val="000000" w:themeColor="text1"/>
        </w:rPr>
        <w:t>2.5 Review of Existing Tools/Research</w:t>
      </w:r>
    </w:p>
    <w:p w14:paraId="155ACAA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field of financial analysis and stock market prediction has a long history, leading to the development of numerous tools and extensive research. Understanding the existing landscape is important to position the "Stock Market Data Explorer" project, acknowledging its contributions and identifying the specific gap it aims to address.</w:t>
      </w:r>
    </w:p>
    <w:p w14:paraId="571E3E0B" w14:textId="77777777" w:rsidR="00906973" w:rsidRPr="00063D55" w:rsidRDefault="00000000" w:rsidP="00063D55">
      <w:pPr>
        <w:spacing w:line="360" w:lineRule="auto"/>
        <w:jc w:val="both"/>
        <w:rPr>
          <w:rFonts w:ascii="Times New Roman" w:hAnsi="Times New Roman" w:cs="Times New Roman"/>
          <w:color w:val="000000" w:themeColor="text1"/>
        </w:rPr>
      </w:pPr>
      <w:bookmarkStart w:id="29" w:name="Xf4ee03098e884031062431d0c9d72c3f70c3616"/>
      <w:r w:rsidRPr="00063D55">
        <w:rPr>
          <w:rFonts w:ascii="Times New Roman" w:hAnsi="Times New Roman" w:cs="Times New Roman"/>
          <w:color w:val="000000" w:themeColor="text1"/>
        </w:rPr>
        <w:t>Existing Stock Market Analysis Tools and Platforms</w:t>
      </w:r>
    </w:p>
    <w:p w14:paraId="3E3F0BC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 wide spectrum of tools and platforms exists for stock market analysis:</w:t>
      </w:r>
    </w:p>
    <w:p w14:paraId="13B2CA3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Charting Platforms: Tools like TradingView, MetaTrader, and integrated broker platforms (e.g., TD Ameritrade's thinkorswim, Interactive Brokers' TWS) provide sophisticated charting </w:t>
      </w:r>
      <w:r w:rsidRPr="00063D55">
        <w:rPr>
          <w:rFonts w:ascii="Times New Roman" w:hAnsi="Times New Roman" w:cs="Times New Roman"/>
          <w:color w:val="000000" w:themeColor="text1"/>
        </w:rPr>
        <w:lastRenderedPageBreak/>
        <w:t>capabilities, allowing users to visualize historical price data, apply a wide range of technical indicators, and draw trend lines. These are excellent for technical analysis and visual pattern recognition but often have limited capabilities for custom statistical analysis or integrating custom machine learning models without complex scripting or add-ons.</w:t>
      </w:r>
    </w:p>
    <w:p w14:paraId="4D03CD4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Professional Terminals: Bloomberg Terminal and Refinitiv Eikon are industry-standard platforms for financial professionals. They offer unparalleled access to global market data (real-time and historical), news, fundamental data, economic indicators, research reports, and advanced analytical tools. Their strengths lie in their comprehensive data coverage and integrated analytical environment, but they are prohibitively expensive for most individual users, students, or small research teams. They typically offer APIs, but access is part of the costly subscription.</w:t>
      </w:r>
    </w:p>
    <w:p w14:paraId="25E648C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Algorithmic Trading Platforms: Platforms like QuantConnect, AlgoTrader, and Zipline (a Python library) provide environments for backtesting and executing algorithmic trading strategies. They often include access to historical data and tools for strategy development. Their focus is specifically on automated trading rather than general data exploration and analysis.</w:t>
      </w:r>
    </w:p>
    <w:p w14:paraId="0E83A29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Financial Libraries in Programming Languages: Libraries like pandas-datareader, yfinance, TA-Lib (for technical indicators), scikit-learn, TensorFlow/PyTorch provide the building blocks for fetching data, calculating indicators, and building models using code. These are powerful for those with programming skills but lack an integrated, user-friendly interface for exploration and visualization for non-programmers.</w:t>
      </w:r>
    </w:p>
    <w:p w14:paraId="6B0029B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Research Platforms/Notebooks: Platforms like Google Colab, Jupyter Notebooks, or specific financial data science platforms (some offered by data vendors) provide environments for writing and executing code for analysis and modeling. They offer flexibility but require programming expertise and often need to be coupled with data fetching mechanisms.</w:t>
      </w:r>
    </w:p>
    <w:p w14:paraId="004DC65A" w14:textId="77777777" w:rsidR="00906973" w:rsidRPr="00063D55" w:rsidRDefault="00000000" w:rsidP="00063D55">
      <w:pPr>
        <w:spacing w:line="360" w:lineRule="auto"/>
        <w:jc w:val="both"/>
        <w:rPr>
          <w:rFonts w:ascii="Times New Roman" w:hAnsi="Times New Roman" w:cs="Times New Roman"/>
          <w:color w:val="000000" w:themeColor="text1"/>
        </w:rPr>
      </w:pPr>
      <w:bookmarkStart w:id="30" w:name="review-of-relevant-research"/>
      <w:bookmarkEnd w:id="29"/>
      <w:r w:rsidRPr="00063D55">
        <w:rPr>
          <w:rFonts w:ascii="Times New Roman" w:hAnsi="Times New Roman" w:cs="Times New Roman"/>
          <w:color w:val="000000" w:themeColor="text1"/>
        </w:rPr>
        <w:t>Review of Relevant Research</w:t>
      </w:r>
    </w:p>
    <w:p w14:paraId="42BF0EE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Academic and industry research on stock market analysis and prediction using quantitative methods and machine learning is extensive. Key areas of research include:</w:t>
      </w:r>
    </w:p>
    <w:p w14:paraId="36AAEA0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Predictive Modeling: Numerous studies explore the use of various ML algorithms (SVM, Neural Networks, Tree-based models, LSTMs, Transformers) for forecasting stock prices or directions. Research often focuses on identifying the most effective features (e.g., technical indicators, macroeconomic data, news sentiment) and model architectures for different time horizons (short-term vs. long-term) and markets. Challenges highlighted include the non-stationarity of financial time series, the low signal-to-noise ratio, and the impact of unforeseen events.</w:t>
      </w:r>
    </w:p>
    <w:p w14:paraId="55E1661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Efficiency of Markets: Research related to the Efficient Market Hypothesis (EMH) debates whether it's possible to consistently achieve returns higher than the market average using historical price data. While strong-form and semi-strong-form EMH suggest this is difficult due to information being rapidly incorporated into prices, weak-form EMH is more debated, and technical analysis attempts to exploit potential inefficiencies. ML research often implicitly tests the weak-form EMH.</w:t>
      </w:r>
    </w:p>
    <w:p w14:paraId="4317304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Factor Investing: Research identifies specific factors (e.g., value, momentum, quality, low volatility) that have historically driven stock returns. ML can be used to identify new factors or build models that combine multiple factors effectively.</w:t>
      </w:r>
    </w:p>
    <w:p w14:paraId="6BA3705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Sentiment Analysis: Growing research focuses on extracting sentiment from financial news, social media (e.g., Twitter, Reddit forums), and analyst reports using NLP techniques and correlating it with market movements.</w:t>
      </w:r>
    </w:p>
    <w:p w14:paraId="781A09C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Existing research demonstrates that while predicting stock prices with high accuracy remains a significant challenge due to market complexity and unpredictability, ML can potentially identify patterns and provide probabilistic forecasts or signals that might be useful in informing investment decisions, particularly for short-term predictions or directional calls, or within the context of specific strategies.</w:t>
      </w:r>
    </w:p>
    <w:p w14:paraId="19F52208" w14:textId="77777777" w:rsidR="00906973" w:rsidRPr="00063D55" w:rsidRDefault="00000000" w:rsidP="00063D55">
      <w:pPr>
        <w:spacing w:line="360" w:lineRule="auto"/>
        <w:jc w:val="both"/>
        <w:rPr>
          <w:rFonts w:ascii="Times New Roman" w:hAnsi="Times New Roman" w:cs="Times New Roman"/>
          <w:color w:val="000000" w:themeColor="text1"/>
        </w:rPr>
      </w:pPr>
      <w:bookmarkStart w:id="31" w:name="Xbff3b70089041699f2871f91110c845f7589819"/>
      <w:bookmarkEnd w:id="30"/>
      <w:r w:rsidRPr="00063D55">
        <w:rPr>
          <w:rFonts w:ascii="Times New Roman" w:hAnsi="Times New Roman" w:cs="Times New Roman"/>
          <w:color w:val="000000" w:themeColor="text1"/>
        </w:rPr>
        <w:t>Identifying the Gap Addressed by This Project</w:t>
      </w:r>
    </w:p>
    <w:p w14:paraId="6C275C8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Based on the review of existing tools and research, the "Stock Market Data Explorer" project aims to bridge several gaps:</w:t>
      </w:r>
    </w:p>
    <w:p w14:paraId="3D1690A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Integration of Data Acquisition, Analysis, and ML: Many existing tools specialize in one area (e.g., charting, data access, ML libraries). Professional platforms integrate these but are </w:t>
      </w:r>
      <w:r w:rsidRPr="00063D55">
        <w:rPr>
          <w:rFonts w:ascii="Times New Roman" w:hAnsi="Times New Roman" w:cs="Times New Roman"/>
          <w:color w:val="000000" w:themeColor="text1"/>
        </w:rPr>
        <w:lastRenderedPageBreak/>
        <w:t>inaccessible. This project aims to create a single, integrated environment for fetching data via APIs, performing detailed statistical and technical analysis, applying relevant ML models, and visualizing results.</w:t>
      </w:r>
    </w:p>
    <w:p w14:paraId="25B7FAD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Accessibility and Customization for Researchers/Students: The project provides an open, programmatic foundation (Python) combined with a user-friendly interface. This makes sophisticated analysis and ML experimentation accessible without requiring expensive licenses, while also allowing users with programming skills to customize or extend the tool.</w:t>
      </w:r>
    </w:p>
    <w:p w14:paraId="1E1F998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Focus on Exploratory Analysis and Transparency: While some tools offer black-box models, this project emphasizes the "Explorer" aspect, allowing users to visualize data, features, and model outputs, promoting a deeper understanding of market dynamics and model behavior, rather than just providing trading signals.</w:t>
      </w:r>
    </w:p>
    <w:p w14:paraId="3D50733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Leveraging Modern ML for Time Series: Explicitly focusing on applying and evaluating models like LSTM alongside more traditional techniques like ARIMA or tree-based methods within a practical framework, providing a comparative analysis of their suitability for financial time series prediction.</w:t>
      </w:r>
    </w:p>
    <w:p w14:paraId="52616CF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 essence, this project develops a prototype tool that combines the power of programmatic data access and modern data science techniques with an interactive interface, making advanced stock market analysis and prediction capabilities more accessible and transparent than many existing options, particularly within an academic or research context.</w:t>
      </w:r>
    </w:p>
    <w:p w14:paraId="7E9DDAA0" w14:textId="77777777" w:rsidR="00906973" w:rsidRPr="00063D55" w:rsidRDefault="00000000" w:rsidP="00063D55">
      <w:pPr>
        <w:spacing w:line="360" w:lineRule="auto"/>
        <w:jc w:val="both"/>
        <w:rPr>
          <w:rFonts w:ascii="Times New Roman" w:hAnsi="Times New Roman" w:cs="Times New Roman"/>
          <w:color w:val="000000" w:themeColor="text1"/>
        </w:rPr>
      </w:pPr>
      <w:bookmarkStart w:id="32" w:name="X0135fa7e83f75cab4b3033f5b4f6afa7cc25059"/>
      <w:bookmarkEnd w:id="10"/>
      <w:bookmarkEnd w:id="28"/>
      <w:bookmarkEnd w:id="31"/>
      <w:r w:rsidRPr="00063D55">
        <w:rPr>
          <w:rFonts w:ascii="Times New Roman" w:hAnsi="Times New Roman" w:cs="Times New Roman"/>
          <w:color w:val="000000" w:themeColor="text1"/>
        </w:rPr>
        <w:t>Chapter 3: System Architecture and Methodology</w:t>
      </w:r>
    </w:p>
    <w:p w14:paraId="08D9345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development of the 'Stock Market Data Explorer' required a thoughtful approach to system architecture and a structured methodology to manage complexity and ensure the project's objectives were met effectively. This chapter details the high-level design, the chosen technology stack, and the development process followed during the project's lifecycle.</w:t>
      </w:r>
    </w:p>
    <w:p w14:paraId="0FB9F681" w14:textId="77777777" w:rsidR="00906973" w:rsidRPr="00063D55" w:rsidRDefault="00000000" w:rsidP="00063D55">
      <w:pPr>
        <w:spacing w:line="360" w:lineRule="auto"/>
        <w:jc w:val="both"/>
        <w:rPr>
          <w:rFonts w:ascii="Times New Roman" w:hAnsi="Times New Roman" w:cs="Times New Roman"/>
          <w:color w:val="000000" w:themeColor="text1"/>
        </w:rPr>
      </w:pPr>
      <w:bookmarkStart w:id="33" w:name="overall-system-design"/>
      <w:r w:rsidRPr="00063D55">
        <w:rPr>
          <w:rFonts w:ascii="Times New Roman" w:hAnsi="Times New Roman" w:cs="Times New Roman"/>
          <w:color w:val="000000" w:themeColor="text1"/>
        </w:rPr>
        <w:t>3.1 Overall System Design</w:t>
      </w:r>
    </w:p>
    <w:p w14:paraId="6C3260D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The 'Stock Market Data Explorer' is designed with a modular architecture to facilitate development, testing, and future enhancements. The system follows a typical data pipeline </w:t>
      </w:r>
      <w:r w:rsidRPr="00063D55">
        <w:rPr>
          <w:rFonts w:ascii="Times New Roman" w:hAnsi="Times New Roman" w:cs="Times New Roman"/>
          <w:color w:val="000000" w:themeColor="text1"/>
        </w:rPr>
        <w:lastRenderedPageBreak/>
        <w:t>structure, originating from external data sources, flowing through internal processing modules, and culminating in an interactive user interface. Conceptually, the architecture can be visualized as a series of interconnected components, each responsible for a specific function within the overall data analysis and exploration workflow.</w:t>
      </w:r>
    </w:p>
    <w:p w14:paraId="63BB12B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data flow begins with the Data Ingestion Module, which interacts with external financial data APIs. This module is responsible for establishing connections, formulating requests for historical and potentially real-time stock data (OHLCV, volume, fundamentals, etc.), handling API rate limits and errors, and receiving raw data in formats like JSON or CSV.</w:t>
      </w:r>
    </w:p>
    <w:p w14:paraId="1AC9F03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Upon successful ingestion, the raw data is passed to the Data Storage Layer. While a simple academic project might store data locally in flat files (e.g., CSV, Parquet) or a lightweight database (e.g., SQLite), a more robust design would utilize a dedicated time-series database or a relational database optimized for handling large volumes of time-stamped data. This layer acts as a central repository for the raw and potentially processed data, providing persistent storage and enabling efficient retrieval for subsequent analysis.</w:t>
      </w:r>
    </w:p>
    <w:p w14:paraId="5012345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next stage in the pipeline is the Data Processing and Feature Engineering Module. This core component retrieves raw data from the storage layer, performs necessary cleaning (handling missing values, outliers), transformation (data type conversions, normalization), and structuring. Crucially, this module is also responsible for feature engineering, which involves deriving new, potentially more informative features from the raw data. This includes calculating technical indicators (like Moving Averages, RSI, MACD, Bollinger Bands), creating lagged price or volume features, and potentially integrating external data sources if available and relevant (e.g., economic indices, news sentiment scores). The output of this module is a clean and enriched dataset ready for analysis and modeling.</w:t>
      </w:r>
    </w:p>
    <w:p w14:paraId="656FDCA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Processed and engineered data then flows into the Analytics and Machine Learning Module. This module houses the various statistical analysis techniques and machine learning models. It performs tasks such as:</w:t>
      </w:r>
    </w:p>
    <w:p w14:paraId="0F71D39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Executing statistical analysis and calculations (e.g., volatility, correlations).</w:t>
      </w:r>
    </w:p>
    <w:p w14:paraId="1CCEC2D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Applying time-series analysis techniques.</w:t>
      </w:r>
    </w:p>
    <w:p w14:paraId="43155F1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Training and evaluating machine learning models (regression for price prediction, classification for directional prediction, potentially clustering or anomaly detection).</w:t>
      </w:r>
    </w:p>
    <w:p w14:paraId="25ECC20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Storing trained model artifacts (parameters, weights) and generating predictions or analytical results.</w:t>
      </w:r>
    </w:p>
    <w:p w14:paraId="06DD536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insights, visualizations, and model outputs generated by the Processing and ML modules are consumed by the User Interface (UI) Module. The UI serves as the primary point of interaction for the user. It provides functionalities for:</w:t>
      </w:r>
    </w:p>
    <w:p w14:paraId="73D45DD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Selecting stocks and date ranges.</w:t>
      </w:r>
    </w:p>
    <w:p w14:paraId="3521FF3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Triggering data fetching and processing pipelines.</w:t>
      </w:r>
    </w:p>
    <w:p w14:paraId="7449AF1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Displaying historical price charts and overlaying technical indicators.</w:t>
      </w:r>
    </w:p>
    <w:p w14:paraId="49CEB65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Visualizing engineered features and analytical results.</w:t>
      </w:r>
    </w:p>
    <w:p w14:paraId="1A36B97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Presenting machine learning model predictions and performance metrics.</w:t>
      </w:r>
    </w:p>
    <w:p w14:paraId="4076067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Allowing users to configure certain parameters for analysis or models (e.g., lookback periods for indicators, model types).</w:t>
      </w:r>
    </w:p>
    <w:p w14:paraId="0AE2BCD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UI module acts as a presentation layer, sending requests to the backend modules (Processing, ML) and rendering the results visually for the user. The components interact through well-defined interfaces, likely implemented as functions or methods within the Python environment or potentially as a simple API layer if the UI framework operates separately from the core processing logic.</w:t>
      </w:r>
    </w:p>
    <w:p w14:paraId="3773C4D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For instance, a user request via the UI to "view historical price chart with RSI for AAPL from 2020-2023" would trigger the following conceptual flow:</w:t>
      </w:r>
    </w:p>
    <w:p w14:paraId="6F528D0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UI module sends a request to the Data Processing module.</w:t>
      </w:r>
    </w:p>
    <w:p w14:paraId="4CF8E5C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Data Processing module checks the Data Storage Layer for the requested raw data (AAPL prices from 2020-2023). If not available or outdated, it might trigger a call to the Data Ingestion module to fetch the data from the API and update storage.</w:t>
      </w:r>
    </w:p>
    <w:p w14:paraId="039347E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Once raw data is available, the Data Processing module cleans it and calculates the RSI technical indicator.</w:t>
      </w:r>
    </w:p>
    <w:p w14:paraId="443934A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processed data, including the original prices and calculated RSI values, is sent back to the UI module.</w:t>
      </w:r>
    </w:p>
    <w:p w14:paraId="61A5505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UI module uses its visualization capabilities to render the price chart with the RSI overlay.</w:t>
      </w:r>
    </w:p>
    <w:p w14:paraId="1E09095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Similarly, a request to "predict tomorrow's price for GOOG using the trained LSTM model" would involve:</w:t>
      </w:r>
    </w:p>
    <w:p w14:paraId="5BB8AE6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UI module sends a prediction request to the Analytics and Machine Learning module, specifying the stock and model.</w:t>
      </w:r>
    </w:p>
    <w:p w14:paraId="570807D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ML module retrieves the latest necessary data for GOOG (based on the model's required input features and lookback period) from the Data Storage Layer or via the Processing module.</w:t>
      </w:r>
    </w:p>
    <w:p w14:paraId="6A220CE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ML module loads the pre-trained LSTM model artifact.</w:t>
      </w:r>
    </w:p>
    <w:p w14:paraId="3755406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ML module prepares the input data in the format expected by the LSTM model and generates a prediction.</w:t>
      </w:r>
    </w:p>
    <w:p w14:paraId="5C93698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prediction result is sent back to the UI module for display alongside relevant context (e.g., today's price, model confidence).</w:t>
      </w:r>
    </w:p>
    <w:p w14:paraId="1E446B4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This modular design ensures that components can be developed, tested, and updated independently, promoting maintainability and allowing for the potential integration of new data sources, analytical techniques, or machine learning models in the future.</w:t>
      </w:r>
    </w:p>
    <w:p w14:paraId="41D3AF8C" w14:textId="77777777" w:rsidR="00906973" w:rsidRPr="00063D55" w:rsidRDefault="00000000" w:rsidP="00063D55">
      <w:pPr>
        <w:spacing w:line="360" w:lineRule="auto"/>
        <w:jc w:val="both"/>
        <w:rPr>
          <w:rFonts w:ascii="Times New Roman" w:hAnsi="Times New Roman" w:cs="Times New Roman"/>
          <w:color w:val="000000" w:themeColor="text1"/>
        </w:rPr>
      </w:pPr>
      <w:bookmarkStart w:id="34" w:name="technology-stack"/>
      <w:bookmarkEnd w:id="33"/>
      <w:r w:rsidRPr="00063D55">
        <w:rPr>
          <w:rFonts w:ascii="Times New Roman" w:hAnsi="Times New Roman" w:cs="Times New Roman"/>
          <w:color w:val="000000" w:themeColor="text1"/>
        </w:rPr>
        <w:t>3.2 Technology Stack</w:t>
      </w:r>
    </w:p>
    <w:p w14:paraId="71026F4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'Stock Market Data Explorer' project is primarily built using the Python programming language. Python was chosen for its extensive ecosystem of libraries for data science, machine learning, and web development, its readability, and its large community support. The core functionalities of the project are implemented leveraging several key Python libraries and frameworks, each selected for its specific strengths relevant to financial data analysis and application development.</w:t>
      </w:r>
    </w:p>
    <w:p w14:paraId="057362A4" w14:textId="77777777" w:rsidR="00906973" w:rsidRPr="00063D55" w:rsidRDefault="00000000" w:rsidP="00063D55">
      <w:pPr>
        <w:spacing w:line="360" w:lineRule="auto"/>
        <w:jc w:val="both"/>
        <w:rPr>
          <w:rFonts w:ascii="Times New Roman" w:hAnsi="Times New Roman" w:cs="Times New Roman"/>
          <w:color w:val="000000" w:themeColor="text1"/>
        </w:rPr>
      </w:pPr>
      <w:bookmarkStart w:id="35" w:name="X326369841cb3d559010c033b89048368720bdef"/>
      <w:r w:rsidRPr="00063D55">
        <w:rPr>
          <w:rFonts w:ascii="Times New Roman" w:hAnsi="Times New Roman" w:cs="Times New Roman"/>
          <w:color w:val="000000" w:themeColor="text1"/>
        </w:rPr>
        <w:lastRenderedPageBreak/>
        <w:t>Core Libraries for Data Manipulation and Numerical Operations</w:t>
      </w:r>
    </w:p>
    <w:p w14:paraId="369BE67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Pandas: This is the cornerstone library for data manipulation and analysis. Pandas provides data structures like Series and DataFrames, which are highly optimized for handling tabular data, including time series. It is extensively used for reading data from various sources (e.g., API responses, CSV files), cleaning data (handling missing values, data type conversions), transforming data (filtering, grouping, merging), and preparing data for analysis and modeling. Its built-in functionalities for handling time series data, such as resampling and rolling calculations, are particularly valuable for financial data.</w:t>
      </w:r>
    </w:p>
    <w:p w14:paraId="15E49E7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NumPy: While Pandas builds upon NumPy, NumPy is essential for high-performance numerical computing in Python. It provides support for large, multi-dimensional arrays and matrices, along with a collection of mathematical functions to operate on these arrays. NumPy is used under the hood by many other libraries and is often employed for complex numerical operations, matrix manipulations required by machine learning algorithms, and efficient calculations on large datasets that might be less convenient with standard Python lists.</w:t>
      </w:r>
    </w:p>
    <w:p w14:paraId="7E9F5EF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import pandas as pd</w:t>
      </w:r>
      <w:r w:rsidRPr="00063D55">
        <w:rPr>
          <w:rFonts w:ascii="Times New Roman" w:hAnsi="Times New Roman" w:cs="Times New Roman"/>
          <w:color w:val="000000" w:themeColor="text1"/>
        </w:rPr>
        <w:br/>
        <w:t>import numpy as np</w:t>
      </w:r>
    </w:p>
    <w:p w14:paraId="430C1F79" w14:textId="77777777" w:rsidR="00906973" w:rsidRPr="00063D55" w:rsidRDefault="00000000" w:rsidP="00063D55">
      <w:pPr>
        <w:spacing w:line="360" w:lineRule="auto"/>
        <w:jc w:val="both"/>
        <w:rPr>
          <w:rFonts w:ascii="Times New Roman" w:hAnsi="Times New Roman" w:cs="Times New Roman"/>
          <w:color w:val="000000" w:themeColor="text1"/>
        </w:rPr>
      </w:pPr>
      <w:bookmarkStart w:id="36" w:name="libraries-for-data-visualization"/>
      <w:bookmarkEnd w:id="35"/>
      <w:r w:rsidRPr="00063D55">
        <w:rPr>
          <w:rFonts w:ascii="Times New Roman" w:hAnsi="Times New Roman" w:cs="Times New Roman"/>
          <w:color w:val="000000" w:themeColor="text1"/>
        </w:rPr>
        <w:t>Libraries for Data Visualization</w:t>
      </w:r>
    </w:p>
    <w:p w14:paraId="43203FB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Effective data visualization is crucial for exploring financial data, identifying trends, and presenting results. The project utilizes several libraries for this purpose:</w:t>
      </w:r>
    </w:p>
    <w:p w14:paraId="4738683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Matplotlib: A fundamental plotting library in Python. It provides a wide range of static, interactive, and animated visualizations. Matplotlib is used for creating basic plots like line charts (for price series), scatter plots, and histograms, and serves as a foundation for more advanced visualization libraries.</w:t>
      </w:r>
    </w:p>
    <w:p w14:paraId="5A036DB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Seaborn: Built on top of Matplotlib, Seaborn provides a high-level interface for drawing attractive and informative statistical graphics. It simplifies the creation of complex visualizations often needed in data analysis, such as heatmaps (for correlations), distribution plots, and time series plots with statistical estimations.</w:t>
      </w:r>
    </w:p>
    <w:p w14:paraId="5095980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Plotly: A library that allows the creation of interactive plots and dashboards. Plotly is particularly well-suited for web-based applications and interactive data explorers. It supports a wide variety of chart types, including financial charts like candlestick charts, which are essential for visualizing OHLC data effectively. Its interactive features, such as zooming, panning, and tooltips, greatly enhance the user experience in a data explorer. The choice between Plotly and Matplotlib/Seaborn often depends on whether static or interactive visualizations are prioritized, and the intended deployment environment (e.g., web application vs. report generation). For the interactive 'Data Explorer' UI, Plotly (or potentially Dash/Streamlit's built-in Plotly integration) is highly beneficial.</w:t>
      </w:r>
    </w:p>
    <w:p w14:paraId="15F5BFA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import matplotlib.pyplot as plt</w:t>
      </w:r>
      <w:r w:rsidRPr="00063D55">
        <w:rPr>
          <w:rFonts w:ascii="Times New Roman" w:hAnsi="Times New Roman" w:cs="Times New Roman"/>
          <w:color w:val="000000" w:themeColor="text1"/>
        </w:rPr>
        <w:br/>
        <w:t>import seaborn as sns</w:t>
      </w:r>
      <w:r w:rsidRPr="00063D55">
        <w:rPr>
          <w:rFonts w:ascii="Times New Roman" w:hAnsi="Times New Roman" w:cs="Times New Roman"/>
          <w:color w:val="000000" w:themeColor="text1"/>
        </w:rPr>
        <w:br/>
        <w:t>import plotly.graph_objects as go</w:t>
      </w:r>
    </w:p>
    <w:p w14:paraId="0FC70ABF" w14:textId="77777777" w:rsidR="00906973" w:rsidRPr="00063D55" w:rsidRDefault="00000000" w:rsidP="00063D55">
      <w:pPr>
        <w:spacing w:line="360" w:lineRule="auto"/>
        <w:jc w:val="both"/>
        <w:rPr>
          <w:rFonts w:ascii="Times New Roman" w:hAnsi="Times New Roman" w:cs="Times New Roman"/>
          <w:color w:val="000000" w:themeColor="text1"/>
        </w:rPr>
      </w:pPr>
      <w:bookmarkStart w:id="37" w:name="X34326501deb09e998e928c94882d15670b7cbb9"/>
      <w:bookmarkEnd w:id="36"/>
      <w:r w:rsidRPr="00063D55">
        <w:rPr>
          <w:rFonts w:ascii="Times New Roman" w:hAnsi="Times New Roman" w:cs="Times New Roman"/>
          <w:color w:val="000000" w:themeColor="text1"/>
        </w:rPr>
        <w:t>Frameworks and Libraries for Machine Learning</w:t>
      </w:r>
    </w:p>
    <w:p w14:paraId="61F3EC0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machine learning component leverages libraries for model development, training, and evaluation:</w:t>
      </w:r>
    </w:p>
    <w:p w14:paraId="65B2633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Scikit-learn: A comprehensive library for traditional machine learning algorithms. Scikit-learn provides efficient tools for classification, regression, clustering, dimensionality reduction, model selection, and preprocessing. It is ideal for implementing models like Linear Regression, Support Vector Machines, Decision Trees, Random Forests, and for tasks like data scaling, splitting datasets, and calculating performance metrics (e.g., MSE, R-squared, accuracy, F1-score).</w:t>
      </w:r>
    </w:p>
    <w:p w14:paraId="0795284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TensorFlow/Keras (or PyTorch): For implementing deep learning models, particularly LSTMs which are suitable for time series forecasting, a deep learning framework is necessary. TensorFlow (often used with the high-level Keras API) or PyTorch are the leading choices. These frameworks provide the tools to build, train, and manage neural networks, handle complex architectures like LSTMs, and utilize GPU acceleration for training larger models or datasets. The project could choose one of these based on developer familiarity and specific model requirements. LSTM implementation for time series forecasting is a key requirement addressed by these frameworks.</w:t>
      </w:r>
    </w:p>
    <w:p w14:paraId="0037B3F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from sklearn.model_selection import train_test_split</w:t>
      </w:r>
      <w:r w:rsidRPr="00063D55">
        <w:rPr>
          <w:rFonts w:ascii="Times New Roman" w:hAnsi="Times New Roman" w:cs="Times New Roman"/>
          <w:color w:val="000000" w:themeColor="text1"/>
        </w:rPr>
        <w:br/>
        <w:t>from sklearn.preprocessing import MinMaxScaler</w:t>
      </w:r>
      <w:r w:rsidRPr="00063D55">
        <w:rPr>
          <w:rFonts w:ascii="Times New Roman" w:hAnsi="Times New Roman" w:cs="Times New Roman"/>
          <w:color w:val="000000" w:themeColor="text1"/>
        </w:rPr>
        <w:br/>
        <w:t>from sklearn.metrics import mean_squared_error, r2_score</w:t>
      </w:r>
      <w:r w:rsidRPr="00063D55">
        <w:rPr>
          <w:rFonts w:ascii="Times New Roman" w:hAnsi="Times New Roman" w:cs="Times New Roman"/>
          <w:color w:val="000000" w:themeColor="text1"/>
        </w:rPr>
        <w:br/>
        <w:t># Example for deep learning (TensorFlow/Keras)</w:t>
      </w:r>
      <w:r w:rsidRPr="00063D55">
        <w:rPr>
          <w:rFonts w:ascii="Times New Roman" w:hAnsi="Times New Roman" w:cs="Times New Roman"/>
          <w:color w:val="000000" w:themeColor="text1"/>
        </w:rPr>
        <w:br/>
        <w:t>from tensorflow.keras.models import Sequential</w:t>
      </w:r>
      <w:r w:rsidRPr="00063D55">
        <w:rPr>
          <w:rFonts w:ascii="Times New Roman" w:hAnsi="Times New Roman" w:cs="Times New Roman"/>
          <w:color w:val="000000" w:themeColor="text1"/>
        </w:rPr>
        <w:br/>
        <w:t>from tensorflow.keras.layers import LSTM, Dense, Dropout</w:t>
      </w:r>
    </w:p>
    <w:p w14:paraId="7400DC94" w14:textId="77777777" w:rsidR="00906973" w:rsidRPr="00063D55" w:rsidRDefault="00000000" w:rsidP="00063D55">
      <w:pPr>
        <w:spacing w:line="360" w:lineRule="auto"/>
        <w:jc w:val="both"/>
        <w:rPr>
          <w:rFonts w:ascii="Times New Roman" w:hAnsi="Times New Roman" w:cs="Times New Roman"/>
          <w:color w:val="000000" w:themeColor="text1"/>
        </w:rPr>
      </w:pPr>
      <w:bookmarkStart w:id="38" w:name="Xf34d63f0162d3acb6fa34f75017ea5041ec6444"/>
      <w:bookmarkEnd w:id="37"/>
      <w:r w:rsidRPr="00063D55">
        <w:rPr>
          <w:rFonts w:ascii="Times New Roman" w:hAnsi="Times New Roman" w:cs="Times New Roman"/>
          <w:color w:val="000000" w:themeColor="text1"/>
        </w:rPr>
        <w:t>Framework for the Interactive User Interface (Data Explorer)</w:t>
      </w:r>
    </w:p>
    <w:p w14:paraId="601B1AA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To build the web-based interactive 'Data Explorer' interface, a suitable web framework is needed. Options include:</w:t>
      </w:r>
    </w:p>
    <w:p w14:paraId="0AD9FDF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Streamlit: An open-source app framework specifically for Machine Learning and Data Science teams. Streamlit allows developers to create beautiful, custom web apps for data science and machine learning quickly and easily using pure Python. It is well-suited for building interactive dashboards and data explorers with minimal web development effort, making it a strong candidate for an academic project focused on data science rather than full-stack web development. It integrates well with data science libraries like Pandas, Matplotlib, and Plotly.</w:t>
      </w:r>
    </w:p>
    <w:p w14:paraId="67F1A8C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Dash: Another productive Python framework for building analytical web applications. Written on top of Flask, Plotly.js, and React.js, Dash is ideal for building dashboards and data apps with highly customized interactive components and Plotly visualizations. It offers more flexibility and control over the layout and components compared to Streamlit but might have a slightly steeper learning curve.</w:t>
      </w:r>
    </w:p>
    <w:p w14:paraId="3CE4BA4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Flask or Django: More general-purpose web frameworks. Flask is a lightweight micro-framework, while Django is a full-featured framework. While they can be used to build the UI, they require more traditional web development effort (HTML, CSS, JavaScript, templating) to create interactive data visualizations compared to Streamlit or Dash, which are tailored for this specific use case.</w:t>
      </w:r>
    </w:p>
    <w:p w14:paraId="2DCB036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For this project, emphasizing rapid development and integration with data science workflows, a framework like Streamlit or Dash would be a suitable choice for building the interactive 'Data Explorer' component, leveraging the visualization libraries mentioned above.</w:t>
      </w:r>
    </w:p>
    <w:p w14:paraId="604F009A" w14:textId="77777777" w:rsidR="00906973" w:rsidRPr="00063D55" w:rsidRDefault="00000000" w:rsidP="00063D55">
      <w:pPr>
        <w:spacing w:line="360" w:lineRule="auto"/>
        <w:jc w:val="both"/>
        <w:rPr>
          <w:rFonts w:ascii="Times New Roman" w:hAnsi="Times New Roman" w:cs="Times New Roman"/>
          <w:color w:val="000000" w:themeColor="text1"/>
        </w:rPr>
      </w:pPr>
      <w:bookmarkStart w:id="39" w:name="libraries-for-api-interaction"/>
      <w:bookmarkEnd w:id="38"/>
      <w:r w:rsidRPr="00063D55">
        <w:rPr>
          <w:rFonts w:ascii="Times New Roman" w:hAnsi="Times New Roman" w:cs="Times New Roman"/>
          <w:color w:val="000000" w:themeColor="text1"/>
        </w:rPr>
        <w:lastRenderedPageBreak/>
        <w:t>Libraries for API Interaction</w:t>
      </w:r>
    </w:p>
    <w:p w14:paraId="51D700E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To fetch data from external APIs, standard Python libraries for making HTTP requests are used:</w:t>
      </w:r>
    </w:p>
    <w:p w14:paraId="404A08B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Requests: A popular and easy-to-use library for making HTTP requests. It simplifies the process of sending requests (GET, POST), handling responses, parameters, and headers when interacting with RESTful APIs.</w:t>
      </w:r>
    </w:p>
    <w:p w14:paraId="733D1EC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Json: The built-in Python library for working with JSON data, which is a common format for API responses. Used for parsing JSON responses received from financial data APIs.</w:t>
      </w:r>
    </w:p>
    <w:p w14:paraId="0AD3CC3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import requests</w:t>
      </w:r>
      <w:r w:rsidRPr="00063D55">
        <w:rPr>
          <w:rFonts w:ascii="Times New Roman" w:hAnsi="Times New Roman" w:cs="Times New Roman"/>
          <w:color w:val="000000" w:themeColor="text1"/>
        </w:rPr>
        <w:br/>
        <w:t>import json</w:t>
      </w:r>
    </w:p>
    <w:p w14:paraId="7A4ED5F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 summary, the technology stack is centered around Python and a selection of specialized libraries covering data handling, visualization, machine learning, and interface development, enabling the construction of a comprehensive data exploration and analysis tool.</w:t>
      </w:r>
    </w:p>
    <w:p w14:paraId="3D73391A" w14:textId="77777777" w:rsidR="00906973" w:rsidRPr="00063D55" w:rsidRDefault="00000000" w:rsidP="00063D55">
      <w:pPr>
        <w:spacing w:line="360" w:lineRule="auto"/>
        <w:jc w:val="both"/>
        <w:rPr>
          <w:rFonts w:ascii="Times New Roman" w:hAnsi="Times New Roman" w:cs="Times New Roman"/>
          <w:color w:val="000000" w:themeColor="text1"/>
        </w:rPr>
      </w:pPr>
      <w:bookmarkStart w:id="40" w:name="development-methodology"/>
      <w:bookmarkEnd w:id="34"/>
      <w:bookmarkEnd w:id="39"/>
      <w:r w:rsidRPr="00063D55">
        <w:rPr>
          <w:rFonts w:ascii="Times New Roman" w:hAnsi="Times New Roman" w:cs="Times New Roman"/>
          <w:color w:val="000000" w:themeColor="text1"/>
        </w:rPr>
        <w:t>3.3 Development Methodology</w:t>
      </w:r>
    </w:p>
    <w:p w14:paraId="0862624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'Stock Market Data Explorer' project adopted an iterative development methodology, drawing principles from Agile practices. This approach was chosen to allow for flexibility, continuous feedback, and incremental delivery of functionality, which is particularly beneficial for academic projects with evolving requirements and learning objectives. A strict Waterfall model was deemed less suitable due to the exploratory nature of the machine learning components and the need to adapt based on initial data analysis and model performance.</w:t>
      </w:r>
    </w:p>
    <w:p w14:paraId="4162053B" w14:textId="77777777" w:rsidR="00906973" w:rsidRPr="00063D55" w:rsidRDefault="00000000" w:rsidP="00063D55">
      <w:pPr>
        <w:spacing w:line="360" w:lineRule="auto"/>
        <w:jc w:val="both"/>
        <w:rPr>
          <w:rFonts w:ascii="Times New Roman" w:hAnsi="Times New Roman" w:cs="Times New Roman"/>
          <w:color w:val="000000" w:themeColor="text1"/>
        </w:rPr>
      </w:pPr>
      <w:bookmarkStart w:id="41" w:name="phases-of-development"/>
      <w:r w:rsidRPr="00063D55">
        <w:rPr>
          <w:rFonts w:ascii="Times New Roman" w:hAnsi="Times New Roman" w:cs="Times New Roman"/>
          <w:color w:val="000000" w:themeColor="text1"/>
        </w:rPr>
        <w:t>Phases of Development</w:t>
      </w:r>
    </w:p>
    <w:p w14:paraId="686F796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iterative process was structured around several key phases, with the understanding that revisiting earlier phases based on findings and feedback was expected:</w:t>
      </w:r>
    </w:p>
    <w:p w14:paraId="1792585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Planning and Requirements Gathering:</w:t>
      </w:r>
    </w:p>
    <w:p w14:paraId="6454B4B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This initial phase involved defining the project's scope, primary objectives, and desired features (as outlined in Chapter 1). It included identifying potential data sources (APIs), understanding the types of data needed (OHLCV, fundamentals, etc.), researching relevant analytical </w:t>
      </w:r>
      <w:r w:rsidRPr="00063D55">
        <w:rPr>
          <w:rFonts w:ascii="Times New Roman" w:hAnsi="Times New Roman" w:cs="Times New Roman"/>
          <w:color w:val="000000" w:themeColor="text1"/>
        </w:rPr>
        <w:lastRenderedPageBreak/>
        <w:t>techniques and machine learning models, and sketching the high-level system architecture. Success criteria for different modules (e.g., data fetching reliability, model accuracy) were also considered during this phase.</w:t>
      </w:r>
    </w:p>
    <w:p w14:paraId="20A67F0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Design:</w:t>
      </w:r>
    </w:p>
    <w:p w14:paraId="2E648E4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Based on the requirements, this phase focused on designing the detailed structure of the system components, including the data ingestion module (API interaction logic, error handling), data storage approach, the data processing pipeline (cleaning steps, feature engineering calculations), the machine learning pipeline (model selection, training workflow, evaluation metrics), and the user interface layout and functionalities. Data models (how data would be structured) and the interfaces between modules were also designed.</w:t>
      </w:r>
    </w:p>
    <w:p w14:paraId="62B420D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Implementation (Iterative Coding &amp; Development):</w:t>
      </w:r>
    </w:p>
    <w:p w14:paraId="335D0ED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This was the core coding phase, executed iteratively. Development was broken down into smaller cycles or sprints, focusing on implementing specific functionalities in each iteration. For example, one iteration might focus on implementing basic data fetching and storage, the next on adding a specific technical indicator calculation, then integrating a simple visualization, followed by implementing and training a basic ML model. Key activities included writing Python code for each module, setting up the development environment, and version control.</w:t>
      </w:r>
    </w:p>
    <w:p w14:paraId="140FC23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Iteration was crucial here. Initial data fetching might reveal data quality issues requiring refined cleaning logic. Early visualization might highlight patterns suggesting different feature engineering approaches. Initial model training results would inform hyperparameter tuning or the exploration of alternative models. This phase involved continuous coding, testing, and refinement.</w:t>
      </w:r>
    </w:p>
    <w:p w14:paraId="3B9AD64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Testing and Validation:</w:t>
      </w:r>
    </w:p>
    <w:p w14:paraId="3E1C40C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Testing was integrated throughout the implementation phase rather than being a single separate phase at the end (as in Waterfall). Unit tests were developed for individual functions and modules (e.g., ensuring technical indicator calculations are correct, verifying data cleaning logic). Integration testing ensured that different modules worked together as designed (e.g., data fetched by the ingestion module can be processed correctly). Crucially, model validation </w:t>
      </w:r>
      <w:r w:rsidRPr="00063D55">
        <w:rPr>
          <w:rFonts w:ascii="Times New Roman" w:hAnsi="Times New Roman" w:cs="Times New Roman"/>
          <w:color w:val="000000" w:themeColor="text1"/>
        </w:rPr>
        <w:lastRenderedPageBreak/>
        <w:t>involved evaluating the performance of machine learning models on unseen data using appropriate metrics (e.g., cross-validation, time-series split validation) and comparing different model configurations or types.</w:t>
      </w:r>
    </w:p>
    <w:p w14:paraId="5CED24D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User interface testing involved ensuring the explorer was intuitive, responsive, and correctly displayed data and results. Feedback loops were incorporated; issues or unexpected results discovered during testing often led to revisiting the design or implementation phases.</w:t>
      </w:r>
    </w:p>
    <w:p w14:paraId="10AA7E0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Documentation:</w:t>
      </w:r>
    </w:p>
    <w:p w14:paraId="77B1C86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Documentation was an ongoing process, starting from the initial planning (requirements, design notes) and continuing through implementation (code comments, docstrings) and testing. This report itself serves as the primary project documentation, detailing the entire process, architecture, methodology, and findings. Keeping documentation updated facilitated understanding and maintainability.</w:t>
      </w:r>
    </w:p>
    <w:p w14:paraId="7A620CE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Deployment (or Final Integration):</w:t>
      </w:r>
    </w:p>
    <w:p w14:paraId="1E95F2E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While a full production deployment might be beyond the scope of an academic project, this phase involved integrating all developed modules into the final application structure, ensuring it runs as a cohesive system. This might include setting up the interactive UI (e.g., running the Streamlit/Dash app), ensuring necessary dependencies are installed, and preparing the project for demonstration or evaluation. For potential future work, this phase would involve deploying the application to a server or cloud platform.</w:t>
      </w:r>
    </w:p>
    <w:p w14:paraId="7995556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This iterative approach allowed the project team to learn from early results, manage risks associated with complex tasks like machine learning prediction on volatile data, and ensure that the final 'Data Explorer' was a functional and robust tool that met the project's core objectives. The emphasis on modularity in the system design complemented this methodology, enabling parallel development and easier integration of components.</w:t>
      </w:r>
    </w:p>
    <w:p w14:paraId="70FAFC94" w14:textId="77777777" w:rsidR="00906973" w:rsidRPr="00063D55" w:rsidRDefault="00000000" w:rsidP="00063D55">
      <w:pPr>
        <w:spacing w:line="360" w:lineRule="auto"/>
        <w:jc w:val="both"/>
        <w:rPr>
          <w:rFonts w:ascii="Times New Roman" w:hAnsi="Times New Roman" w:cs="Times New Roman"/>
          <w:color w:val="000000" w:themeColor="text1"/>
        </w:rPr>
      </w:pPr>
      <w:bookmarkStart w:id="42" w:name="Xb0727a97335b37adb60162408a8663bcd7633e4"/>
      <w:bookmarkEnd w:id="32"/>
      <w:bookmarkEnd w:id="40"/>
      <w:bookmarkEnd w:id="41"/>
      <w:r w:rsidRPr="00063D55">
        <w:rPr>
          <w:rFonts w:ascii="Times New Roman" w:hAnsi="Times New Roman" w:cs="Times New Roman"/>
          <w:color w:val="000000" w:themeColor="text1"/>
        </w:rPr>
        <w:t>Chapter 4: Data Acquisition and Preprocessing</w:t>
      </w:r>
    </w:p>
    <w:p w14:paraId="67B8ACC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This chapter outlines the fundamental processes involved in obtaining and preparing the financial data necessary for the 'Stock Market Data Explorer' project. Accurate, reliable, and well-</w:t>
      </w:r>
      <w:r w:rsidRPr="00063D55">
        <w:rPr>
          <w:rFonts w:ascii="Times New Roman" w:hAnsi="Times New Roman" w:cs="Times New Roman"/>
          <w:color w:val="000000" w:themeColor="text1"/>
        </w:rPr>
        <w:lastRenderedPageBreak/>
        <w:t>structured data is the bedrock upon which all subsequent analysis, feature engineering, and machine learning model training depend. The chapter details the strategy for acquiring data through external APIs, managing its storage, and performing essential cleaning, validation, and transformation steps, culminating in the creation of a rich feature set ready for predictive modeling.</w:t>
      </w:r>
    </w:p>
    <w:p w14:paraId="32C9479A" w14:textId="77777777" w:rsidR="00906973" w:rsidRPr="00063D55" w:rsidRDefault="00000000" w:rsidP="00063D55">
      <w:pPr>
        <w:spacing w:line="360" w:lineRule="auto"/>
        <w:jc w:val="both"/>
        <w:rPr>
          <w:rFonts w:ascii="Times New Roman" w:hAnsi="Times New Roman" w:cs="Times New Roman"/>
          <w:color w:val="000000" w:themeColor="text1"/>
        </w:rPr>
      </w:pPr>
      <w:bookmarkStart w:id="43" w:name="api-integration-for-stock-data"/>
      <w:r w:rsidRPr="00063D55">
        <w:rPr>
          <w:rFonts w:ascii="Times New Roman" w:hAnsi="Times New Roman" w:cs="Times New Roman"/>
          <w:color w:val="000000" w:themeColor="text1"/>
        </w:rPr>
        <w:t>4.1 API Integration for Stock Data</w:t>
      </w:r>
    </w:p>
    <w:p w14:paraId="6ECCBBB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Accessing timely and comprehensive stock market data programmatically is essential for building an automated analysis tool. Instead of relying on manual downloads or screen scraping, integrating with financial data APIs offers a reliable, efficient, and scalable solution. This project leverages external APIs provided by data vendors to fetch historical and potentially real-time stock market data.</w:t>
      </w:r>
    </w:p>
    <w:p w14:paraId="3F49E3A6" w14:textId="77777777" w:rsidR="00906973" w:rsidRPr="00063D55" w:rsidRDefault="00000000" w:rsidP="00063D55">
      <w:pPr>
        <w:spacing w:line="360" w:lineRule="auto"/>
        <w:jc w:val="both"/>
        <w:rPr>
          <w:rFonts w:ascii="Times New Roman" w:hAnsi="Times New Roman" w:cs="Times New Roman"/>
          <w:color w:val="000000" w:themeColor="text1"/>
        </w:rPr>
      </w:pPr>
      <w:bookmarkStart w:id="44" w:name="selection-of-financial-data-apis"/>
      <w:r w:rsidRPr="00063D55">
        <w:rPr>
          <w:rFonts w:ascii="Times New Roman" w:hAnsi="Times New Roman" w:cs="Times New Roman"/>
          <w:color w:val="000000" w:themeColor="text1"/>
        </w:rPr>
        <w:t>Selection of Financial Data APIs</w:t>
      </w:r>
    </w:p>
    <w:p w14:paraId="10AF298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Several financial data APIs are available, each with varying data coverage, granularity, historical depth, reliability, pricing models, and rate limits. For the 'Stock Market Data Explorer', the selection criteria prioritized:</w:t>
      </w:r>
    </w:p>
    <w:p w14:paraId="2AD7F74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Availability of historical OHLCV data for a wide range of publicly traded stocks.</w:t>
      </w:r>
    </w:p>
    <w:p w14:paraId="3A37431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Provision of adjusted close prices (accounting for splits and dividends).</w:t>
      </w:r>
    </w:p>
    <w:p w14:paraId="751524A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Reasonable free tier limits or academic access for development and testing.</w:t>
      </w:r>
    </w:p>
    <w:p w14:paraId="472B814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Clear documentation and ease of integration with Python.</w:t>
      </w:r>
    </w:p>
    <w:p w14:paraId="6B0AF7E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Reliability and data accuracy.</w:t>
      </w:r>
    </w:p>
    <w:p w14:paraId="1ED434F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Ability to potentially access real-time or near real-time data (though historical data is primary for model training).</w:t>
      </w:r>
    </w:p>
    <w:p w14:paraId="4E01242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Considering these factors, prominent candidates included Alpha Vantage, IEX Cloud, Financial Modeling Prep (FMP Cloud), and potentially parsing from sources like Yahoo Finance (with caveats about reliability). While a production system might warrant a subscription to a commercial provider like Polygon.io or leveraging institutional access (Bloomberg, Refinitiv), </w:t>
      </w:r>
      <w:r w:rsidRPr="00063D55">
        <w:rPr>
          <w:rFonts w:ascii="Times New Roman" w:hAnsi="Times New Roman" w:cs="Times New Roman"/>
          <w:color w:val="000000" w:themeColor="text1"/>
        </w:rPr>
        <w:lastRenderedPageBreak/>
        <w:t>for an academic project, APIs with generous free tiers or accessible developer plans were most suitable. Specifically, Alpha Vantage and Financial Modeling Prep (FMP Cloud) were evaluated for their suitability, offering historical data endpoints and technical indicator calculations via their APIs. The choice for implementation would likely fall on one that provides the most reliable and comprehensive historical data within the project's scope and resource constraints.</w:t>
      </w:r>
    </w:p>
    <w:p w14:paraId="1CD5A58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Let's assume for the detailed discussion that Alpha Vantage is chosen as the primary API provider due to its popularity in the developer community and accessible free tier, while acknowledging that principles discussed apply broadly to other RESTful financial APIs. Alpha Vantage offers various endpoints, including:</w:t>
      </w:r>
    </w:p>
    <w:p w14:paraId="4B3BAA9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TIME_SERIES_DAILY: Historical daily OHLCV data.</w:t>
      </w:r>
    </w:p>
    <w:p w14:paraId="4B0D5E4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TIME_SERIES_WEEKLY: Historical weekly OHLCV data.</w:t>
      </w:r>
    </w:p>
    <w:p w14:paraId="5AE7367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TIME_SERIES_MONTHLY: Historical monthly OHLCV data.</w:t>
      </w:r>
    </w:p>
    <w:p w14:paraId="7322520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Various technical indicator endpoints (e.g., SMA, EMA, RSI, MACD, BBANDS).</w:t>
      </w:r>
    </w:p>
    <w:p w14:paraId="06B25AC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Fundamental data endpoints (e.g., income statements, balance sheets).</w:t>
      </w:r>
    </w:p>
    <w:p w14:paraId="03510B4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For this project, the focus is primarily on historical OHLCV data, with technical indicators potentially being calculated client-side or fetched via API endpoints if available and efficient.</w:t>
      </w:r>
    </w:p>
    <w:p w14:paraId="5729DF0F" w14:textId="77777777" w:rsidR="00906973" w:rsidRPr="00063D55" w:rsidRDefault="00000000" w:rsidP="00063D55">
      <w:pPr>
        <w:spacing w:line="360" w:lineRule="auto"/>
        <w:jc w:val="both"/>
        <w:rPr>
          <w:rFonts w:ascii="Times New Roman" w:hAnsi="Times New Roman" w:cs="Times New Roman"/>
          <w:color w:val="000000" w:themeColor="text1"/>
        </w:rPr>
      </w:pPr>
      <w:bookmarkStart w:id="45" w:name="process-of-integration"/>
      <w:bookmarkEnd w:id="44"/>
      <w:r w:rsidRPr="00063D55">
        <w:rPr>
          <w:rFonts w:ascii="Times New Roman" w:hAnsi="Times New Roman" w:cs="Times New Roman"/>
          <w:color w:val="000000" w:themeColor="text1"/>
        </w:rPr>
        <w:t>Process of Integration</w:t>
      </w:r>
    </w:p>
    <w:p w14:paraId="7C5F147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Integrating a financial data API involves several key steps using Python:</w:t>
      </w:r>
    </w:p>
    <w:p w14:paraId="66A2390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Obtaining and Managing API Keys: API providers typically require users to sign up and obtain an API key. This key is a unique identifier used to authenticate requests and track usage against rate limits. API keys must be handled securely. They should not be hardcoded directly into the application's source code, especially if the code is publicly shared (e.g., on GitHub). Instead, they should be stored in environment variables, configuration files, or a secure secrets management system. In a Python application, one common approach is to load the API key from a .env file using libraries like python-dotenv.</w:t>
      </w:r>
    </w:p>
    <w:p w14:paraId="7871D8B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 In a .env file:</w:t>
      </w:r>
      <w:r w:rsidRPr="00063D55">
        <w:rPr>
          <w:rFonts w:ascii="Times New Roman" w:hAnsi="Times New Roman" w:cs="Times New Roman"/>
          <w:color w:val="000000" w:themeColor="text1"/>
        </w:rPr>
        <w:br/>
        <w:t># ALPHA_VANTAGE_API_KEY=YOUR_SECRET_API_KEY</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In your Python code:</w:t>
      </w:r>
      <w:r w:rsidRPr="00063D55">
        <w:rPr>
          <w:rFonts w:ascii="Times New Roman" w:hAnsi="Times New Roman" w:cs="Times New Roman"/>
          <w:color w:val="000000" w:themeColor="text1"/>
        </w:rPr>
        <w:br/>
        <w:t>import os</w:t>
      </w:r>
      <w:r w:rsidRPr="00063D55">
        <w:rPr>
          <w:rFonts w:ascii="Times New Roman" w:hAnsi="Times New Roman" w:cs="Times New Roman"/>
          <w:color w:val="000000" w:themeColor="text1"/>
        </w:rPr>
        <w:br/>
        <w:t>from dotenv import load_dotenv</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load_dotenv() # Load variables from .env file</w:t>
      </w:r>
      <w:r w:rsidRPr="00063D55">
        <w:rPr>
          <w:rFonts w:ascii="Times New Roman" w:hAnsi="Times New Roman" w:cs="Times New Roman"/>
          <w:color w:val="000000" w:themeColor="text1"/>
        </w:rPr>
        <w:br/>
        <w:t>api_key = os.getenv("ALPHA_VANTAGE_API_KEY")</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if not api_key:</w:t>
      </w:r>
      <w:r w:rsidRPr="00063D55">
        <w:rPr>
          <w:rFonts w:ascii="Times New Roman" w:hAnsi="Times New Roman" w:cs="Times New Roman"/>
          <w:color w:val="000000" w:themeColor="text1"/>
        </w:rPr>
        <w:br/>
        <w:t xml:space="preserve">    raise ValueError("API key not found. Ensure ALPHA_VANTAGE_API_KEY is set in .env file or environment variables.")</w:t>
      </w:r>
    </w:p>
    <w:p w14:paraId="4293E04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Managing different keys for different APIs, or managing expired keys, is part of robust integration.</w:t>
      </w:r>
    </w:p>
    <w:p w14:paraId="3E0F46E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Handling Authentication: For most RESTful financial APIs, authentication is handled by including the API key in each request. This is typically done by adding the key as a query parameter in the request URL or sometimes as a value in the request headers. The specific method is defined by the API provider's documentation.</w:t>
      </w:r>
    </w:p>
    <w:p w14:paraId="6B1EE5B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Example using Alpha Vantage API key as a query parameter</w:t>
      </w:r>
      <w:r w:rsidRPr="00063D55">
        <w:rPr>
          <w:rFonts w:ascii="Times New Roman" w:hAnsi="Times New Roman" w:cs="Times New Roman"/>
          <w:color w:val="000000" w:themeColor="text1"/>
        </w:rPr>
        <w:br/>
        <w:t>import requests</w:t>
      </w:r>
      <w:r w:rsidRPr="00063D55">
        <w:rPr>
          <w:rFonts w:ascii="Times New Roman" w:hAnsi="Times New Roman" w:cs="Times New Roman"/>
          <w:color w:val="000000" w:themeColor="text1"/>
        </w:rPr>
        <w:br/>
        <w:t>import os</w:t>
      </w:r>
      <w:r w:rsidRPr="00063D55">
        <w:rPr>
          <w:rFonts w:ascii="Times New Roman" w:hAnsi="Times New Roman" w:cs="Times New Roman"/>
          <w:color w:val="000000" w:themeColor="text1"/>
        </w:rPr>
        <w:br/>
        <w:t>from dotenv import load_dotenv</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load_dotenv()</w:t>
      </w:r>
      <w:r w:rsidRPr="00063D55">
        <w:rPr>
          <w:rFonts w:ascii="Times New Roman" w:hAnsi="Times New Roman" w:cs="Times New Roman"/>
          <w:color w:val="000000" w:themeColor="text1"/>
        </w:rPr>
        <w:br/>
        <w:t>api_key = os.getenv("ALPHA_VANTAGE_API_KEY")</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symbol = "AAPL"</w:t>
      </w:r>
      <w:r w:rsidRPr="00063D55">
        <w:rPr>
          <w:rFonts w:ascii="Times New Roman" w:hAnsi="Times New Roman" w:cs="Times New Roman"/>
          <w:color w:val="000000" w:themeColor="text1"/>
        </w:rPr>
        <w:br/>
        <w:t>function = "TIME_SERIES_DAILY"</w:t>
      </w:r>
      <w:r w:rsidRPr="00063D55">
        <w:rPr>
          <w:rFonts w:ascii="Times New Roman" w:hAnsi="Times New Roman" w:cs="Times New Roman"/>
          <w:color w:val="000000" w:themeColor="text1"/>
        </w:rPr>
        <w:br/>
        <w:t xml:space="preserve">url = </w:t>
      </w:r>
      <w:r w:rsidRPr="00063D55">
        <w:rPr>
          <w:rFonts w:ascii="Times New Roman" w:hAnsi="Times New Roman" w:cs="Times New Roman"/>
          <w:color w:val="000000" w:themeColor="text1"/>
        </w:rPr>
        <w:lastRenderedPageBreak/>
        <w:t>f"https://www.alphavantage.co/query?function={function}&amp;symbol={symbol}&amp;apikey={api_key}"</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try:</w:t>
      </w:r>
      <w:r w:rsidRPr="00063D55">
        <w:rPr>
          <w:rFonts w:ascii="Times New Roman" w:hAnsi="Times New Roman" w:cs="Times New Roman"/>
          <w:color w:val="000000" w:themeColor="text1"/>
        </w:rPr>
        <w:br/>
        <w:t xml:space="preserve">    response = requests.get(url)</w:t>
      </w:r>
      <w:r w:rsidRPr="00063D55">
        <w:rPr>
          <w:rFonts w:ascii="Times New Roman" w:hAnsi="Times New Roman" w:cs="Times New Roman"/>
          <w:color w:val="000000" w:themeColor="text1"/>
        </w:rPr>
        <w:br/>
        <w:t xml:space="preserve">    response.raise_for_status() # Raise an HTTPError for bad responses (4xx or 5xx)</w:t>
      </w:r>
      <w:r w:rsidRPr="00063D55">
        <w:rPr>
          <w:rFonts w:ascii="Times New Roman" w:hAnsi="Times New Roman" w:cs="Times New Roman"/>
          <w:color w:val="000000" w:themeColor="text1"/>
        </w:rPr>
        <w:br/>
        <w:t xml:space="preserve">    data = response.json()</w:t>
      </w:r>
      <w:r w:rsidRPr="00063D55">
        <w:rPr>
          <w:rFonts w:ascii="Times New Roman" w:hAnsi="Times New Roman" w:cs="Times New Roman"/>
          <w:color w:val="000000" w:themeColor="text1"/>
        </w:rPr>
        <w:br/>
        <w:t xml:space="preserve">    print(data)</w:t>
      </w:r>
      <w:r w:rsidRPr="00063D55">
        <w:rPr>
          <w:rFonts w:ascii="Times New Roman" w:hAnsi="Times New Roman" w:cs="Times New Roman"/>
          <w:color w:val="000000" w:themeColor="text1"/>
        </w:rPr>
        <w:br/>
        <w:t>except requests.exceptions.RequestException as e:</w:t>
      </w:r>
      <w:r w:rsidRPr="00063D55">
        <w:rPr>
          <w:rFonts w:ascii="Times New Roman" w:hAnsi="Times New Roman" w:cs="Times New Roman"/>
          <w:color w:val="000000" w:themeColor="text1"/>
        </w:rPr>
        <w:br/>
        <w:t xml:space="preserve">    print(f"API request failed: {e}")</w:t>
      </w:r>
      <w:r w:rsidRPr="00063D55">
        <w:rPr>
          <w:rFonts w:ascii="Times New Roman" w:hAnsi="Times New Roman" w:cs="Times New Roman"/>
          <w:color w:val="000000" w:themeColor="text1"/>
        </w:rPr>
        <w:br/>
        <w:t xml:space="preserve">    # Handle error appropriately (e.g., log, retry)</w:t>
      </w:r>
    </w:p>
    <w:p w14:paraId="1B5FEF0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Structuring API Requests: API requests are structured based on the specific endpoints and parameters required by the data vendor. This involves constructing the correct URL, specifying the desired data (e.g., ticker symbol, time series type like daily/weekly, output size like compact/full, date ranges if supported), and including the API key. Parameters are typically passed as query string parameters in GET requests. For example, fetching full historical daily data for AAPL would involve specifying the function TIME_SERIES_DAILY, the symbol AAPL, the output size full, and the API key.</w:t>
      </w:r>
    </w:p>
    <w:p w14:paraId="4A62C7D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Example request for full historical daily data for AAPL</w:t>
      </w:r>
      <w:r w:rsidRPr="00063D55">
        <w:rPr>
          <w:rFonts w:ascii="Times New Roman" w:hAnsi="Times New Roman" w:cs="Times New Roman"/>
          <w:color w:val="000000" w:themeColor="text1"/>
        </w:rPr>
        <w:br/>
        <w:t>import requests</w:t>
      </w:r>
      <w:r w:rsidRPr="00063D55">
        <w:rPr>
          <w:rFonts w:ascii="Times New Roman" w:hAnsi="Times New Roman" w:cs="Times New Roman"/>
          <w:color w:val="000000" w:themeColor="text1"/>
        </w:rPr>
        <w:br/>
        <w:t>import os</w:t>
      </w:r>
      <w:r w:rsidRPr="00063D55">
        <w:rPr>
          <w:rFonts w:ascii="Times New Roman" w:hAnsi="Times New Roman" w:cs="Times New Roman"/>
          <w:color w:val="000000" w:themeColor="text1"/>
        </w:rPr>
        <w:br/>
        <w:t>from dotenv import load_dotenv</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load_dotenv()</w:t>
      </w:r>
      <w:r w:rsidRPr="00063D55">
        <w:rPr>
          <w:rFonts w:ascii="Times New Roman" w:hAnsi="Times New Roman" w:cs="Times New Roman"/>
          <w:color w:val="000000" w:themeColor="text1"/>
        </w:rPr>
        <w:br/>
        <w:t>api_key = os.getenv("ALPHA_VANTAGE_API_KEY")</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symbol = "AAPL"</w:t>
      </w:r>
      <w:r w:rsidRPr="00063D55">
        <w:rPr>
          <w:rFonts w:ascii="Times New Roman" w:hAnsi="Times New Roman" w:cs="Times New Roman"/>
          <w:color w:val="000000" w:themeColor="text1"/>
        </w:rPr>
        <w:br/>
        <w:t>function = "TIME_SERIES_DAILY"</w:t>
      </w:r>
      <w:r w:rsidRPr="00063D55">
        <w:rPr>
          <w:rFonts w:ascii="Times New Roman" w:hAnsi="Times New Roman" w:cs="Times New Roman"/>
          <w:color w:val="000000" w:themeColor="text1"/>
        </w:rPr>
        <w:br/>
        <w:t>outputsize = "full" # 'compact' gives last 100 days, 'full' gives up to 20+ years</w:t>
      </w:r>
      <w:r w:rsidRPr="00063D55">
        <w:rPr>
          <w:rFonts w:ascii="Times New Roman" w:hAnsi="Times New Roman" w:cs="Times New Roman"/>
          <w:color w:val="000000" w:themeColor="text1"/>
        </w:rPr>
        <w:br/>
        <w:t xml:space="preserve">url = </w:t>
      </w:r>
      <w:r w:rsidRPr="00063D55">
        <w:rPr>
          <w:rFonts w:ascii="Times New Roman" w:hAnsi="Times New Roman" w:cs="Times New Roman"/>
          <w:color w:val="000000" w:themeColor="text1"/>
        </w:rPr>
        <w:lastRenderedPageBreak/>
        <w:t>f"https://www.alphavantage.co/query?function={function}&amp;symbol={symbol}&amp;outputsize={outputsize}&amp;apikey={api_key}"</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try:</w:t>
      </w:r>
      <w:r w:rsidRPr="00063D55">
        <w:rPr>
          <w:rFonts w:ascii="Times New Roman" w:hAnsi="Times New Roman" w:cs="Times New Roman"/>
          <w:color w:val="000000" w:themeColor="text1"/>
        </w:rPr>
        <w:br/>
        <w:t xml:space="preserve">    response = requests.get(url)</w:t>
      </w:r>
      <w:r w:rsidRPr="00063D55">
        <w:rPr>
          <w:rFonts w:ascii="Times New Roman" w:hAnsi="Times New Roman" w:cs="Times New Roman"/>
          <w:color w:val="000000" w:themeColor="text1"/>
        </w:rPr>
        <w:br/>
        <w:t xml:space="preserve">    response.raise_for_status()</w:t>
      </w:r>
      <w:r w:rsidRPr="00063D55">
        <w:rPr>
          <w:rFonts w:ascii="Times New Roman" w:hAnsi="Times New Roman" w:cs="Times New Roman"/>
          <w:color w:val="000000" w:themeColor="text1"/>
        </w:rPr>
        <w:br/>
        <w:t xml:space="preserve">    data = response.json()</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ml:space="preserve">    # Process the JSON response (details below)</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except requests.exceptions.RequestException as e:</w:t>
      </w:r>
      <w:r w:rsidRPr="00063D55">
        <w:rPr>
          <w:rFonts w:ascii="Times New Roman" w:hAnsi="Times New Roman" w:cs="Times New Roman"/>
          <w:color w:val="000000" w:themeColor="text1"/>
        </w:rPr>
        <w:br/>
        <w:t xml:space="preserve">    print(f"Error fetching data: {e}")</w:t>
      </w:r>
    </w:p>
    <w:p w14:paraId="4A9AA36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Structuring requests correctly according to the API documentation is crucial for receiving the expected data.</w:t>
      </w:r>
    </w:p>
    <w:p w14:paraId="297BAE1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Processing API Responses: API responses are commonly returned in JSON or CSV format. The Python requests library automatically handles JSON decoding using the .json() method. The structure of the returned JSON object needs to be understood to extract the relevant data (e.g., navigating nested dictionaries and lists). For time series data, the data is typically nested under keys representing the function call and the symbol, with timestamps as top-level keys containing the OHLCV data for that day/period. The data often needs to be converted into a structured format like a Pandas DataFrame for easier manipulation.</w:t>
      </w:r>
    </w:p>
    <w:p w14:paraId="08D3668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Assuming 'data' is the JSON response from Alpha Vantage TIME_SERIES_DAILY 'full'</w:t>
      </w:r>
      <w:r w:rsidRPr="00063D55">
        <w:rPr>
          <w:rFonts w:ascii="Times New Roman" w:hAnsi="Times New Roman" w:cs="Times New Roman"/>
          <w:color w:val="000000" w:themeColor="text1"/>
        </w:rPr>
        <w:br/>
        <w:t>if function == "TIME_SERIES_DAILY" and f"Time Series ({'Daily'})" in data:</w:t>
      </w:r>
      <w:r w:rsidRPr="00063D55">
        <w:rPr>
          <w:rFonts w:ascii="Times New Roman" w:hAnsi="Times New Roman" w:cs="Times New Roman"/>
          <w:color w:val="000000" w:themeColor="text1"/>
        </w:rPr>
        <w:br/>
        <w:t xml:space="preserve">    raw_time_series_data = data[f"Time Series ({'Daily'})"]</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ml:space="preserve">    # Convert to Pandas DataFrame</w:t>
      </w:r>
      <w:r w:rsidRPr="00063D55">
        <w:rPr>
          <w:rFonts w:ascii="Times New Roman" w:hAnsi="Times New Roman" w:cs="Times New Roman"/>
          <w:color w:val="000000" w:themeColor="text1"/>
        </w:rPr>
        <w:br/>
        <w:t xml:space="preserve">    # The keys in raw_time_series_data are dates as strings ('YYYY-MM-DD')</w:t>
      </w:r>
      <w:r w:rsidRPr="00063D55">
        <w:rPr>
          <w:rFonts w:ascii="Times New Roman" w:hAnsi="Times New Roman" w:cs="Times New Roman"/>
          <w:color w:val="000000" w:themeColor="text1"/>
        </w:rPr>
        <w:br/>
        <w:t xml:space="preserve">    # The values are dictionaries with string keys like '1. open', '2. high', etc.</w:t>
      </w:r>
      <w:r w:rsidRPr="00063D55">
        <w:rPr>
          <w:rFonts w:ascii="Times New Roman" w:hAnsi="Times New Roman" w:cs="Times New Roman"/>
          <w:color w:val="000000" w:themeColor="text1"/>
        </w:rPr>
        <w:br/>
        <w:t xml:space="preserve">    df = pd.DataFrame.from_dict(raw_time_series_data, orient='index')</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lastRenderedPageBreak/>
        <w:t xml:space="preserve">    # Clean column names and convert data types</w:t>
      </w:r>
      <w:r w:rsidRPr="00063D55">
        <w:rPr>
          <w:rFonts w:ascii="Times New Roman" w:hAnsi="Times New Roman" w:cs="Times New Roman"/>
          <w:color w:val="000000" w:themeColor="text1"/>
        </w:rPr>
        <w:br/>
        <w:t xml:space="preserve">    df.columns = ['open', 'high', 'low', 'close', 'volume'] # Alpha Vantage uses '1. open', etc.</w:t>
      </w:r>
      <w:r w:rsidRPr="00063D55">
        <w:rPr>
          <w:rFonts w:ascii="Times New Roman" w:hAnsi="Times New Roman" w:cs="Times New Roman"/>
          <w:color w:val="000000" w:themeColor="text1"/>
        </w:rPr>
        <w:br/>
        <w:t xml:space="preserve">    df.index = pd.to_datetime(df.index) # Convert index to datetime objects</w:t>
      </w:r>
      <w:r w:rsidRPr="00063D55">
        <w:rPr>
          <w:rFonts w:ascii="Times New Roman" w:hAnsi="Times New Roman" w:cs="Times New Roman"/>
          <w:color w:val="000000" w:themeColor="text1"/>
        </w:rPr>
        <w:br/>
        <w:t xml:space="preserve">    # Convert OHLCV columns to numeric types (they are strings in raw JSON)</w:t>
      </w:r>
      <w:r w:rsidRPr="00063D55">
        <w:rPr>
          <w:rFonts w:ascii="Times New Roman" w:hAnsi="Times New Roman" w:cs="Times New Roman"/>
          <w:color w:val="000000" w:themeColor="text1"/>
        </w:rPr>
        <w:br/>
        <w:t xml:space="preserve">    for col in ['open', 'high', 'low', 'close', 'volume']:</w:t>
      </w:r>
      <w:r w:rsidRPr="00063D55">
        <w:rPr>
          <w:rFonts w:ascii="Times New Roman" w:hAnsi="Times New Roman" w:cs="Times New Roman"/>
          <w:color w:val="000000" w:themeColor="text1"/>
        </w:rPr>
        <w:br/>
        <w:t xml:space="preserve">         df[col] = pd.to_numeric(df[col], errors='coerce') # Use coerce to handle potential errors</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ml:space="preserve">    # Sort by date to ensure chronological order</w:t>
      </w:r>
      <w:r w:rsidRPr="00063D55">
        <w:rPr>
          <w:rFonts w:ascii="Times New Roman" w:hAnsi="Times New Roman" w:cs="Times New Roman"/>
          <w:color w:val="000000" w:themeColor="text1"/>
        </w:rPr>
        <w:br/>
        <w:t xml:space="preserve">    df.sort_index(inplace=True)</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ml:space="preserve">    # Alpha Vantage provides '5. adjusted close' - use this for price analysis</w:t>
      </w:r>
      <w:r w:rsidRPr="00063D55">
        <w:rPr>
          <w:rFonts w:ascii="Times New Roman" w:hAnsi="Times New Roman" w:cs="Times New Roman"/>
          <w:color w:val="000000" w:themeColor="text1"/>
        </w:rPr>
        <w:br/>
        <w:t xml:space="preserve">    if '5. adjusted close' in raw_time_series_data[list(raw_time_series_data.keys())[0]]:</w:t>
      </w:r>
      <w:r w:rsidRPr="00063D55">
        <w:rPr>
          <w:rFonts w:ascii="Times New Roman" w:hAnsi="Times New Roman" w:cs="Times New Roman"/>
          <w:color w:val="000000" w:themeColor="text1"/>
        </w:rPr>
        <w:br/>
        <w:t xml:space="preserve">        df['adjusted_close'] = pd.DataFrame.from_dict(raw_time_series_data, orient='index')['5. adjusted close']</w:t>
      </w:r>
      <w:r w:rsidRPr="00063D55">
        <w:rPr>
          <w:rFonts w:ascii="Times New Roman" w:hAnsi="Times New Roman" w:cs="Times New Roman"/>
          <w:color w:val="000000" w:themeColor="text1"/>
        </w:rPr>
        <w:br/>
        <w:t xml:space="preserve">        df['adjusted_close'] = pd.to_numeric(df['adjusted_close'], errors='coerce')</w:t>
      </w:r>
      <w:r w:rsidRPr="00063D55">
        <w:rPr>
          <w:rFonts w:ascii="Times New Roman" w:hAnsi="Times New Roman" w:cs="Times New Roman"/>
          <w:color w:val="000000" w:themeColor="text1"/>
        </w:rPr>
        <w:br/>
        <w:t xml:space="preserve">        # Replace 'close' with 'adjusted_close' for consistency in subsequent steps</w:t>
      </w:r>
      <w:r w:rsidRPr="00063D55">
        <w:rPr>
          <w:rFonts w:ascii="Times New Roman" w:hAnsi="Times New Roman" w:cs="Times New Roman"/>
          <w:color w:val="000000" w:themeColor="text1"/>
        </w:rPr>
        <w:br/>
        <w:t xml:space="preserve">        df['close'] = df['adjusted_close']</w:t>
      </w:r>
      <w:r w:rsidRPr="00063D55">
        <w:rPr>
          <w:rFonts w:ascii="Times New Roman" w:hAnsi="Times New Roman" w:cs="Times New Roman"/>
          <w:color w:val="000000" w:themeColor="text1"/>
        </w:rPr>
        <w:br/>
        <w:t xml:space="preserve">        df.drop(columns=['adjusted_close'], inplace=True)</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ml:space="preserve">    print(df.head())</w:t>
      </w:r>
      <w:r w:rsidRPr="00063D55">
        <w:rPr>
          <w:rFonts w:ascii="Times New Roman" w:hAnsi="Times New Roman" w:cs="Times New Roman"/>
          <w:color w:val="000000" w:themeColor="text1"/>
        </w:rPr>
        <w:br/>
        <w:t>else:</w:t>
      </w:r>
      <w:r w:rsidRPr="00063D55">
        <w:rPr>
          <w:rFonts w:ascii="Times New Roman" w:hAnsi="Times New Roman" w:cs="Times New Roman"/>
          <w:color w:val="000000" w:themeColor="text1"/>
        </w:rPr>
        <w:br/>
        <w:t xml:space="preserve">    print("Error: Could not retrieve time series data or invalid response structure.")</w:t>
      </w:r>
      <w:r w:rsidRPr="00063D55">
        <w:rPr>
          <w:rFonts w:ascii="Times New Roman" w:hAnsi="Times New Roman" w:cs="Times New Roman"/>
          <w:color w:val="000000" w:themeColor="text1"/>
        </w:rPr>
        <w:br/>
        <w:t xml:space="preserve">    if "Note" in data: # Alpha Vantage rate limit message</w:t>
      </w:r>
      <w:r w:rsidRPr="00063D55">
        <w:rPr>
          <w:rFonts w:ascii="Times New Roman" w:hAnsi="Times New Roman" w:cs="Times New Roman"/>
          <w:color w:val="000000" w:themeColor="text1"/>
        </w:rPr>
        <w:br/>
        <w:t xml:space="preserve">         print(f"API Note: {data['Note']}")</w:t>
      </w:r>
      <w:r w:rsidRPr="00063D55">
        <w:rPr>
          <w:rFonts w:ascii="Times New Roman" w:hAnsi="Times New Roman" w:cs="Times New Roman"/>
          <w:color w:val="000000" w:themeColor="text1"/>
        </w:rPr>
        <w:br/>
        <w:t xml:space="preserve">    elif "Error Message" in data: # Alpha Vantage error message</w:t>
      </w:r>
      <w:r w:rsidRPr="00063D55">
        <w:rPr>
          <w:rFonts w:ascii="Times New Roman" w:hAnsi="Times New Roman" w:cs="Times New Roman"/>
          <w:color w:val="000000" w:themeColor="text1"/>
        </w:rPr>
        <w:br/>
        <w:t xml:space="preserve">         print(f"API Error: {data['Error Message']}")</w:t>
      </w:r>
      <w:r w:rsidRPr="00063D55">
        <w:rPr>
          <w:rFonts w:ascii="Times New Roman" w:hAnsi="Times New Roman" w:cs="Times New Roman"/>
          <w:color w:val="000000" w:themeColor="text1"/>
        </w:rPr>
        <w:br/>
        <w:t xml:space="preserve">    # Handle other potential API errors or messages</w:t>
      </w:r>
    </w:p>
    <w:p w14:paraId="31101FC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This step involves careful parsing, renaming columns to a consistent format (e.g., lowercase, snake_case), converting data types from strings (as often returned by APIs) to numeric and </w:t>
      </w:r>
      <w:r w:rsidRPr="00063D55">
        <w:rPr>
          <w:rFonts w:ascii="Times New Roman" w:hAnsi="Times New Roman" w:cs="Times New Roman"/>
          <w:color w:val="000000" w:themeColor="text1"/>
        </w:rPr>
        <w:lastRenderedPageBreak/>
        <w:t>datetime types, and handling potential discrepancies or missing data within the API response itself.</w:t>
      </w:r>
    </w:p>
    <w:p w14:paraId="52A008F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Managing API Rate Limits: Free and even paid API tiers often impose rate limits (e.g., requests per minute, requests per day). Exceeding these limits results in errors (often HTTP status code 429 Too Many Requests or a specific message in the JSON response). Robust API integration requires strategies to handle rate limits:</w:t>
      </w:r>
    </w:p>
    <w:p w14:paraId="6085706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Check API Documentation: Understand the specific limits.</w:t>
      </w:r>
    </w:p>
    <w:p w14:paraId="7A361CD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Implement Delays: Introduce pauses between requests, especially when fetching data for multiple symbols or long historical periods. Python's time.sleep() function can be used.</w:t>
      </w:r>
    </w:p>
    <w:p w14:paraId="08FD8D3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Exponential Backoff: If a rate limit error is received, wait for an increasing amount of time before retrying the request.</w:t>
      </w:r>
    </w:p>
    <w:p w14:paraId="021F75D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Batching Requests: If the API supports it, fetch data for multiple symbols or periods in a single request (less common for historical time series).</w:t>
      </w:r>
    </w:p>
    <w:p w14:paraId="0BF85A1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Caching: Store fetched data locally to avoid repeated API calls for the same data. This is where the data storage layer becomes critical. Check if the data is already stored before requesting it from the API.</w:t>
      </w:r>
    </w:p>
    <w:p w14:paraId="51A461B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Basic example with delay and check for rate limit message</w:t>
      </w:r>
      <w:r w:rsidRPr="00063D55">
        <w:rPr>
          <w:rFonts w:ascii="Times New Roman" w:hAnsi="Times New Roman" w:cs="Times New Roman"/>
          <w:color w:val="000000" w:themeColor="text1"/>
        </w:rPr>
        <w:br/>
        <w:t>import time</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 previous code ...</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def fetch_stock_data(symbol, api_key, function="TIME_SERIES_DAILY", outputsize="full"):</w:t>
      </w:r>
      <w:r w:rsidRPr="00063D55">
        <w:rPr>
          <w:rFonts w:ascii="Times New Roman" w:hAnsi="Times New Roman" w:cs="Times New Roman"/>
          <w:color w:val="000000" w:themeColor="text1"/>
        </w:rPr>
        <w:br/>
        <w:t xml:space="preserve">    url = f"https://www.alphavantage.co/query?function={function}&amp;symbol={symbol}&amp;outputsize={outputsize}&amp;apikey={api_key}"</w:t>
      </w:r>
      <w:r w:rsidRPr="00063D55">
        <w:rPr>
          <w:rFonts w:ascii="Times New Roman" w:hAnsi="Times New Roman" w:cs="Times New Roman"/>
          <w:color w:val="000000" w:themeColor="text1"/>
        </w:rPr>
        <w:br/>
        <w:t xml:space="preserve">    try:</w:t>
      </w:r>
      <w:r w:rsidRPr="00063D55">
        <w:rPr>
          <w:rFonts w:ascii="Times New Roman" w:hAnsi="Times New Roman" w:cs="Times New Roman"/>
          <w:color w:val="000000" w:themeColor="text1"/>
        </w:rPr>
        <w:br/>
        <w:t xml:space="preserve">        response = requests.get(url)</w:t>
      </w:r>
      <w:r w:rsidRPr="00063D55">
        <w:rPr>
          <w:rFonts w:ascii="Times New Roman" w:hAnsi="Times New Roman" w:cs="Times New Roman"/>
          <w:color w:val="000000" w:themeColor="text1"/>
        </w:rPr>
        <w:br/>
        <w:t xml:space="preserve">        response.raise_for_status()</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lastRenderedPageBreak/>
        <w:t xml:space="preserve">        data = response.json()</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ml:space="preserve">        if "Note" in data and "rate limit" in data["Note"]:</w:t>
      </w:r>
      <w:r w:rsidRPr="00063D55">
        <w:rPr>
          <w:rFonts w:ascii="Times New Roman" w:hAnsi="Times New Roman" w:cs="Times New Roman"/>
          <w:color w:val="000000" w:themeColor="text1"/>
        </w:rPr>
        <w:br/>
        <w:t xml:space="preserve">            print(f"Rate limit reached. Waiting for a minute...")</w:t>
      </w:r>
      <w:r w:rsidRPr="00063D55">
        <w:rPr>
          <w:rFonts w:ascii="Times New Roman" w:hAnsi="Times New Roman" w:cs="Times New Roman"/>
          <w:color w:val="000000" w:themeColor="text1"/>
        </w:rPr>
        <w:br/>
        <w:t xml:space="preserve">            time.sleep(65) # Wait a bit longer than a minute</w:t>
      </w:r>
      <w:r w:rsidRPr="00063D55">
        <w:rPr>
          <w:rFonts w:ascii="Times New Roman" w:hAnsi="Times New Roman" w:cs="Times New Roman"/>
          <w:color w:val="000000" w:themeColor="text1"/>
        </w:rPr>
        <w:br/>
        <w:t xml:space="preserve">            return fetch_stock_data(symbol, api_key, function, outputsize) # Retry</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ml:space="preserve">        # ... process data as shown before ...</w:t>
      </w:r>
      <w:r w:rsidRPr="00063D55">
        <w:rPr>
          <w:rFonts w:ascii="Times New Roman" w:hAnsi="Times New Roman" w:cs="Times New Roman"/>
          <w:color w:val="000000" w:themeColor="text1"/>
        </w:rPr>
        <w:br/>
        <w:t xml:space="preserve">        return df # Return processed DataFrame</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ml:space="preserve">    except requests.exceptions.RequestException as e:</w:t>
      </w:r>
      <w:r w:rsidRPr="00063D55">
        <w:rPr>
          <w:rFonts w:ascii="Times New Roman" w:hAnsi="Times New Roman" w:cs="Times New Roman"/>
          <w:color w:val="000000" w:themeColor="text1"/>
        </w:rPr>
        <w:br/>
        <w:t xml:space="preserve">        print(f"Error fetching data for {symbol}: {e}")</w:t>
      </w:r>
      <w:r w:rsidRPr="00063D55">
        <w:rPr>
          <w:rFonts w:ascii="Times New Roman" w:hAnsi="Times New Roman" w:cs="Times New Roman"/>
          <w:color w:val="000000" w:themeColor="text1"/>
        </w:rPr>
        <w:br/>
        <w:t xml:space="preserve">        return None</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Example usage:</w:t>
      </w:r>
      <w:r w:rsidRPr="00063D55">
        <w:rPr>
          <w:rFonts w:ascii="Times New Roman" w:hAnsi="Times New Roman" w:cs="Times New Roman"/>
          <w:color w:val="000000" w:themeColor="text1"/>
        </w:rPr>
        <w:br/>
        <w:t># df_aapl = fetch_stock_data("AAPL", api_key)</w:t>
      </w:r>
      <w:r w:rsidRPr="00063D55">
        <w:rPr>
          <w:rFonts w:ascii="Times New Roman" w:hAnsi="Times New Roman" w:cs="Times New Roman"/>
          <w:color w:val="000000" w:themeColor="text1"/>
        </w:rPr>
        <w:br/>
        <w:t># time.sleep(15) # Add delay between different symbols if fetching multiple</w:t>
      </w:r>
      <w:r w:rsidRPr="00063D55">
        <w:rPr>
          <w:rFonts w:ascii="Times New Roman" w:hAnsi="Times New Roman" w:cs="Times New Roman"/>
          <w:color w:val="000000" w:themeColor="text1"/>
        </w:rPr>
        <w:br/>
        <w:t># df_goog = fetch_stock_data("GOOG", api_key)</w:t>
      </w:r>
    </w:p>
    <w:p w14:paraId="2A46BAD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Implementing these strategies ensures the data acquisition process is robust and respects the API provider's terms of service.</w:t>
      </w:r>
    </w:p>
    <w:p w14:paraId="767B7CB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By successfully integrating with a financial data API, the project establishes an automated and reliable source for the raw material needed for analysis and prediction. The output of this stage is raw or semi-processed data, typically in the form of Pandas DataFrames, which then need to be efficiently stored and further cleaned.</w:t>
      </w:r>
    </w:p>
    <w:p w14:paraId="7A6C3671" w14:textId="77777777" w:rsidR="00906973" w:rsidRPr="00063D55" w:rsidRDefault="00000000" w:rsidP="00063D55">
      <w:pPr>
        <w:spacing w:line="360" w:lineRule="auto"/>
        <w:jc w:val="both"/>
        <w:rPr>
          <w:rFonts w:ascii="Times New Roman" w:hAnsi="Times New Roman" w:cs="Times New Roman"/>
          <w:color w:val="000000" w:themeColor="text1"/>
        </w:rPr>
      </w:pPr>
      <w:bookmarkStart w:id="46" w:name="data-collection-and-storage"/>
      <w:bookmarkEnd w:id="43"/>
      <w:bookmarkEnd w:id="45"/>
      <w:r w:rsidRPr="00063D55">
        <w:rPr>
          <w:rFonts w:ascii="Times New Roman" w:hAnsi="Times New Roman" w:cs="Times New Roman"/>
          <w:color w:val="000000" w:themeColor="text1"/>
        </w:rPr>
        <w:t>4.2 Data Collection and Storage</w:t>
      </w:r>
    </w:p>
    <w:p w14:paraId="247195A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Effective data collection and storage are vital for managing potentially large volumes of historical and ongoing stock market data. This section details the strategy for accumulating data and the choice of a suitable database for persistent storage and efficient retrieval.</w:t>
      </w:r>
    </w:p>
    <w:p w14:paraId="3486B9E0" w14:textId="77777777" w:rsidR="00906973" w:rsidRPr="00063D55" w:rsidRDefault="00000000" w:rsidP="00063D55">
      <w:pPr>
        <w:spacing w:line="360" w:lineRule="auto"/>
        <w:jc w:val="both"/>
        <w:rPr>
          <w:rFonts w:ascii="Times New Roman" w:hAnsi="Times New Roman" w:cs="Times New Roman"/>
          <w:color w:val="000000" w:themeColor="text1"/>
        </w:rPr>
      </w:pPr>
      <w:bookmarkStart w:id="47" w:name="data-collection-strategy"/>
      <w:r w:rsidRPr="00063D55">
        <w:rPr>
          <w:rFonts w:ascii="Times New Roman" w:hAnsi="Times New Roman" w:cs="Times New Roman"/>
          <w:color w:val="000000" w:themeColor="text1"/>
        </w:rPr>
        <w:t>Data Collection Strategy</w:t>
      </w:r>
    </w:p>
    <w:p w14:paraId="2F95A58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The project requires both historical data for training machine learning models and potentially recent or near real-time data for making predictions or displaying current market conditions in the explorer interface.</w:t>
      </w:r>
    </w:p>
    <w:p w14:paraId="1AFC467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Historical Data Collection:</w:t>
      </w:r>
    </w:p>
    <w:p w14:paraId="5B28514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Machine learning models, especially deep learning models like LSTMs, often benefit from large historical datasets to identify long-term patterns and dependencies. The strategy involves an initial bulk download of historical data (e.g., 10-20 years or more, depending on API availability and relevance) for a selected universe of stocks. This is a one-time intensive process, subject to API rate limits, and requires careful handling of pagination or requests for 'full' historical data. Once the initial dataset is collected, it forms the basis for model training and historical analysis.</w:t>
      </w:r>
    </w:p>
    <w:p w14:paraId="34C3931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Incremental Updates:</w:t>
      </w:r>
    </w:p>
    <w:p w14:paraId="4DEDF7C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After the initial collection, the database needs to be updated regularly to include the latest trading day's data. This can be done daily after market close. The update process involves querying the API for data since the last recorded date for each symbol and appending the new data to the storage. This is a more frequent but less data-intensive operation than the initial bulk download.</w:t>
      </w:r>
    </w:p>
    <w:p w14:paraId="3D483A4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Near Real-Time Data (Optional but desirable for UI):</w:t>
      </w:r>
    </w:p>
    <w:p w14:paraId="16F0A89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For the interactive 'Data Explorer', displaying recent price movements (e.g., intra-day or the latest closing price) is important. Depending on the chosen API, this might involve fetching the latest daily data or querying a specific "quote" or "latest price" endpoint more frequently (e.g., hourly or even minute-by-minute during market hours), respecting rate limits. True real-time data (tick data or frequent snapshots) usually requires dedicated streaming APIs and more robust infrastructure, potentially beyond the scope of an academic project unless a suitable free/low-cost source is available. For this project, fetching end-of-day data daily and perhaps querying the latest quote on demand for the UI provides a good balance.</w:t>
      </w:r>
    </w:p>
    <w:p w14:paraId="2980407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collection process should be designed to be fault-tolerant, with logging to track successful fetches, failed attempts (due to network issues, API errors, rate limits), and data inconsistencies. Retries for transient errors are important.</w:t>
      </w:r>
    </w:p>
    <w:p w14:paraId="3835AAA9" w14:textId="77777777" w:rsidR="00906973" w:rsidRPr="00063D55" w:rsidRDefault="00000000" w:rsidP="00063D55">
      <w:pPr>
        <w:spacing w:line="360" w:lineRule="auto"/>
        <w:jc w:val="both"/>
        <w:rPr>
          <w:rFonts w:ascii="Times New Roman" w:hAnsi="Times New Roman" w:cs="Times New Roman"/>
          <w:color w:val="000000" w:themeColor="text1"/>
        </w:rPr>
      </w:pPr>
      <w:bookmarkStart w:id="48" w:name="choice-of-database"/>
      <w:bookmarkEnd w:id="47"/>
      <w:r w:rsidRPr="00063D55">
        <w:rPr>
          <w:rFonts w:ascii="Times New Roman" w:hAnsi="Times New Roman" w:cs="Times New Roman"/>
          <w:color w:val="000000" w:themeColor="text1"/>
        </w:rPr>
        <w:lastRenderedPageBreak/>
        <w:t>Choice of Database</w:t>
      </w:r>
    </w:p>
    <w:p w14:paraId="7DE0ED4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Storing large volumes of time-series data efficiently is critical for fast retrieval during analysis and model training. Using flat files (like CSVs) for extensive historical data across many tickers can quickly become cumbersome to manage, query, and update. A database provides structured storage, indexing, and query capabilities that are far more efficient for this purpose.</w:t>
      </w:r>
    </w:p>
    <w:p w14:paraId="38FBE5D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Several database options were considered, each with pros and cons:</w:t>
      </w:r>
    </w:p>
    <w:p w14:paraId="32ACEDD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SQLite: A self-contained, serverless, transactional SQL database engine.</w:t>
      </w:r>
    </w:p>
    <w:p w14:paraId="2F2CA28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Pros: Easy to set up (no separate server process), lightweight, suitable for local development and smaller datasets.</w:t>
      </w:r>
    </w:p>
    <w:p w14:paraId="5E62E31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Cons: Can become slow with very large datasets (tens or hundreds of millions of rows), less performant for concurrent access compared to client-server databases, limited data types compared to larger RDBMS.</w:t>
      </w:r>
    </w:p>
    <w:p w14:paraId="12AEB3F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PostgreSQL: A powerful, open-source object-relational database system.</w:t>
      </w:r>
    </w:p>
    <w:p w14:paraId="533BA11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Pros: Robust, highly scalable, supports complex queries, excellent indexing capabilities (including specific types like BRIN or `TimescaleDB` extension for time series), ACID compliant, strong community and support.</w:t>
      </w:r>
    </w:p>
    <w:p w14:paraId="319FC15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Cons: Requires separate server setup and management.</w:t>
      </w:r>
    </w:p>
    <w:p w14:paraId="58C8826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MySQL: Another popular open-source relational database system.</w:t>
      </w:r>
    </w:p>
    <w:p w14:paraId="1F40009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Pros: Widely used, good performance for many workloads, relatively easy to manage.</w:t>
      </w:r>
    </w:p>
    <w:p w14:paraId="7564544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Cons: Historically less feature-rich than PostgreSQL, although it has improved significantly.</w:t>
      </w:r>
    </w:p>
    <w:p w14:paraId="250258C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MongoDB: A popular NoSQL document database.</w:t>
      </w:r>
    </w:p>
    <w:p w14:paraId="66147F4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Pros: Flexible schema, good for unstructured or semi-structured data, scalable horizontally.</w:t>
      </w:r>
    </w:p>
    <w:p w14:paraId="3B633DA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Cons: Not optimized for relational data or complex joins, time-series data might be structured differently (e.g., storing OHLCV as nested documents per day or ticker), queries involving date ranges across many documents can be less efficient than indexed relational tables.</w:t>
      </w:r>
    </w:p>
    <w:p w14:paraId="6941035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Given the structured nature of OHLCV data (columns like Date, Open, High, Low, Close, Volume) and the frequent need to query by ticker symbol and date range, a **relational database** like PostgreSQL or SQLite is generally a more natural fit than a document database like MongoDB.</w:t>
      </w:r>
    </w:p>
    <w:p w14:paraId="7E2ADC8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For an academic project focused on demonstrating data analysis and ML, where extreme scale or concurrent users might not be the primary concern, **SQLite** offers the easiest setup and management. It's sufficient for storing historical data for a reasonable number of tickers over several years, allowing for standard SQL queries for retrieval.</w:t>
      </w:r>
    </w:p>
    <w:p w14:paraId="4D5A12E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If the project scope involves managing data for a very large universe of stocks or demonstrating capabilities closer to a production environment, PostgreSQL with the TimescaleDB extension would be an excellent choice, as it is specifically designed for handling time-series data efficiently with SQL.</w:t>
      </w:r>
    </w:p>
    <w:p w14:paraId="13944A9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For the purpose of this documentation, let's assume SQLite is chosen for its simplicity and ease of integration within a Python application using the built-in sqlite3 library or an ORM like SQLAlchemy.</w:t>
      </w:r>
    </w:p>
    <w:p w14:paraId="3AFE4372" w14:textId="77777777" w:rsidR="00906973" w:rsidRPr="00063D55" w:rsidRDefault="00000000" w:rsidP="00063D55">
      <w:pPr>
        <w:spacing w:line="360" w:lineRule="auto"/>
        <w:jc w:val="both"/>
        <w:rPr>
          <w:rFonts w:ascii="Times New Roman" w:hAnsi="Times New Roman" w:cs="Times New Roman"/>
          <w:color w:val="000000" w:themeColor="text1"/>
        </w:rPr>
      </w:pPr>
      <w:bookmarkStart w:id="49" w:name="data-storage-structure-and-retrieval"/>
      <w:bookmarkEnd w:id="48"/>
      <w:r w:rsidRPr="00063D55">
        <w:rPr>
          <w:rFonts w:ascii="Times New Roman" w:hAnsi="Times New Roman" w:cs="Times New Roman"/>
          <w:color w:val="000000" w:themeColor="text1"/>
        </w:rPr>
        <w:t>Data Storage Structure and Retrieval</w:t>
      </w:r>
    </w:p>
    <w:p w14:paraId="476E35E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 a relational database like SQLite, stock data would typically be stored in a table with columns representing the key data points. A common structure for daily OHLCV data would be:</w:t>
      </w:r>
    </w:p>
    <w:p w14:paraId="6A17597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id: Primary key (optional, or automatically generated).</w:t>
      </w:r>
    </w:p>
    <w:p w14:paraId="1CD086B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symbol: Text, Non-null (e.g., 'AAPL', 'GOOG'). Indexed for fast lookups.</w:t>
      </w:r>
    </w:p>
    <w:p w14:paraId="06CE16A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date: Date or Datetime, Non-null (index/primary key component alongside symbol). Stored as 'YYYY-MM-DD'.</w:t>
      </w:r>
    </w:p>
    <w:p w14:paraId="2B486A5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open: Real (Float)</w:t>
      </w:r>
    </w:p>
    <w:p w14:paraId="1423C19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high: Real (Float)</w:t>
      </w:r>
    </w:p>
    <w:p w14:paraId="3AC612E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low: Real (Float)</w:t>
      </w:r>
    </w:p>
    <w:p w14:paraId="5BD0BE8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close: Real (Float)</w:t>
      </w:r>
    </w:p>
    <w:p w14:paraId="72291B6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volume: Integer or Real (depends on scale)</w:t>
      </w:r>
    </w:p>
    <w:p w14:paraId="2E0C1AC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adjusted_close: Real (Float) - Crucial for calculating accurate historical returns and often used as the target variable for price prediction.</w:t>
      </w:r>
    </w:p>
    <w:p w14:paraId="216C032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 composite primary key on (symbol, date) ensures uniqueness and allows for efficient querying by ticker and date range.</w:t>
      </w:r>
    </w:p>
    <w:p w14:paraId="47C1FE9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CREATE TABLE stock_data (</w:t>
      </w:r>
      <w:r w:rsidRPr="00063D55">
        <w:rPr>
          <w:rFonts w:ascii="Times New Roman" w:hAnsi="Times New Roman" w:cs="Times New Roman"/>
          <w:color w:val="000000" w:themeColor="text1"/>
        </w:rPr>
        <w:br/>
        <w:t xml:space="preserve">    symbol TEXT NOT NULL,</w:t>
      </w:r>
      <w:r w:rsidRPr="00063D55">
        <w:rPr>
          <w:rFonts w:ascii="Times New Roman" w:hAnsi="Times New Roman" w:cs="Times New Roman"/>
          <w:color w:val="000000" w:themeColor="text1"/>
        </w:rPr>
        <w:br/>
        <w:t xml:space="preserve">    date TEXT NOT NULL, -- Store as YYYY-MM-DD for SQLite DATE type compatibility</w:t>
      </w:r>
      <w:r w:rsidRPr="00063D55">
        <w:rPr>
          <w:rFonts w:ascii="Times New Roman" w:hAnsi="Times New Roman" w:cs="Times New Roman"/>
          <w:color w:val="000000" w:themeColor="text1"/>
        </w:rPr>
        <w:br/>
        <w:t xml:space="preserve">    open REAL,</w:t>
      </w:r>
      <w:r w:rsidRPr="00063D55">
        <w:rPr>
          <w:rFonts w:ascii="Times New Roman" w:hAnsi="Times New Roman" w:cs="Times New Roman"/>
          <w:color w:val="000000" w:themeColor="text1"/>
        </w:rPr>
        <w:br/>
        <w:t xml:space="preserve">    high REAL,</w:t>
      </w:r>
      <w:r w:rsidRPr="00063D55">
        <w:rPr>
          <w:rFonts w:ascii="Times New Roman" w:hAnsi="Times New Roman" w:cs="Times New Roman"/>
          <w:color w:val="000000" w:themeColor="text1"/>
        </w:rPr>
        <w:br/>
        <w:t xml:space="preserve">    low REAL,</w:t>
      </w:r>
      <w:r w:rsidRPr="00063D55">
        <w:rPr>
          <w:rFonts w:ascii="Times New Roman" w:hAnsi="Times New Roman" w:cs="Times New Roman"/>
          <w:color w:val="000000" w:themeColor="text1"/>
        </w:rPr>
        <w:br/>
        <w:t xml:space="preserve">    close REAL,</w:t>
      </w:r>
      <w:r w:rsidRPr="00063D55">
        <w:rPr>
          <w:rFonts w:ascii="Times New Roman" w:hAnsi="Times New Roman" w:cs="Times New Roman"/>
          <w:color w:val="000000" w:themeColor="text1"/>
        </w:rPr>
        <w:br/>
        <w:t xml:space="preserve">    volume INTEGER,</w:t>
      </w:r>
      <w:r w:rsidRPr="00063D55">
        <w:rPr>
          <w:rFonts w:ascii="Times New Roman" w:hAnsi="Times New Roman" w:cs="Times New Roman"/>
          <w:color w:val="000000" w:themeColor="text1"/>
        </w:rPr>
        <w:br/>
        <w:t xml:space="preserve">    adjusted_close REAL,</w:t>
      </w:r>
      <w:r w:rsidRPr="00063D55">
        <w:rPr>
          <w:rFonts w:ascii="Times New Roman" w:hAnsi="Times New Roman" w:cs="Times New Roman"/>
          <w:color w:val="000000" w:themeColor="text1"/>
        </w:rPr>
        <w:br/>
        <w:t xml:space="preserve">    PRIMARY KEY (symbol, date)</w:t>
      </w:r>
      <w:r w:rsidRPr="00063D55">
        <w:rPr>
          <w:rFonts w:ascii="Times New Roman" w:hAnsi="Times New Roman" w:cs="Times New Roman"/>
          <w:color w:val="000000" w:themeColor="text1"/>
        </w:rPr>
        <w:br/>
        <w:t>);</w:t>
      </w:r>
    </w:p>
    <w:p w14:paraId="785066E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Data retrieval for analysis or visualization is performed using SQL queries. For example, fetching data for AAPL between specific dates:</w:t>
      </w:r>
    </w:p>
    <w:p w14:paraId="3F89994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SELECT date, open, high, low, close, volume, adjusted_close</w:t>
      </w:r>
      <w:r w:rsidRPr="00063D55">
        <w:rPr>
          <w:rFonts w:ascii="Times New Roman" w:hAnsi="Times New Roman" w:cs="Times New Roman"/>
          <w:color w:val="000000" w:themeColor="text1"/>
        </w:rPr>
        <w:br/>
        <w:t>FROM stock_data</w:t>
      </w:r>
      <w:r w:rsidRPr="00063D55">
        <w:rPr>
          <w:rFonts w:ascii="Times New Roman" w:hAnsi="Times New Roman" w:cs="Times New Roman"/>
          <w:color w:val="000000" w:themeColor="text1"/>
        </w:rPr>
        <w:br/>
        <w:t>WHERE symbol = 'AAPL'</w:t>
      </w:r>
      <w:r w:rsidRPr="00063D55">
        <w:rPr>
          <w:rFonts w:ascii="Times New Roman" w:hAnsi="Times New Roman" w:cs="Times New Roman"/>
          <w:color w:val="000000" w:themeColor="text1"/>
        </w:rPr>
        <w:br/>
        <w:t>AND date BETWEEN '2020-01-01' AND '2023-12-31'</w:t>
      </w:r>
      <w:r w:rsidRPr="00063D55">
        <w:rPr>
          <w:rFonts w:ascii="Times New Roman" w:hAnsi="Times New Roman" w:cs="Times New Roman"/>
          <w:color w:val="000000" w:themeColor="text1"/>
        </w:rPr>
        <w:br/>
        <w:t>ORDER BY date ASC;</w:t>
      </w:r>
    </w:p>
    <w:p w14:paraId="1CC9B99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In Python, libraries like sqlite3 or SQLAlchemy are used to connect to the database, execute queries, and load the results into Pandas DataFrames.</w:t>
      </w:r>
    </w:p>
    <w:p w14:paraId="01E2BC2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import sqlite3</w:t>
      </w:r>
      <w:r w:rsidRPr="00063D55">
        <w:rPr>
          <w:rFonts w:ascii="Times New Roman" w:hAnsi="Times New Roman" w:cs="Times New Roman"/>
          <w:color w:val="000000" w:themeColor="text1"/>
        </w:rPr>
        <w:br/>
        <w:t>import pandas as pd</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def get_stock_data_from_db(symbol, start_date, end_date, db_path='stock_data.db'):</w:t>
      </w:r>
      <w:r w:rsidRPr="00063D55">
        <w:rPr>
          <w:rFonts w:ascii="Times New Roman" w:hAnsi="Times New Roman" w:cs="Times New Roman"/>
          <w:color w:val="000000" w:themeColor="text1"/>
        </w:rPr>
        <w:br/>
        <w:t xml:space="preserve">    conn = None</w:t>
      </w:r>
      <w:r w:rsidRPr="00063D55">
        <w:rPr>
          <w:rFonts w:ascii="Times New Roman" w:hAnsi="Times New Roman" w:cs="Times New Roman"/>
          <w:color w:val="000000" w:themeColor="text1"/>
        </w:rPr>
        <w:br/>
        <w:t xml:space="preserve">    try:</w:t>
      </w:r>
      <w:r w:rsidRPr="00063D55">
        <w:rPr>
          <w:rFonts w:ascii="Times New Roman" w:hAnsi="Times New Roman" w:cs="Times New Roman"/>
          <w:color w:val="000000" w:themeColor="text1"/>
        </w:rPr>
        <w:br/>
        <w:t xml:space="preserve">        conn = sqlite3.connect(db_path)</w:t>
      </w:r>
      <w:r w:rsidRPr="00063D55">
        <w:rPr>
          <w:rFonts w:ascii="Times New Roman" w:hAnsi="Times New Roman" w:cs="Times New Roman"/>
          <w:color w:val="000000" w:themeColor="text1"/>
        </w:rPr>
        <w:br/>
        <w:t xml:space="preserve">        query = """</w:t>
      </w:r>
      <w:r w:rsidRPr="00063D55">
        <w:rPr>
          <w:rFonts w:ascii="Times New Roman" w:hAnsi="Times New Roman" w:cs="Times New Roman"/>
          <w:color w:val="000000" w:themeColor="text1"/>
        </w:rPr>
        <w:br/>
        <w:t xml:space="preserve">        SELECT date, open, high, low, close, volume, adjusted_close</w:t>
      </w:r>
      <w:r w:rsidRPr="00063D55">
        <w:rPr>
          <w:rFonts w:ascii="Times New Roman" w:hAnsi="Times New Roman" w:cs="Times New Roman"/>
          <w:color w:val="000000" w:themeColor="text1"/>
        </w:rPr>
        <w:br/>
        <w:t xml:space="preserve">        FROM stock_data</w:t>
      </w:r>
      <w:r w:rsidRPr="00063D55">
        <w:rPr>
          <w:rFonts w:ascii="Times New Roman" w:hAnsi="Times New Roman" w:cs="Times New Roman"/>
          <w:color w:val="000000" w:themeColor="text1"/>
        </w:rPr>
        <w:br/>
        <w:t xml:space="preserve">        WHERE symbol = ?</w:t>
      </w:r>
      <w:r w:rsidRPr="00063D55">
        <w:rPr>
          <w:rFonts w:ascii="Times New Roman" w:hAnsi="Times New Roman" w:cs="Times New Roman"/>
          <w:color w:val="000000" w:themeColor="text1"/>
        </w:rPr>
        <w:br/>
        <w:t xml:space="preserve">        AND date BETWEEN ? AND ?</w:t>
      </w:r>
      <w:r w:rsidRPr="00063D55">
        <w:rPr>
          <w:rFonts w:ascii="Times New Roman" w:hAnsi="Times New Roman" w:cs="Times New Roman"/>
          <w:color w:val="000000" w:themeColor="text1"/>
        </w:rPr>
        <w:br/>
        <w:t xml:space="preserve">        ORDER BY date ASC;</w:t>
      </w:r>
      <w:r w:rsidRPr="00063D55">
        <w:rPr>
          <w:rFonts w:ascii="Times New Roman" w:hAnsi="Times New Roman" w:cs="Times New Roman"/>
          <w:color w:val="000000" w:themeColor="text1"/>
        </w:rPr>
        <w:br/>
        <w:t xml:space="preserve">        """</w:t>
      </w:r>
      <w:r w:rsidRPr="00063D55">
        <w:rPr>
          <w:rFonts w:ascii="Times New Roman" w:hAnsi="Times New Roman" w:cs="Times New Roman"/>
          <w:color w:val="000000" w:themeColor="text1"/>
        </w:rPr>
        <w:br/>
        <w:t xml:space="preserve">        df = pd.read_sql_query(query, conn, params=(symbol, start_date, end_date), parse_dates=['date'])</w:t>
      </w:r>
      <w:r w:rsidRPr="00063D55">
        <w:rPr>
          <w:rFonts w:ascii="Times New Roman" w:hAnsi="Times New Roman" w:cs="Times New Roman"/>
          <w:color w:val="000000" w:themeColor="text1"/>
        </w:rPr>
        <w:br/>
        <w:t xml:space="preserve">        df.set_index('date', inplace=True)</w:t>
      </w:r>
      <w:r w:rsidRPr="00063D55">
        <w:rPr>
          <w:rFonts w:ascii="Times New Roman" w:hAnsi="Times New Roman" w:cs="Times New Roman"/>
          <w:color w:val="000000" w:themeColor="text1"/>
        </w:rPr>
        <w:br/>
        <w:t xml:space="preserve">        return df</w:t>
      </w:r>
      <w:r w:rsidRPr="00063D55">
        <w:rPr>
          <w:rFonts w:ascii="Times New Roman" w:hAnsi="Times New Roman" w:cs="Times New Roman"/>
          <w:color w:val="000000" w:themeColor="text1"/>
        </w:rPr>
        <w:br/>
        <w:t xml:space="preserve">    except sqlite3.Error as e:</w:t>
      </w:r>
      <w:r w:rsidRPr="00063D55">
        <w:rPr>
          <w:rFonts w:ascii="Times New Roman" w:hAnsi="Times New Roman" w:cs="Times New Roman"/>
          <w:color w:val="000000" w:themeColor="text1"/>
        </w:rPr>
        <w:br/>
        <w:t xml:space="preserve">        print(f"Database error: {e}")</w:t>
      </w:r>
      <w:r w:rsidRPr="00063D55">
        <w:rPr>
          <w:rFonts w:ascii="Times New Roman" w:hAnsi="Times New Roman" w:cs="Times New Roman"/>
          <w:color w:val="000000" w:themeColor="text1"/>
        </w:rPr>
        <w:br/>
        <w:t xml:space="preserve">        return None</w:t>
      </w:r>
      <w:r w:rsidRPr="00063D55">
        <w:rPr>
          <w:rFonts w:ascii="Times New Roman" w:hAnsi="Times New Roman" w:cs="Times New Roman"/>
          <w:color w:val="000000" w:themeColor="text1"/>
        </w:rPr>
        <w:br/>
        <w:t xml:space="preserve">    finally:</w:t>
      </w:r>
      <w:r w:rsidRPr="00063D55">
        <w:rPr>
          <w:rFonts w:ascii="Times New Roman" w:hAnsi="Times New Roman" w:cs="Times New Roman"/>
          <w:color w:val="000000" w:themeColor="text1"/>
        </w:rPr>
        <w:br/>
        <w:t xml:space="preserve">        if conn:</w:t>
      </w:r>
      <w:r w:rsidRPr="00063D55">
        <w:rPr>
          <w:rFonts w:ascii="Times New Roman" w:hAnsi="Times New Roman" w:cs="Times New Roman"/>
          <w:color w:val="000000" w:themeColor="text1"/>
        </w:rPr>
        <w:br/>
        <w:t xml:space="preserve">            conn.close()</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Example usage:</w:t>
      </w:r>
      <w:r w:rsidRPr="00063D55">
        <w:rPr>
          <w:rFonts w:ascii="Times New Roman" w:hAnsi="Times New Roman" w:cs="Times New Roman"/>
          <w:color w:val="000000" w:themeColor="text1"/>
        </w:rPr>
        <w:br/>
        <w:t># df_aapl = get_stock_data_from_db('AAPL', '2020-01-01', '2023-12-31')</w:t>
      </w:r>
      <w:r w:rsidRPr="00063D55">
        <w:rPr>
          <w:rFonts w:ascii="Times New Roman" w:hAnsi="Times New Roman" w:cs="Times New Roman"/>
          <w:color w:val="000000" w:themeColor="text1"/>
        </w:rPr>
        <w:br/>
        <w:t># if df_aapl is not None:</w:t>
      </w:r>
      <w:r w:rsidRPr="00063D55">
        <w:rPr>
          <w:rFonts w:ascii="Times New Roman" w:hAnsi="Times New Roman" w:cs="Times New Roman"/>
          <w:color w:val="000000" w:themeColor="text1"/>
        </w:rPr>
        <w:br/>
        <w:t>#     print(df_aapl.head())</w:t>
      </w:r>
    </w:p>
    <w:p w14:paraId="725961F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Efficient indexing on (symbol, date) allows the database to quickly locate and return the required time series segments for specific stocks, which is crucial for the performance of the data explorer and the ML pipeline.</w:t>
      </w:r>
    </w:p>
    <w:p w14:paraId="6A0FF7E1" w14:textId="77777777" w:rsidR="00906973" w:rsidRPr="00063D55" w:rsidRDefault="00000000" w:rsidP="00063D55">
      <w:pPr>
        <w:spacing w:line="360" w:lineRule="auto"/>
        <w:jc w:val="both"/>
        <w:rPr>
          <w:rFonts w:ascii="Times New Roman" w:hAnsi="Times New Roman" w:cs="Times New Roman"/>
          <w:color w:val="000000" w:themeColor="text1"/>
        </w:rPr>
      </w:pPr>
      <w:bookmarkStart w:id="50" w:name="data-cleaning-and-validation"/>
      <w:bookmarkEnd w:id="46"/>
      <w:bookmarkEnd w:id="49"/>
      <w:r w:rsidRPr="00063D55">
        <w:rPr>
          <w:rFonts w:ascii="Times New Roman" w:hAnsi="Times New Roman" w:cs="Times New Roman"/>
          <w:color w:val="000000" w:themeColor="text1"/>
        </w:rPr>
        <w:t>4.3 Data Cleaning and Validation</w:t>
      </w:r>
    </w:p>
    <w:p w14:paraId="01A557A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Raw data fetched from APIs, while generally reliable, can still contain errors, inconsistencies, or missing values. Thorough data cleaning and validation are essential steps to ensure the quality of the dataset used for analysis and machine learning. Poor data quality can lead to inaccurate insights and degraded model performance.</w:t>
      </w:r>
    </w:p>
    <w:p w14:paraId="3F21084C" w14:textId="77777777" w:rsidR="00906973" w:rsidRPr="00063D55" w:rsidRDefault="00000000" w:rsidP="00063D55">
      <w:pPr>
        <w:spacing w:line="360" w:lineRule="auto"/>
        <w:jc w:val="both"/>
        <w:rPr>
          <w:rFonts w:ascii="Times New Roman" w:hAnsi="Times New Roman" w:cs="Times New Roman"/>
          <w:color w:val="000000" w:themeColor="text1"/>
        </w:rPr>
      </w:pPr>
      <w:bookmarkStart w:id="51" w:name="handling-missing-values"/>
      <w:r w:rsidRPr="00063D55">
        <w:rPr>
          <w:rFonts w:ascii="Times New Roman" w:hAnsi="Times New Roman" w:cs="Times New Roman"/>
          <w:color w:val="000000" w:themeColor="text1"/>
        </w:rPr>
        <w:t>Handling Missing Values</w:t>
      </w:r>
    </w:p>
    <w:p w14:paraId="714828E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Missing values (NaNs) are common in financial time series data, often occurring on market holidays, due to API issues, or for stocks that were not trading on specific dates. Identifying and appropriately handling missing values is critical.</w:t>
      </w:r>
    </w:p>
    <w:p w14:paraId="7855C3F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Identification: Missing values can be identified using Pandas functions like isnull() or isna() and aggregated to see the count per column or the percentage of missing data.</w:t>
      </w:r>
    </w:p>
    <w:p w14:paraId="0D4BAE6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Check for missing values</w:t>
      </w:r>
      <w:r w:rsidRPr="00063D55">
        <w:rPr>
          <w:rFonts w:ascii="Times New Roman" w:hAnsi="Times New Roman" w:cs="Times New Roman"/>
          <w:color w:val="000000" w:themeColor="text1"/>
        </w:rPr>
        <w:br/>
        <w:t>print(df.isnull().sum())</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Check percentage of missing values</w:t>
      </w:r>
      <w:r w:rsidRPr="00063D55">
        <w:rPr>
          <w:rFonts w:ascii="Times New Roman" w:hAnsi="Times New Roman" w:cs="Times New Roman"/>
          <w:color w:val="000000" w:themeColor="text1"/>
        </w:rPr>
        <w:br/>
        <w:t>print(df.isnull().sum() / len(df) * 100)</w:t>
      </w:r>
    </w:p>
    <w:p w14:paraId="2B6F616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Strategies for Handling Missing Values: The approach depends on the nature of the data and the extent of missingness.</w:t>
      </w:r>
    </w:p>
    <w:p w14:paraId="6AF8125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Removal: Rows with missing values can be dropped using dropna(). This is suitable if only a small percentage of rows have missing data across many columns, or if entire rows are missing for irrelevant periods. However, dropping rows in a time series can disrupt the sequence, which is problematic for models sensitive to temporal order (like LSTMs). Dropping columns is only feasible if a column is almost entirely empty, which is rare for core OHLCV data.</w:t>
      </w:r>
    </w:p>
    <w:p w14:paraId="49E48BB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Imputation (Filling): Replacing missing values with estimated values. Common imputation methods for time series include:</w:t>
      </w:r>
    </w:p>
    <w:p w14:paraId="5FD0CBE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Forward Fill (fillna(method='ffill')): Propagates the last valid observation forward. This is often reasonable for financial data (e.g., assuming the price stayed the same during a non-trading period).</w:t>
      </w:r>
    </w:p>
    <w:p w14:paraId="682BA11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Backward Fill (fillna(method='bfill')): Propagates the next valid observation backward. Less common but sometimes useful.</w:t>
      </w:r>
    </w:p>
    <w:p w14:paraId="6CCF6AA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Interpolation (interpolate()): Estimates missing values based on surrounding points (e.g., linear, polynomial). This can be useful for short gaps but assumes a smooth transition, which might not reflect market reality during volatility. Linear interpolation is a common choice.</w:t>
      </w:r>
    </w:p>
    <w:p w14:paraId="6C3AB80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Mean/Median Imputation: Replacing NaNs with the mean or median of the column. Generally *not* recommended for time series data as it doesn't account for temporal trends or seasonality and can distort the data distribution and sequence.</w:t>
      </w:r>
    </w:p>
    <w:p w14:paraId="23B36D1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For stock data, forward filling is often a practical approach for missing values on non-trading days within a continuous series, assuming the last price holds. However, if significant chunks of data are missing (e.g., years), imputation might be misleading, and it might be better to exclude that stock or period. For this project, a combination of forward fill for short gaps and careful consideration of longer gaps would be employed. Missing volume on non-trading days would logically be 0, but might appear as NaN and require explicit handling.</w:t>
      </w:r>
    </w:p>
    <w:p w14:paraId="356DD9C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Example: Forward fill for potential short gaps in price data</w:t>
      </w:r>
      <w:r w:rsidRPr="00063D55">
        <w:rPr>
          <w:rFonts w:ascii="Times New Roman" w:hAnsi="Times New Roman" w:cs="Times New Roman"/>
          <w:color w:val="000000" w:themeColor="text1"/>
        </w:rPr>
        <w:br/>
        <w:t>df['close'] = df['close'].fillna(method='ffill')</w:t>
      </w:r>
      <w:r w:rsidRPr="00063D55">
        <w:rPr>
          <w:rFonts w:ascii="Times New Roman" w:hAnsi="Times New Roman" w:cs="Times New Roman"/>
          <w:color w:val="000000" w:themeColor="text1"/>
        </w:rPr>
        <w:br/>
        <w:t># Example: Fill missing volume with 0, assuming non-trading days</w:t>
      </w:r>
      <w:r w:rsidRPr="00063D55">
        <w:rPr>
          <w:rFonts w:ascii="Times New Roman" w:hAnsi="Times New Roman" w:cs="Times New Roman"/>
          <w:color w:val="000000" w:themeColor="text1"/>
        </w:rPr>
        <w:br/>
        <w:t>df['volume'] = df['volume'].fillna(0)</w:t>
      </w:r>
      <w:r w:rsidRPr="00063D55">
        <w:rPr>
          <w:rFonts w:ascii="Times New Roman" w:hAnsi="Times New Roman" w:cs="Times New Roman"/>
          <w:color w:val="000000" w:themeColor="text1"/>
        </w:rPr>
        <w:br/>
        <w:t># Example: Linear interpolation for other potential gaps (use with caution)</w:t>
      </w:r>
      <w:r w:rsidRPr="00063D55">
        <w:rPr>
          <w:rFonts w:ascii="Times New Roman" w:hAnsi="Times New Roman" w:cs="Times New Roman"/>
          <w:color w:val="000000" w:themeColor="text1"/>
        </w:rPr>
        <w:br/>
        <w:t>df = df.apply(lambda col: col.interpolate(method='linear') if pd.api.types.is_numeric_dtype(col) else col)</w:t>
      </w:r>
    </w:p>
    <w:p w14:paraId="5247DAB7" w14:textId="77777777" w:rsidR="00906973" w:rsidRPr="00063D55" w:rsidRDefault="00000000" w:rsidP="00063D55">
      <w:pPr>
        <w:spacing w:line="360" w:lineRule="auto"/>
        <w:jc w:val="both"/>
        <w:rPr>
          <w:rFonts w:ascii="Times New Roman" w:hAnsi="Times New Roman" w:cs="Times New Roman"/>
          <w:color w:val="000000" w:themeColor="text1"/>
        </w:rPr>
      </w:pPr>
      <w:bookmarkStart w:id="52" w:name="outlier-detection-and-treatment"/>
      <w:bookmarkEnd w:id="51"/>
      <w:r w:rsidRPr="00063D55">
        <w:rPr>
          <w:rFonts w:ascii="Times New Roman" w:hAnsi="Times New Roman" w:cs="Times New Roman"/>
          <w:color w:val="000000" w:themeColor="text1"/>
        </w:rPr>
        <w:t>Outlier Detection and Treatment</w:t>
      </w:r>
    </w:p>
    <w:p w14:paraId="299E864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Outliers in stock data can represent genuine market events (e.g., sudden price spikes or drops due to news) or data errors. Treating them requires caution, as removing genuine outliers might remove important signals, while keeping errors can skew analysis and model training.</w:t>
      </w:r>
    </w:p>
    <w:p w14:paraId="41915B6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Identification:</w:t>
      </w:r>
    </w:p>
    <w:p w14:paraId="006C7EE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Visual Inspection: Plotting price series and volume can quickly reveal unusual spikes or drops.</w:t>
      </w:r>
    </w:p>
    <w:p w14:paraId="5D4DEAE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Statistical Methods:</w:t>
      </w:r>
    </w:p>
    <w:p w14:paraId="113A024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Z-score: Identifies points deviating significantly from the mean (less suitable for non-stationary financial data).</w:t>
      </w:r>
    </w:p>
    <w:p w14:paraId="797638F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Interquartile Range (IQR): Points outside 1.5 or 3 times the IQR beyond the first and third quartiles are considered outliers. More robust to non-normal distributions than Z-score.</w:t>
      </w:r>
    </w:p>
    <w:p w14:paraId="4774D13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Percentiles: Values below/above certain percentiles (e.g., 1st and 99th).</w:t>
      </w:r>
    </w:p>
    <w:p w14:paraId="678A471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Domain Knowledge: Comparing price/volume changes to typical daily fluctuations or checking against known historical events (splits, dividends, major news).</w:t>
      </w:r>
    </w:p>
    <w:p w14:paraId="3ED6856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Treatment:</w:t>
      </w:r>
    </w:p>
    <w:p w14:paraId="46C90C9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Removal: Removing data points identified as errors. Should be done cautiously and preferably only for clear data acquisition errors.</w:t>
      </w:r>
    </w:p>
    <w:p w14:paraId="29F5224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Capping/Winsorizing: Limiting extreme values to a certain threshold (e.g., replacing values above the 99th percentile with the 99th percentile value). This reduces the impact of outliers without removing the data point entirely. Can be applied to daily returns or volume changes rather than raw prices.</w:t>
      </w:r>
    </w:p>
    <w:p w14:paraId="3C3199D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Transformation: Applying transformations (e.g., logarithmic) can compress the range of extreme values.</w:t>
      </w:r>
    </w:p>
    <w:p w14:paraId="55E7E44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Investigation: For apparent outliers, cross-referencing with other data sources or news events to determine if they are legitimate market movements.</w:t>
      </w:r>
    </w:p>
    <w:p w14:paraId="3C2E99A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In financial time series, large price/volume movements, while statistically outliers, might be crucial indicators. A strategy focusing on identifying and investigating *potential* errors (e.g., intraday spikes not reflected in close, clear typos) and handling them, while being careful with genuine market volatility, is recommended. Capping extreme daily returns might be considered during feature engineering if using return-based features, to make models less sensitive to single-day crashes/spikes.</w:t>
      </w:r>
    </w:p>
    <w:p w14:paraId="62CA0F55" w14:textId="77777777" w:rsidR="00906973" w:rsidRPr="00063D55" w:rsidRDefault="00000000" w:rsidP="00063D55">
      <w:pPr>
        <w:spacing w:line="360" w:lineRule="auto"/>
        <w:jc w:val="both"/>
        <w:rPr>
          <w:rFonts w:ascii="Times New Roman" w:hAnsi="Times New Roman" w:cs="Times New Roman"/>
          <w:color w:val="000000" w:themeColor="text1"/>
        </w:rPr>
      </w:pPr>
      <w:bookmarkStart w:id="53" w:name="X71280b9a1c19478c0b1e5a9a872272d75e07433"/>
      <w:bookmarkEnd w:id="52"/>
      <w:r w:rsidRPr="00063D55">
        <w:rPr>
          <w:rFonts w:ascii="Times New Roman" w:hAnsi="Times New Roman" w:cs="Times New Roman"/>
          <w:color w:val="000000" w:themeColor="text1"/>
        </w:rPr>
        <w:t>Correcting Data Types and Ensuring Consistency</w:t>
      </w:r>
    </w:p>
    <w:p w14:paraId="7CBB246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Data fetched from APIs often comes as strings. Ensuring that numeric columns (open, high, low, close, volume, adjusted_close) are correctly cast to float or integer types and that the date/timestamp column is a proper datetime object is fundamental. This was partially addressed in the API response processing step but needs to be verified.</w:t>
      </w:r>
    </w:p>
    <w:p w14:paraId="326FFB7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Ensure correct data types after loading from storage if necessary</w:t>
      </w:r>
      <w:r w:rsidRPr="00063D55">
        <w:rPr>
          <w:rFonts w:ascii="Times New Roman" w:hAnsi="Times New Roman" w:cs="Times New Roman"/>
          <w:color w:val="000000" w:themeColor="text1"/>
        </w:rPr>
        <w:br/>
        <w:t># df['date'] is already datetime if loaded with parse_dates</w:t>
      </w:r>
      <w:r w:rsidRPr="00063D55">
        <w:rPr>
          <w:rFonts w:ascii="Times New Roman" w:hAnsi="Times New Roman" w:cs="Times New Roman"/>
          <w:color w:val="000000" w:themeColor="text1"/>
        </w:rPr>
        <w:br/>
        <w:t>for col in ['open', 'high', 'low', 'close', 'volume', 'adjusted_close']:</w:t>
      </w:r>
      <w:r w:rsidRPr="00063D55">
        <w:rPr>
          <w:rFonts w:ascii="Times New Roman" w:hAnsi="Times New Roman" w:cs="Times New Roman"/>
          <w:color w:val="000000" w:themeColor="text1"/>
        </w:rPr>
        <w:br/>
        <w:t xml:space="preserve">    df[col] = pd.to_numeric(df[col], errors='coerce') # 'coerce' turns non-numeric into NaN</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After ensuring numeric, handle any NaNs introduced by coercion</w:t>
      </w:r>
      <w:r w:rsidRPr="00063D55">
        <w:rPr>
          <w:rFonts w:ascii="Times New Roman" w:hAnsi="Times New Roman" w:cs="Times New Roman"/>
          <w:color w:val="000000" w:themeColor="text1"/>
        </w:rPr>
        <w:br/>
        <w:t># df.dropna(subset=...) or df.fillna(...) as appropriate</w:t>
      </w:r>
    </w:p>
    <w:p w14:paraId="0D0F479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Consistency checks involve:</w:t>
      </w:r>
    </w:p>
    <w:p w14:paraId="1E39741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Chronological Order: Ensuring data for each symbol is sorted by date in ascending order. Database queries with ORDER BY date ASC handle this, but it's good to verify.</w:t>
      </w:r>
    </w:p>
    <w:p w14:paraId="1D28991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Uniqueness: Confirming no duplicate entries exist for the same symbol and date. The database primary key constraint helps enforce this during data insertion.</w:t>
      </w:r>
    </w:p>
    <w:p w14:paraId="3984BF7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Handling Stock Splits and Dividends: Using the API's adjusted close price is the standard way to handle splits and dividends, as it adjusts historical prices proportionally to maintain continuity and reflect the true value change. Ensure the chosen API provides this or implement adjustments manually if necessary (more complex). Verify that adjusted close values are reasonable compared to raw close prices, especially around known split dates.</w:t>
      </w:r>
    </w:p>
    <w:p w14:paraId="34B160F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Validation Rules: Applying simple validation rules, such as checking that `low &lt;= open, close &lt;= high` within each row, can help identify potential data entry errors.</w:t>
      </w:r>
    </w:p>
    <w:p w14:paraId="13E0BFF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These cleaning and validation steps transform the raw, potentially problematic data into a reliable dataset ready for the crucial step of feature engineering.</w:t>
      </w:r>
    </w:p>
    <w:p w14:paraId="3030317B" w14:textId="77777777" w:rsidR="00906973" w:rsidRPr="00063D55" w:rsidRDefault="00000000" w:rsidP="00063D55">
      <w:pPr>
        <w:spacing w:line="360" w:lineRule="auto"/>
        <w:jc w:val="both"/>
        <w:rPr>
          <w:rFonts w:ascii="Times New Roman" w:hAnsi="Times New Roman" w:cs="Times New Roman"/>
          <w:color w:val="000000" w:themeColor="text1"/>
        </w:rPr>
      </w:pPr>
      <w:bookmarkStart w:id="54" w:name="feature-engineering"/>
      <w:bookmarkEnd w:id="50"/>
      <w:bookmarkEnd w:id="53"/>
      <w:r w:rsidRPr="00063D55">
        <w:rPr>
          <w:rFonts w:ascii="Times New Roman" w:hAnsi="Times New Roman" w:cs="Times New Roman"/>
          <w:color w:val="000000" w:themeColor="text1"/>
        </w:rPr>
        <w:t>4.4 Feature Engineering</w:t>
      </w:r>
    </w:p>
    <w:p w14:paraId="43E7069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Feature engineering is a critical step that involves creating new variables (features) from the raw data to improve the performance of machine learning models. Raw OHLCV data provides a basic view of price and volume movements, but engineered features can capture more complex patterns, trends, momentum, and volatility signals that might be more predictive of future price movements. This section details the generation of various types of features commonly used in stock market analysis.</w:t>
      </w:r>
    </w:p>
    <w:p w14:paraId="10F58117" w14:textId="77777777" w:rsidR="00906973" w:rsidRPr="00063D55" w:rsidRDefault="00000000" w:rsidP="00063D55">
      <w:pPr>
        <w:spacing w:line="360" w:lineRule="auto"/>
        <w:jc w:val="both"/>
        <w:rPr>
          <w:rFonts w:ascii="Times New Roman" w:hAnsi="Times New Roman" w:cs="Times New Roman"/>
          <w:color w:val="000000" w:themeColor="text1"/>
        </w:rPr>
      </w:pPr>
      <w:bookmarkStart w:id="55" w:name="rationale-for-feature-engineering"/>
      <w:r w:rsidRPr="00063D55">
        <w:rPr>
          <w:rFonts w:ascii="Times New Roman" w:hAnsi="Times New Roman" w:cs="Times New Roman"/>
          <w:color w:val="000000" w:themeColor="text1"/>
        </w:rPr>
        <w:t>Rationale for Feature Engineering</w:t>
      </w:r>
    </w:p>
    <w:p w14:paraId="356610D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rationale behind feature engineering for financial time series data is multifaceted:</w:t>
      </w:r>
    </w:p>
    <w:p w14:paraId="27A0FED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Capturing Domain Knowledge: Technical indicators, for example, encapsulate established financial concepts and patterns that experienced traders and analysts use. Integrating these into the dataset allows models to leverage this domain expertise.</w:t>
      </w:r>
    </w:p>
    <w:p w14:paraId="665E60A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Transforming Raw Data into Predictive Signals: Raw prices are often non-stationary and can be difficult for models to directly predict. Features like returns, momentum indicators, or volatility measures transform raw data into metrics that might have more stable statistical properties or directly represent conditions (e.g., overbought/oversold) that precede price changes.</w:t>
      </w:r>
    </w:p>
    <w:p w14:paraId="4DAF47A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Providing Context: Features like lagged prices or returns provide the model with information about recent historical performance, which is crucial for understanding short-term trends.</w:t>
      </w:r>
    </w:p>
    <w:p w14:paraId="585DA39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Enhancing Model Performance: Well-engineered features can help linear models capture non-linear relationships or simplify the learning task for complex models like neural networks by explicitly providing relevant patterns.</w:t>
      </w:r>
    </w:p>
    <w:p w14:paraId="1B59DFB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Interpretability (for some models): Features derived from technical indicators can sometimes offer insights into *why* a model makes a particular prediction, especially with interpretable models like decision trees or linear models (though deep learning models are often black boxes).</w:t>
      </w:r>
    </w:p>
    <w:p w14:paraId="61E7BBE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choice of features should ideally be guided by financial theory, exploratory data analysis (identifying correlations or patterns), and experimentation (evaluating feature importance or model performance with different feature sets).</w:t>
      </w:r>
    </w:p>
    <w:p w14:paraId="12217480" w14:textId="77777777" w:rsidR="00906973" w:rsidRPr="00063D55" w:rsidRDefault="00000000" w:rsidP="00063D55">
      <w:pPr>
        <w:spacing w:line="360" w:lineRule="auto"/>
        <w:jc w:val="both"/>
        <w:rPr>
          <w:rFonts w:ascii="Times New Roman" w:hAnsi="Times New Roman" w:cs="Times New Roman"/>
          <w:color w:val="000000" w:themeColor="text1"/>
        </w:rPr>
      </w:pPr>
      <w:bookmarkStart w:id="56" w:name="types-of-engineered-features"/>
      <w:bookmarkEnd w:id="55"/>
      <w:r w:rsidRPr="00063D55">
        <w:rPr>
          <w:rFonts w:ascii="Times New Roman" w:hAnsi="Times New Roman" w:cs="Times New Roman"/>
          <w:color w:val="000000" w:themeColor="text1"/>
        </w:rPr>
        <w:t>Types of Engineered Features</w:t>
      </w:r>
    </w:p>
    <w:p w14:paraId="287F209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 wide array of features can be engineered from historical OHLCV data. Common categories include:</w:t>
      </w:r>
    </w:p>
    <w:p w14:paraId="30118B9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Technical Indicators: These are mathematical calculations based on historical price, volume, or open interest data, widely used in technical analysis to identify trends, momentum, volatility, and potential buy/sell signals. Using a library like TA-Lib (Technical Analysis Library) or implementing calculations using Pandas rolling functions is common.</w:t>
      </w:r>
    </w:p>
    <w:p w14:paraId="2C24A75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Moving Averages (MA): Calculate Simple Moving Average (SMA) and Exponential Moving Average (EMA) over different periods (e.g., 10-day, 20-day, 50-day, 200-day). SMAs are simple averages, while EMAs give more weight to recent data. They help smooth price data and identify trends. The relationship between short-term and long-term MAs (crossovers) is often used as a signal.</w:t>
      </w:r>
    </w:p>
    <w:p w14:paraId="1534E17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df['SMA_20'] = df['close'].rolling(window=20).mean()</w:t>
      </w:r>
      <w:r w:rsidRPr="00063D55">
        <w:rPr>
          <w:rFonts w:ascii="Times New Roman" w:hAnsi="Times New Roman" w:cs="Times New Roman"/>
          <w:color w:val="000000" w:themeColor="text1"/>
        </w:rPr>
        <w:br/>
        <w:t>df['EMA_12'] = df['close'].ewm(span=12, adjust=False).mean()</w:t>
      </w:r>
      <w:r w:rsidRPr="00063D55">
        <w:rPr>
          <w:rFonts w:ascii="Times New Roman" w:hAnsi="Times New Roman" w:cs="Times New Roman"/>
          <w:color w:val="000000" w:themeColor="text1"/>
        </w:rPr>
        <w:br/>
        <w:t>df['EMA_26'] = df['close'].ewm(span=26, adjust=False).mean()</w:t>
      </w:r>
    </w:p>
    <w:p w14:paraId="28BA6DC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Relative Strength Index (RSI): A momentum oscillator measuring the speed and change of price movements. Calculated based on the average gain and average loss over a specific period (commonly 14 days). Values range from 0 to 100; values typically above 70 indicate overbought conditions, and below 30 indicate oversold conditions.</w:t>
      </w:r>
    </w:p>
    <w:p w14:paraId="1312DD3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Simplified RSI calculation concept using Pandas (requires more steps for full accuracy)</w:t>
      </w:r>
      <w:r w:rsidRPr="00063D55">
        <w:rPr>
          <w:rFonts w:ascii="Times New Roman" w:hAnsi="Times New Roman" w:cs="Times New Roman"/>
          <w:color w:val="000000" w:themeColor="text1"/>
        </w:rPr>
        <w:br/>
        <w:t># TA-Lib provides a direct function: df['RSI_14'] = ta.RSI(df['close'], timeperiod=14)</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lastRenderedPageBreak/>
        <w:t># Manual Calculation sketch:</w:t>
      </w:r>
      <w:r w:rsidRPr="00063D55">
        <w:rPr>
          <w:rFonts w:ascii="Times New Roman" w:hAnsi="Times New Roman" w:cs="Times New Roman"/>
          <w:color w:val="000000" w:themeColor="text1"/>
        </w:rPr>
        <w:br/>
        <w:t>delta = df['close'].diff()</w:t>
      </w:r>
      <w:r w:rsidRPr="00063D55">
        <w:rPr>
          <w:rFonts w:ascii="Times New Roman" w:hAnsi="Times New Roman" w:cs="Times New Roman"/>
          <w:color w:val="000000" w:themeColor="text1"/>
        </w:rPr>
        <w:br/>
        <w:t>gain = delta.clip(lower=0)</w:t>
      </w:r>
      <w:r w:rsidRPr="00063D55">
        <w:rPr>
          <w:rFonts w:ascii="Times New Roman" w:hAnsi="Times New Roman" w:cs="Times New Roman"/>
          <w:color w:val="000000" w:themeColor="text1"/>
        </w:rPr>
        <w:br/>
        <w:t>loss = -delta.clip(upper=0)</w:t>
      </w:r>
      <w:r w:rsidRPr="00063D55">
        <w:rPr>
          <w:rFonts w:ascii="Times New Roman" w:hAnsi="Times New Roman" w:cs="Times New Roman"/>
          <w:color w:val="000000" w:themeColor="text1"/>
        </w:rPr>
        <w:br/>
        <w:t>avg_gain = gain.ewm(com=13, adjust=False).mean()</w:t>
      </w:r>
      <w:r w:rsidRPr="00063D55">
        <w:rPr>
          <w:rFonts w:ascii="Times New Roman" w:hAnsi="Times New Roman" w:cs="Times New Roman"/>
          <w:color w:val="000000" w:themeColor="text1"/>
        </w:rPr>
        <w:br/>
        <w:t>avg_loss = loss.ewm(com=13, adjust=False).mean()</w:t>
      </w:r>
      <w:r w:rsidRPr="00063D55">
        <w:rPr>
          <w:rFonts w:ascii="Times New Roman" w:hAnsi="Times New Roman" w:cs="Times New Roman"/>
          <w:color w:val="000000" w:themeColor="text1"/>
        </w:rPr>
        <w:br/>
        <w:t>rs = avg_gain / avg_loss</w:t>
      </w:r>
      <w:r w:rsidRPr="00063D55">
        <w:rPr>
          <w:rFonts w:ascii="Times New Roman" w:hAnsi="Times New Roman" w:cs="Times New Roman"/>
          <w:color w:val="000000" w:themeColor="text1"/>
        </w:rPr>
        <w:br/>
        <w:t>df['RSI_14'] = 100 - (100 / (1 + rs))</w:t>
      </w:r>
    </w:p>
    <w:p w14:paraId="55BE347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Moving Average Convergence Divergence (MACD): A trend-following momentum indicator showing the relationship between two moving averages of a stock's price. It's calculated by subtracting the 26-period EMA from the 12-period EMA (MACD line). A 9-period EMA of the MACD line (signal line) is also calculated. The difference between the MACD line and the signal line (MACD histogram) is also used.</w:t>
      </w:r>
    </w:p>
    <w:p w14:paraId="7CF09C9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df['MACD_line'] = df['EMA_12'] - df['EMA_26']</w:t>
      </w:r>
      <w:r w:rsidRPr="00063D55">
        <w:rPr>
          <w:rFonts w:ascii="Times New Roman" w:hAnsi="Times New Roman" w:cs="Times New Roman"/>
          <w:color w:val="000000" w:themeColor="text1"/>
        </w:rPr>
        <w:br/>
        <w:t>df['MACD_signal'] = df['MACD_line'].ewm(span=9, adjust=False).mean()</w:t>
      </w:r>
      <w:r w:rsidRPr="00063D55">
        <w:rPr>
          <w:rFonts w:ascii="Times New Roman" w:hAnsi="Times New Roman" w:cs="Times New Roman"/>
          <w:color w:val="000000" w:themeColor="text1"/>
        </w:rPr>
        <w:br/>
        <w:t>df['MACD_hist'] = df['MACD_line'] - df['MACD_signal']</w:t>
      </w:r>
    </w:p>
    <w:p w14:paraId="35B520E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Bollinger Bands (BBANDS): Volatility indicators consisting of a middle band (typically a 20-day SMA) and two outer bands (usually two standard deviations above and below the middle band). They indicate volatility and potential price extremes relative to recent averages.</w:t>
      </w:r>
    </w:p>
    <w:p w14:paraId="00BB3CA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window = 20</w:t>
      </w:r>
      <w:r w:rsidRPr="00063D55">
        <w:rPr>
          <w:rFonts w:ascii="Times New Roman" w:hAnsi="Times New Roman" w:cs="Times New Roman"/>
          <w:color w:val="000000" w:themeColor="text1"/>
        </w:rPr>
        <w:br/>
        <w:t>df['BB_middle'] = df['close'].rolling(window=window).mean()</w:t>
      </w:r>
      <w:r w:rsidRPr="00063D55">
        <w:rPr>
          <w:rFonts w:ascii="Times New Roman" w:hAnsi="Times New Roman" w:cs="Times New Roman"/>
          <w:color w:val="000000" w:themeColor="text1"/>
        </w:rPr>
        <w:br/>
        <w:t>df['BB_std'] = df['close'].rolling(window=window).std()</w:t>
      </w:r>
      <w:r w:rsidRPr="00063D55">
        <w:rPr>
          <w:rFonts w:ascii="Times New Roman" w:hAnsi="Times New Roman" w:cs="Times New Roman"/>
          <w:color w:val="000000" w:themeColor="text1"/>
        </w:rPr>
        <w:br/>
        <w:t>df['BB_upper'] = df['BB_middle'] + (df['BB_std'] * 2)</w:t>
      </w:r>
      <w:r w:rsidRPr="00063D55">
        <w:rPr>
          <w:rFonts w:ascii="Times New Roman" w:hAnsi="Times New Roman" w:cs="Times New Roman"/>
          <w:color w:val="000000" w:themeColor="text1"/>
        </w:rPr>
        <w:br/>
        <w:t>df['BB_lower'] = df['BB_middle'] - (df['BB_std'] * 2)</w:t>
      </w:r>
    </w:p>
    <w:p w14:paraId="2A13394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Other technical indicators that could be considered include the Stochastic Oscillator, Average Directional Index (ADX), Ichimoku Cloud, etc. The selection depends on which indicators are believed to capture patterns relevant to the predictive task.</w:t>
      </w:r>
    </w:p>
    <w:p w14:paraId="3E89F5E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Volume-Based Indicators: Trading volume provides insights into the strength of price movements and market activity.</w:t>
      </w:r>
    </w:p>
    <w:p w14:paraId="4DAB3D0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Volume Moving Average: Similar to price MAs, smooths volume data to identify trends in trading activity.</w:t>
      </w:r>
    </w:p>
    <w:p w14:paraId="3D50134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df['Volume_SMA_20'] = df['volume'].rolling(window=20).mean()</w:t>
      </w:r>
    </w:p>
    <w:p w14:paraId="43FF477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Volume Change: Percentage change in volume from the previous day. High volume change on a significant price move can be a strong signal.</w:t>
      </w:r>
    </w:p>
    <w:p w14:paraId="336518B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df['Volume_Change_Pct'] = df['volume'].pct_change()</w:t>
      </w:r>
    </w:p>
    <w:p w14:paraId="4872DE3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Relative Volume: Ratio of current day's volume to an average volume over a period. Indicates unusually high or low trading activity.</w:t>
      </w:r>
    </w:p>
    <w:p w14:paraId="79C35F0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df['Relative_Volume'] = df['volume'] / df['Volume_SMA_20']</w:t>
      </w:r>
    </w:p>
    <w:p w14:paraId="5721B68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Volatility Measures: Volatility is a key characteristic of financial markets and can be predictive of future price swings or market regime changes.</w:t>
      </w:r>
    </w:p>
    <w:p w14:paraId="4365612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Historical Volatility: Standard deviation of historical returns over a specific period (e.g., 20-day, 252-day for annual).</w:t>
      </w:r>
    </w:p>
    <w:p w14:paraId="234C901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df['Daily_Return'] = df['adjusted_close'].pct_change()</w:t>
      </w:r>
      <w:r w:rsidRPr="00063D55">
        <w:rPr>
          <w:rFonts w:ascii="Times New Roman" w:hAnsi="Times New Roman" w:cs="Times New Roman"/>
          <w:color w:val="000000" w:themeColor="text1"/>
        </w:rPr>
        <w:br/>
        <w:t>df['Volatility_20'] = df['Daily_Return'].rolling(window=20).std() * (252**0.5) # Annualized volatility</w:t>
      </w:r>
    </w:p>
    <w:p w14:paraId="4B3FF54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Average True Range (ATR): Measures market volatility by calculating the average of true ranges over a specified period. True Range is the greatest of: current High minus current Low, current High minus previous Close (absolute value), or current Low minus previous Close (absolute value).</w:t>
      </w:r>
    </w:p>
    <w:p w14:paraId="6FB09BF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Simplified ATR concept using Pandas (TA-Lib provides a direct function)</w:t>
      </w:r>
      <w:r w:rsidRPr="00063D55">
        <w:rPr>
          <w:rFonts w:ascii="Times New Roman" w:hAnsi="Times New Roman" w:cs="Times New Roman"/>
          <w:color w:val="000000" w:themeColor="text1"/>
        </w:rPr>
        <w:br/>
        <w:t># high_low = df['high'] - df['low']</w:t>
      </w:r>
      <w:r w:rsidRPr="00063D55">
        <w:rPr>
          <w:rFonts w:ascii="Times New Roman" w:hAnsi="Times New Roman" w:cs="Times New Roman"/>
          <w:color w:val="000000" w:themeColor="text1"/>
        </w:rPr>
        <w:br/>
        <w:t># high_close = np.abs(df['high'] - df['close'].shift())</w:t>
      </w:r>
      <w:r w:rsidRPr="00063D55">
        <w:rPr>
          <w:rFonts w:ascii="Times New Roman" w:hAnsi="Times New Roman" w:cs="Times New Roman"/>
          <w:color w:val="000000" w:themeColor="text1"/>
        </w:rPr>
        <w:br/>
        <w:t># low_close = np.abs(df['low'] - df['close'].shift())</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lastRenderedPageBreak/>
        <w:t># true_range = pd.concat([high_low, high_close, low_close], axis=1).max(axis=1)</w:t>
      </w:r>
      <w:r w:rsidRPr="00063D55">
        <w:rPr>
          <w:rFonts w:ascii="Times New Roman" w:hAnsi="Times New Roman" w:cs="Times New Roman"/>
          <w:color w:val="000000" w:themeColor="text1"/>
        </w:rPr>
        <w:br/>
        <w:t># df['ATR_14'] = true_range.ewm(span=14, adjust=False).mean()</w:t>
      </w:r>
      <w:r w:rsidRPr="00063D55">
        <w:rPr>
          <w:rFonts w:ascii="Times New Roman" w:hAnsi="Times New Roman" w:cs="Times New Roman"/>
          <w:color w:val="000000" w:themeColor="text1"/>
        </w:rPr>
        <w:br/>
        <w:t># Using TA-Lib: df['ATR_14'] = ta.ATR(df['high'], df['low'], df['close'], timeperiod=14)</w:t>
      </w:r>
    </w:p>
    <w:p w14:paraId="655C85B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Lagged Features: Incorporating values from previous time steps directly as features. This allows models to explicitly consider recent history.</w:t>
      </w:r>
    </w:p>
    <w:p w14:paraId="298354E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Lagged Prices/OHLCV: Previous day's closing price, open, high, low, volume.</w:t>
      </w:r>
    </w:p>
    <w:p w14:paraId="2E5C6F4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df['close_lag1'] = df['close'].shift(1)</w:t>
      </w:r>
      <w:r w:rsidRPr="00063D55">
        <w:rPr>
          <w:rFonts w:ascii="Times New Roman" w:hAnsi="Times New Roman" w:cs="Times New Roman"/>
          <w:color w:val="000000" w:themeColor="text1"/>
        </w:rPr>
        <w:br/>
        <w:t>df['volume_lag1'] = df['volume'].shift(1)</w:t>
      </w:r>
    </w:p>
    <w:p w14:paraId="2B2565A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Lagged Returns: Previous day's return, cumulative returns over recent periods (e.g., 5-day return, 20-day return). These directly capture recent performance.</w:t>
      </w:r>
    </w:p>
    <w:p w14:paraId="54B8E13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df['Daily_Return_lag1'] = df['Daily_Return'].shift(1)</w:t>
      </w:r>
      <w:r w:rsidRPr="00063D55">
        <w:rPr>
          <w:rFonts w:ascii="Times New Roman" w:hAnsi="Times New Roman" w:cs="Times New Roman"/>
          <w:color w:val="000000" w:themeColor="text1"/>
        </w:rPr>
        <w:br/>
        <w:t>df['Return_5d'] = df['adjusted_close'].pct_change(periods=5) # 5-day return</w:t>
      </w:r>
      <w:r w:rsidRPr="00063D55">
        <w:rPr>
          <w:rFonts w:ascii="Times New Roman" w:hAnsi="Times New Roman" w:cs="Times New Roman"/>
          <w:color w:val="000000" w:themeColor="text1"/>
        </w:rPr>
        <w:br/>
        <w:t>df['Return_20d'] = df['adjusted_close'].pct_change(periods=20) # 20-day return</w:t>
      </w:r>
    </w:p>
    <w:p w14:paraId="53A44A3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Date/Time Features: Features derived from the timestamp can capture cyclical patterns.</w:t>
      </w:r>
    </w:p>
    <w:p w14:paraId="60BF7D3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Day of Week, Month, Year: Can sometimes capture seasonal or weekly effects (e.g., "Monday effect", "January effect").</w:t>
      </w:r>
    </w:p>
    <w:p w14:paraId="2D33760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Day of Year, Week of Year: More granular temporal features.</w:t>
      </w:r>
    </w:p>
    <w:p w14:paraId="2A43DC9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df['day_of_week'] = df.index.dayofweek # Monday=0, Sunday=6</w:t>
      </w:r>
      <w:r w:rsidRPr="00063D55">
        <w:rPr>
          <w:rFonts w:ascii="Times New Roman" w:hAnsi="Times New Roman" w:cs="Times New Roman"/>
          <w:color w:val="000000" w:themeColor="text1"/>
        </w:rPr>
        <w:br/>
        <w:t>df['month'] = df.index.month</w:t>
      </w:r>
      <w:r w:rsidRPr="00063D55">
        <w:rPr>
          <w:rFonts w:ascii="Times New Roman" w:hAnsi="Times New Roman" w:cs="Times New Roman"/>
          <w:color w:val="000000" w:themeColor="text1"/>
        </w:rPr>
        <w:br/>
        <w:t>df['year'] = df.index.year</w:t>
      </w:r>
    </w:p>
    <w:p w14:paraId="08722B8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Cross-Sectional Features (Optional): Comparing a stock's performance or characteristics to its peers or the market (e.g., alpha relative to an index, sector-relative strength). Requires data for multiple assets and an understanding of market structure.</w:t>
      </w:r>
    </w:p>
    <w:p w14:paraId="1EFBB28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External Data Features (Optional): Incorporating macroeconomic indicators (e.g., interest rates, inflation), news sentiment scores, or industry-specific data if available and deemed relevant. This significantly increases data acquisition complexity but can add valuable context.</w:t>
      </w:r>
    </w:p>
    <w:p w14:paraId="38FBD30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After engineering the features, the resulting DataFrame will have the original date (index), symbol, and potentially OHLCV columns, plus the newly calculated technical indicators, lagged values, and date/time features. It's crucial to handle the initial rows that will have NaN values for features requiring a lookback period (e.g., first 20 rows for a 20-day SMA). These rows are typically dropped before training the model, as they lack complete feature information.</w:t>
      </w:r>
    </w:p>
    <w:p w14:paraId="2FDACCE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Drop rows with NaN values that resulted from feature engineering lookback periods</w:t>
      </w:r>
      <w:r w:rsidRPr="00063D55">
        <w:rPr>
          <w:rFonts w:ascii="Times New Roman" w:hAnsi="Times New Roman" w:cs="Times New Roman"/>
          <w:color w:val="000000" w:themeColor="text1"/>
        </w:rPr>
        <w:br/>
        <w:t>df.dropna(inplace=True)</w:t>
      </w:r>
    </w:p>
    <w:p w14:paraId="77F3268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selection of the final feature set for the machine learning models involves considering the potential predictive power of each feature, avoiding highly correlated features (which can cause issues for some models), and managing the total number of features to prevent overfitting, especially with limited data. Exploratory data analysis and feature importance analysis (derived from models like Random Forests or Gradient Boosting) can help in feature selection. The engineered dataset, containing both raw and derived features, is the final output of the preprocessing stage, ready to be split into training and testing sets for the machine learning models.</w:t>
      </w:r>
    </w:p>
    <w:p w14:paraId="461947B5" w14:textId="77777777" w:rsidR="00906973" w:rsidRPr="00063D55" w:rsidRDefault="00000000" w:rsidP="00063D55">
      <w:pPr>
        <w:spacing w:line="360" w:lineRule="auto"/>
        <w:jc w:val="both"/>
        <w:rPr>
          <w:rFonts w:ascii="Times New Roman" w:hAnsi="Times New Roman" w:cs="Times New Roman"/>
          <w:color w:val="000000" w:themeColor="text1"/>
        </w:rPr>
      </w:pPr>
      <w:bookmarkStart w:id="57" w:name="chapter-5-exploratory-data-analysis-eda"/>
      <w:bookmarkEnd w:id="42"/>
      <w:bookmarkEnd w:id="54"/>
      <w:bookmarkEnd w:id="56"/>
      <w:r w:rsidRPr="00063D55">
        <w:rPr>
          <w:rFonts w:ascii="Times New Roman" w:hAnsi="Times New Roman" w:cs="Times New Roman"/>
          <w:color w:val="000000" w:themeColor="text1"/>
        </w:rPr>
        <w:t>Chapter 5: Exploratory Data Analysis (EDA)</w:t>
      </w:r>
    </w:p>
    <w:p w14:paraId="52E0B59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Exploratory Data Analysis (EDA) is a crucial initial step in any data science project, particularly when dealing with complex and volatile datasets like stock market data. Its primary goal is to understand the main characteristics of the data, uncover hidden patterns, detect anomalies, test assumptions, and gain insights that can inform subsequent steps such as feature engineering, model selection, and hypothesis testing. This chapter details the EDA process conducted on the cleaned and preprocessed stock market data acquired and prepared in Chapter 4. We employed a combination of descriptive statistics, time series analysis techniques, correlation analysis, and data visualization to gain a comprehensive understanding of the dataset's structure, behavior, and potential predictive signals.</w:t>
      </w:r>
    </w:p>
    <w:p w14:paraId="11A3E6C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The insights derived from this phase are fundamental. They help us characterize the risk and return profiles of different assets, identify relationships between variables, understand temporal dynamics, and visually confirm the effectiveness of data cleaning and feature engineering steps. Furthermore, EDA plays a vital role in guiding the development of machine learning models by </w:t>
      </w:r>
      <w:r w:rsidRPr="00063D55">
        <w:rPr>
          <w:rFonts w:ascii="Times New Roman" w:hAnsi="Times New Roman" w:cs="Times New Roman"/>
          <w:color w:val="000000" w:themeColor="text1"/>
        </w:rPr>
        <w:lastRenderedPageBreak/>
        <w:t>revealing patterns that models should ideally capture and highlighting potential challenges such as non-stationarity, high volatility, or multicollinearity among features.</w:t>
      </w:r>
    </w:p>
    <w:p w14:paraId="57D86615" w14:textId="77777777" w:rsidR="00906973" w:rsidRPr="00063D55" w:rsidRDefault="00000000" w:rsidP="00063D55">
      <w:pPr>
        <w:spacing w:line="360" w:lineRule="auto"/>
        <w:jc w:val="both"/>
        <w:rPr>
          <w:rFonts w:ascii="Times New Roman" w:hAnsi="Times New Roman" w:cs="Times New Roman"/>
          <w:color w:val="000000" w:themeColor="text1"/>
        </w:rPr>
      </w:pPr>
      <w:bookmarkStart w:id="58" w:name="descriptive-statistics"/>
      <w:r w:rsidRPr="00063D55">
        <w:rPr>
          <w:rFonts w:ascii="Times New Roman" w:hAnsi="Times New Roman" w:cs="Times New Roman"/>
          <w:color w:val="000000" w:themeColor="text1"/>
        </w:rPr>
        <w:t>5.1 Descriptive Statistics</w:t>
      </w:r>
    </w:p>
    <w:p w14:paraId="23D12A0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Descriptive statistics provide a quantitative summary of the main features of a dataset. For stock market data, analyzing descriptive statistics of price series, returns, volume, and engineered features offers immediate insights into their central tendency, dispersion, shape, and range. These statistics are particularly useful for comparing the characteristics of different stocks or market indices over specific periods.</w:t>
      </w:r>
    </w:p>
    <w:p w14:paraId="2A45B4F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Key descriptive statistics commonly calculated for financial data include:</w:t>
      </w:r>
    </w:p>
    <w:p w14:paraId="4F3D506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Mean: The average value. For returns, the mean indicates the average historical performance. For prices, it gives a sense of the typical trading value. For volume, it shows average trading activity.</w:t>
      </w:r>
    </w:p>
    <w:p w14:paraId="7E439C3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Median: The middle value when data is ordered. Less sensitive to extreme outliers than the mean, providing a more robust measure of central tendency, especially for skewed distributions like returns.</w:t>
      </w:r>
    </w:p>
    <w:p w14:paraId="02CC1D4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Standard Deviation: A measure of the dispersion or spread of data around the mean. For returns, it's a standard metric for volatility – higher standard deviation indicates higher price fluctuations and thus higher risk.</w:t>
      </w:r>
    </w:p>
    <w:p w14:paraId="6B8B207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Variance: The square of the standard deviation, also measuring dispersion.</w:t>
      </w:r>
    </w:p>
    <w:p w14:paraId="5368D3D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Minimum and Maximum: The lowest and highest values observed in the dataset. Useful for identifying the range and potential extreme outliers.</w:t>
      </w:r>
    </w:p>
    <w:p w14:paraId="7792C30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Quartiles (25th, 50th, 75th Percentiles): Divide the data into quarters. The 25th percentile (Q1), the median (Q2, 50th percentile), and the 75th percentile (Q3) provide insights into the data distribution and range of typical values. The Interquartile Range (IQR = Q3 - Q1) is another measure of dispersion.</w:t>
      </w:r>
    </w:p>
    <w:p w14:paraId="5450D60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Skewness: Measures the asymmetry of the data distribution. Positive skewness indicates a longer tail on the right side (more extreme positive values), while negative skewness indicates a longer </w:t>
      </w:r>
      <w:r w:rsidRPr="00063D55">
        <w:rPr>
          <w:rFonts w:ascii="Times New Roman" w:hAnsi="Times New Roman" w:cs="Times New Roman"/>
          <w:color w:val="000000" w:themeColor="text1"/>
        </w:rPr>
        <w:lastRenderedPageBreak/>
        <w:t>tail on the left (more extreme negative values). Financial return distributions often exhibit negative skewness (higher probability of large losses than large gains relative to a normal distribution).</w:t>
      </w:r>
    </w:p>
    <w:p w14:paraId="3C2FDFB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Kurtosis: Measures the "tailedness" of the data distribution. Higher kurtosis (leptokurtic) indicates fatter tails and a sharper peak than a normal distribution. Financial return distributions are typically leptokurtic, meaning extreme events (large gains or losses) are more frequent than a normal distribution would predict.</w:t>
      </w:r>
    </w:p>
    <w:p w14:paraId="13A6AED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 the 'Stock Market Data Explorer', these statistics can be computed easily using the Pandas describe() method on a DataFrame containing the historical data for a selected stock or a group of stocks. For example, calculating descriptive statistics for the 'close' price and 'volume' of a stock:</w:t>
      </w:r>
    </w:p>
    <w:p w14:paraId="7C8E913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Assuming df is a Pandas DataFrame with 'close' and 'volume' columns</w:t>
      </w:r>
      <w:r w:rsidRPr="00063D55">
        <w:rPr>
          <w:rFonts w:ascii="Times New Roman" w:hAnsi="Times New Roman" w:cs="Times New Roman"/>
          <w:color w:val="000000" w:themeColor="text1"/>
        </w:rPr>
        <w:br/>
        <w:t>print(df[['close', 'volume']].describe())</w:t>
      </w:r>
    </w:p>
    <w:p w14:paraId="0466221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For analyzing returns, calculating daily returns is necessary first:</w:t>
      </w:r>
    </w:p>
    <w:p w14:paraId="5D373CF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df['Daily_Return'] = df['adjusted_close'].pct_change() # Use adjusted_close for accurate returns</w:t>
      </w:r>
      <w:r w:rsidRPr="00063D55">
        <w:rPr>
          <w:rFonts w:ascii="Times New Roman" w:hAnsi="Times New Roman" w:cs="Times New Roman"/>
          <w:color w:val="000000" w:themeColor="text1"/>
        </w:rPr>
        <w:br/>
        <w:t># Drop the first row which will have NaN return</w:t>
      </w:r>
      <w:r w:rsidRPr="00063D55">
        <w:rPr>
          <w:rFonts w:ascii="Times New Roman" w:hAnsi="Times New Roman" w:cs="Times New Roman"/>
          <w:color w:val="000000" w:themeColor="text1"/>
        </w:rPr>
        <w:br/>
        <w:t>df_returns = df.dropna(subset=['Daily_Return'])</w:t>
      </w:r>
      <w:r w:rsidRPr="00063D55">
        <w:rPr>
          <w:rFonts w:ascii="Times New Roman" w:hAnsi="Times New Roman" w:cs="Times New Roman"/>
          <w:color w:val="000000" w:themeColor="text1"/>
        </w:rPr>
        <w:br/>
        <w:t>print(df_returns['Daily_Return'].describe())</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Calculate skewness and kurtosis separately</w:t>
      </w:r>
      <w:r w:rsidRPr="00063D55">
        <w:rPr>
          <w:rFonts w:ascii="Times New Roman" w:hAnsi="Times New Roman" w:cs="Times New Roman"/>
          <w:color w:val="000000" w:themeColor="text1"/>
        </w:rPr>
        <w:br/>
        <w:t>print(f"Return Skewness: {df_returns['Daily_Return'].skew()}")</w:t>
      </w:r>
      <w:r w:rsidRPr="00063D55">
        <w:rPr>
          <w:rFonts w:ascii="Times New Roman" w:hAnsi="Times New Roman" w:cs="Times New Roman"/>
          <w:color w:val="000000" w:themeColor="text1"/>
        </w:rPr>
        <w:br/>
        <w:t>print(f"Return Kurtosis: {df_returns['Daily_Return'].kurtosis()}")</w:t>
      </w:r>
    </w:p>
    <w:p w14:paraId="2B2A19A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Comparing descriptive statistics across different stocks provides valuable context. For instance, analyzing the standard deviation of daily returns for several tech stocks versus utility stocks might reveal that tech stocks are generally more volatile. Comparing mean daily returns gives an initial (though simplistic) view of historical performance, while skewness and kurtosis highlight the non-normality and risk profile associated with potential extreme events.</w:t>
      </w:r>
    </w:p>
    <w:p w14:paraId="0926302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Similarly, descriptive statistics for engineered features like RSIs or MACD values can reveal their typical ranges and distributions, which is useful for understanding their behavior and for potential feature scaling before feeding them into certain machine learning models. Analyzing the mean volume can indicate the typical liquidity of a stock.</w:t>
      </w:r>
    </w:p>
    <w:p w14:paraId="1911E28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While descriptive statistics provide a snapshot summary, they do not capture the temporal dependencies inherent in time series data, nor do they reveal relationships between different variables, which requires further analysis.</w:t>
      </w:r>
    </w:p>
    <w:p w14:paraId="5E2CC5F0" w14:textId="77777777" w:rsidR="00906973" w:rsidRPr="00063D55" w:rsidRDefault="00000000" w:rsidP="00063D55">
      <w:pPr>
        <w:spacing w:line="360" w:lineRule="auto"/>
        <w:jc w:val="both"/>
        <w:rPr>
          <w:rFonts w:ascii="Times New Roman" w:hAnsi="Times New Roman" w:cs="Times New Roman"/>
          <w:color w:val="000000" w:themeColor="text1"/>
        </w:rPr>
      </w:pPr>
      <w:bookmarkStart w:id="59" w:name="time-series-analysis-1"/>
      <w:bookmarkEnd w:id="58"/>
      <w:r w:rsidRPr="00063D55">
        <w:rPr>
          <w:rFonts w:ascii="Times New Roman" w:hAnsi="Times New Roman" w:cs="Times New Roman"/>
          <w:color w:val="000000" w:themeColor="text1"/>
        </w:rPr>
        <w:t>5.2 Time Series Analysis</w:t>
      </w:r>
    </w:p>
    <w:p w14:paraId="76B2610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Stock market data is inherently a time series, with observations recorded sequentially over time. Understanding the temporal characteristics – trends, seasonality, and stationarity – is fundamental for both traditional statistical time series modeling (like ARIMA) and for preparing data for machine learning models, especially those designed for sequences (like LSTMs).</w:t>
      </w:r>
    </w:p>
    <w:p w14:paraId="344219E6" w14:textId="77777777" w:rsidR="00906973" w:rsidRPr="00063D55" w:rsidRDefault="00000000" w:rsidP="00063D55">
      <w:pPr>
        <w:spacing w:line="360" w:lineRule="auto"/>
        <w:jc w:val="both"/>
        <w:rPr>
          <w:rFonts w:ascii="Times New Roman" w:hAnsi="Times New Roman" w:cs="Times New Roman"/>
          <w:color w:val="000000" w:themeColor="text1"/>
        </w:rPr>
      </w:pPr>
      <w:bookmarkStart w:id="60" w:name="trends"/>
      <w:r w:rsidRPr="00063D55">
        <w:rPr>
          <w:rFonts w:ascii="Times New Roman" w:hAnsi="Times New Roman" w:cs="Times New Roman"/>
          <w:color w:val="000000" w:themeColor="text1"/>
        </w:rPr>
        <w:t>Trends</w:t>
      </w:r>
    </w:p>
    <w:p w14:paraId="66E84ED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 trend in a time series is a long-term movement in a particular direction. Stock prices often exhibit upward (bullish), downward (bearish), or sideways (ranging) trends over significant periods. Identifying trends is crucial as it often forms the basis of investment strategies.</w:t>
      </w:r>
    </w:p>
    <w:p w14:paraId="79266AF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Visual Identification: Plotting the price series over time (as a line plot) is the most straightforward way to visually identify trends. Long-term MAs (e.g., 200-day SMA) plotted on the price chart can also help smooth out noise and make the underlying trend more apparent.</w:t>
      </w:r>
    </w:p>
    <w:p w14:paraId="51E2A18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Statistical Methods: While formal statistical trend analysis (like linear regression against time) can be applied, stock price trends are rarely perfectly linear. More relevant methods involve analyzing rolling averages, or using trend indicators (like ADX) which are part of the engineered features. Decomposing the time series (discussed below) also explicitly identifies the trend component.</w:t>
      </w:r>
    </w:p>
    <w:p w14:paraId="7E5AC3F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For example, plotting the adjusted closing price for AAPL over the last 10 years would likely show a significant upward trend, punctuated by shorter-term fluctuations and corrections.</w:t>
      </w:r>
    </w:p>
    <w:p w14:paraId="7B1D4028" w14:textId="77777777" w:rsidR="00906973" w:rsidRPr="00063D55" w:rsidRDefault="00000000" w:rsidP="00063D55">
      <w:pPr>
        <w:spacing w:line="360" w:lineRule="auto"/>
        <w:jc w:val="both"/>
        <w:rPr>
          <w:rFonts w:ascii="Times New Roman" w:hAnsi="Times New Roman" w:cs="Times New Roman"/>
          <w:color w:val="000000" w:themeColor="text1"/>
        </w:rPr>
      </w:pPr>
      <w:bookmarkStart w:id="61" w:name="seasonality"/>
      <w:bookmarkEnd w:id="60"/>
      <w:r w:rsidRPr="00063D55">
        <w:rPr>
          <w:rFonts w:ascii="Times New Roman" w:hAnsi="Times New Roman" w:cs="Times New Roman"/>
          <w:color w:val="000000" w:themeColor="text1"/>
        </w:rPr>
        <w:t>Seasonality</w:t>
      </w:r>
    </w:p>
    <w:p w14:paraId="2C3345E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Seasonality refers to predictable patterns that repeat over fixed periods, such as daily, weekly, monthly, or yearly cycles. While strong seasonality (like retail sales peaking during holidays) is more common in economic time series, stock markets can exhibit weaker forms of seasonality (e.g., potential "January effect" for small caps, turn-of-the-month effects, holiday trading patterns, or even intra-day patterns).</w:t>
      </w:r>
    </w:p>
    <w:p w14:paraId="460E77A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Visual Identification: Plotting data aggregated by month or day of the week can sometimes reveal seasonal tendencies, though these are often subtle and not consistently present in stock prices themselves.</w:t>
      </w:r>
    </w:p>
    <w:p w14:paraId="34102FD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Statistical Methods: Autocorrelation Function (ACF) and Partial Autocorrelation Function (PACF) plots are key tools for identifying seasonality and other temporal dependencies.</w:t>
      </w:r>
    </w:p>
    <w:p w14:paraId="6C08D2A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ACF: Measures the correlation between a time series and its lagged values at different time lags. Significant spikes at specific lags (e.g., lag 252 for yearly seasonality in daily data, lag 5 for weekly seasonality if considering trading days) can indicate seasonality.</w:t>
      </w:r>
    </w:p>
    <w:p w14:paraId="29853DC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PACF: Measures the correlation between a time series and its lagged values after removing the effect of correlations at intermediate lags.</w:t>
      </w:r>
    </w:p>
    <w:p w14:paraId="77A1077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For financial returns, significant autocorrelation beyond very short lags is usually weak, consistent with market efficiency concepts (prices reflecting all available information quickly). However, squared returns or absolute returns often show significant autocorrelation, indicating volatility clustering (periods of high volatility tend to be followed by periods of high volatility, and vice versa), which is a form of temporal dependency.</w:t>
      </w:r>
    </w:p>
    <w:p w14:paraId="77A73A5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from statsmodels.graphics.tsaplots import plot_acf, plot_pacf</w:t>
      </w:r>
      <w:r w:rsidRPr="00063D55">
        <w:rPr>
          <w:rFonts w:ascii="Times New Roman" w:hAnsi="Times New Roman" w:cs="Times New Roman"/>
          <w:color w:val="000000" w:themeColor="text1"/>
        </w:rPr>
        <w:br/>
        <w:t>import matplotlib.pyplot as plt</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Assuming df_returns is the DataFrame with daily returns</w:t>
      </w:r>
      <w:r w:rsidRPr="00063D55">
        <w:rPr>
          <w:rFonts w:ascii="Times New Roman" w:hAnsi="Times New Roman" w:cs="Times New Roman"/>
          <w:color w:val="000000" w:themeColor="text1"/>
        </w:rPr>
        <w:br/>
        <w:t>fig, axes = plt.subplots(1, 2, figsize=(12, 4))</w:t>
      </w:r>
      <w:r w:rsidRPr="00063D55">
        <w:rPr>
          <w:rFonts w:ascii="Times New Roman" w:hAnsi="Times New Roman" w:cs="Times New Roman"/>
          <w:color w:val="000000" w:themeColor="text1"/>
        </w:rPr>
        <w:br/>
        <w:t>plot_acf(df_returns['Daily_Return'], lags=50, ax=axes[0])</w:t>
      </w:r>
      <w:r w:rsidRPr="00063D55">
        <w:rPr>
          <w:rFonts w:ascii="Times New Roman" w:hAnsi="Times New Roman" w:cs="Times New Roman"/>
          <w:color w:val="000000" w:themeColor="text1"/>
        </w:rPr>
        <w:br/>
        <w:t>plot_pacf(df_returns['Daily_Return'], lags=50, ax=axes[1])</w:t>
      </w:r>
      <w:r w:rsidRPr="00063D55">
        <w:rPr>
          <w:rFonts w:ascii="Times New Roman" w:hAnsi="Times New Roman" w:cs="Times New Roman"/>
          <w:color w:val="000000" w:themeColor="text1"/>
        </w:rPr>
        <w:br/>
        <w:t>plt.show()</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lastRenderedPageBreak/>
        <w:br/>
        <w:t># For volatility clustering</w:t>
      </w:r>
      <w:r w:rsidRPr="00063D55">
        <w:rPr>
          <w:rFonts w:ascii="Times New Roman" w:hAnsi="Times New Roman" w:cs="Times New Roman"/>
          <w:color w:val="000000" w:themeColor="text1"/>
        </w:rPr>
        <w:br/>
        <w:t>df_returns['Squared_Return'] = df_returns['Daily_Return']**2</w:t>
      </w:r>
      <w:r w:rsidRPr="00063D55">
        <w:rPr>
          <w:rFonts w:ascii="Times New Roman" w:hAnsi="Times New Roman" w:cs="Times New Roman"/>
          <w:color w:val="000000" w:themeColor="text1"/>
        </w:rPr>
        <w:br/>
        <w:t>fig, axes = plt.subplots(1, 2, figsize=(12, 4))</w:t>
      </w:r>
      <w:r w:rsidRPr="00063D55">
        <w:rPr>
          <w:rFonts w:ascii="Times New Roman" w:hAnsi="Times New Roman" w:cs="Times New Roman"/>
          <w:color w:val="000000" w:themeColor="text1"/>
        </w:rPr>
        <w:br/>
        <w:t>plot_acf(df_returns['Squared_Return'], lags=50, ax=axes[0])</w:t>
      </w:r>
      <w:r w:rsidRPr="00063D55">
        <w:rPr>
          <w:rFonts w:ascii="Times New Roman" w:hAnsi="Times New Roman" w:cs="Times New Roman"/>
          <w:color w:val="000000" w:themeColor="text1"/>
        </w:rPr>
        <w:br/>
        <w:t>plot_pacf(df_returns['Squared_Return'], lags=50, ax=axes[1])</w:t>
      </w:r>
      <w:r w:rsidRPr="00063D55">
        <w:rPr>
          <w:rFonts w:ascii="Times New Roman" w:hAnsi="Times New Roman" w:cs="Times New Roman"/>
          <w:color w:val="000000" w:themeColor="text1"/>
        </w:rPr>
        <w:br/>
        <w:t>plt.show()</w:t>
      </w:r>
    </w:p>
    <w:p w14:paraId="6575EFB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Analyzing these plots helps confirm the temporal structure and guides the choice of appropriate time series models (e.g., identifying AR/MA components for ARIMA).</w:t>
      </w:r>
    </w:p>
    <w:p w14:paraId="787B71FD" w14:textId="77777777" w:rsidR="00906973" w:rsidRPr="00063D55" w:rsidRDefault="00000000" w:rsidP="00063D55">
      <w:pPr>
        <w:spacing w:line="360" w:lineRule="auto"/>
        <w:jc w:val="both"/>
        <w:rPr>
          <w:rFonts w:ascii="Times New Roman" w:hAnsi="Times New Roman" w:cs="Times New Roman"/>
          <w:color w:val="000000" w:themeColor="text1"/>
        </w:rPr>
      </w:pPr>
      <w:bookmarkStart w:id="62" w:name="stationarity"/>
      <w:bookmarkEnd w:id="61"/>
      <w:r w:rsidRPr="00063D55">
        <w:rPr>
          <w:rFonts w:ascii="Times New Roman" w:hAnsi="Times New Roman" w:cs="Times New Roman"/>
          <w:color w:val="000000" w:themeColor="text1"/>
        </w:rPr>
        <w:t>Stationarity</w:t>
      </w:r>
    </w:p>
    <w:p w14:paraId="32D0DD9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 stationary time series is one whose statistical properties (mean, variance, autocorrelation) do not change over time. Stock prices themselves are typically non-stationary; they have trends (mean changes over time) and often exhibit changing volatility (variance changes over time). Many traditional time series models, including ARIMA, assume stationarity.</w:t>
      </w:r>
    </w:p>
    <w:p w14:paraId="11D0B17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Reasons why stock price series are non-stationary:</w:t>
      </w:r>
    </w:p>
    <w:p w14:paraId="0E34AEA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Presence of trends (e.g., long-term upward movement of the market).</w:t>
      </w:r>
    </w:p>
    <w:p w14:paraId="161DB5C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Changing volatility over time (e.g., higher volatility during financial crises).</w:t>
      </w:r>
    </w:p>
    <w:p w14:paraId="0CD477F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Structural breaks (e.g., sudden shifts due to major economic events).</w:t>
      </w:r>
    </w:p>
    <w:p w14:paraId="4E0A967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How to assess stationarity:</w:t>
      </w:r>
    </w:p>
    <w:p w14:paraId="073C4B3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Visual Inspection: Look for trends, changing spread, and varying frequency of fluctuations in line plots.</w:t>
      </w:r>
    </w:p>
    <w:p w14:paraId="2F1E8F5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Statistical Tests: Formal tests like the Augmented Dickey-Fuller (ADF) test or the Kwiatkowski-Phillips-Schmidt-Shin (KPSS) test can statistically evaluate the null hypothesis of stationarity (or non-stationarity).</w:t>
      </w:r>
    </w:p>
    <w:p w14:paraId="426CE67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from statsmodels.tsa.stattools import adfuller</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lastRenderedPageBreak/>
        <w:t># Assuming df is the DataFrame with the price series</w:t>
      </w:r>
      <w:r w:rsidRPr="00063D55">
        <w:rPr>
          <w:rFonts w:ascii="Times New Roman" w:hAnsi="Times New Roman" w:cs="Times New Roman"/>
          <w:color w:val="000000" w:themeColor="text1"/>
        </w:rPr>
        <w:br/>
        <w:t>result = adfuller(df['close'])</w:t>
      </w:r>
      <w:r w:rsidRPr="00063D55">
        <w:rPr>
          <w:rFonts w:ascii="Times New Roman" w:hAnsi="Times New Roman" w:cs="Times New Roman"/>
          <w:color w:val="000000" w:themeColor="text1"/>
        </w:rPr>
        <w:br/>
        <w:t>print(f'ADF Statistic: {result[0]}')</w:t>
      </w:r>
      <w:r w:rsidRPr="00063D55">
        <w:rPr>
          <w:rFonts w:ascii="Times New Roman" w:hAnsi="Times New Roman" w:cs="Times New Roman"/>
          <w:color w:val="000000" w:themeColor="text1"/>
        </w:rPr>
        <w:br/>
        <w:t>print(f'p-value: {result[1]}')</w:t>
      </w:r>
      <w:r w:rsidRPr="00063D55">
        <w:rPr>
          <w:rFonts w:ascii="Times New Roman" w:hAnsi="Times New Roman" w:cs="Times New Roman"/>
          <w:color w:val="000000" w:themeColor="text1"/>
        </w:rPr>
        <w:br/>
        <w:t># Interpretation: A low p-value (&lt; 0.05) suggests the series is stationary.</w:t>
      </w:r>
      <w:r w:rsidRPr="00063D55">
        <w:rPr>
          <w:rFonts w:ascii="Times New Roman" w:hAnsi="Times New Roman" w:cs="Times New Roman"/>
          <w:color w:val="000000" w:themeColor="text1"/>
        </w:rPr>
        <w:br/>
        <w:t># For stock prices, the p-value is typically high, indicating non-stationarity.</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Test on daily returns</w:t>
      </w:r>
      <w:r w:rsidRPr="00063D55">
        <w:rPr>
          <w:rFonts w:ascii="Times New Roman" w:hAnsi="Times New Roman" w:cs="Times New Roman"/>
          <w:color w:val="000000" w:themeColor="text1"/>
        </w:rPr>
        <w:br/>
        <w:t>result_returns = adfuller(df_returns['Daily_Return'].dropna()) # ADF requires no NaNs</w:t>
      </w:r>
      <w:r w:rsidRPr="00063D55">
        <w:rPr>
          <w:rFonts w:ascii="Times New Roman" w:hAnsi="Times New Roman" w:cs="Times New Roman"/>
          <w:color w:val="000000" w:themeColor="text1"/>
        </w:rPr>
        <w:br/>
        <w:t>print(f'ADF Statistic (Returns): {result_returns[0]}')</w:t>
      </w:r>
      <w:r w:rsidRPr="00063D55">
        <w:rPr>
          <w:rFonts w:ascii="Times New Roman" w:hAnsi="Times New Roman" w:cs="Times New Roman"/>
          <w:color w:val="000000" w:themeColor="text1"/>
        </w:rPr>
        <w:br/>
        <w:t>print(f'p-value (Returns): {result_returns[1]}')</w:t>
      </w:r>
      <w:r w:rsidRPr="00063D55">
        <w:rPr>
          <w:rFonts w:ascii="Times New Roman" w:hAnsi="Times New Roman" w:cs="Times New Roman"/>
          <w:color w:val="000000" w:themeColor="text1"/>
        </w:rPr>
        <w:br/>
        <w:t># Interpretation: Daily returns are usually found to be stationary.</w:t>
      </w:r>
    </w:p>
    <w:p w14:paraId="66D1A35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Achieving stationarity:</w:t>
      </w:r>
    </w:p>
    <w:p w14:paraId="1373369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Differencing: Taking the difference between consecutive observations (e.g., df['close'].diff()) is a common technique to remove trends and make a series stationary. Daily returns are essentially the first-order differenced log prices, or close-to-close percentage changes, which is why they are often stationary.</w:t>
      </w:r>
    </w:p>
    <w:p w14:paraId="4602025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Transformation: Logarithmic transformation can help stabilize variance if it changes with the mean.</w:t>
      </w:r>
    </w:p>
    <w:p w14:paraId="56219CE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While traditional models like ARIMA explicitly require stationary input, many machine learning models, particularly LSTMs, can implicitly learn from non-stationary sequences. However, understanding stationarity is still valuable as it influences feature engineering (e.g., using returns instead of prices) and model choice.</w:t>
      </w:r>
    </w:p>
    <w:p w14:paraId="628C1736" w14:textId="77777777" w:rsidR="00906973" w:rsidRPr="00063D55" w:rsidRDefault="00000000" w:rsidP="00063D55">
      <w:pPr>
        <w:spacing w:line="360" w:lineRule="auto"/>
        <w:jc w:val="both"/>
        <w:rPr>
          <w:rFonts w:ascii="Times New Roman" w:hAnsi="Times New Roman" w:cs="Times New Roman"/>
          <w:color w:val="000000" w:themeColor="text1"/>
        </w:rPr>
      </w:pPr>
      <w:bookmarkStart w:id="63" w:name="time-series-decomposition"/>
      <w:bookmarkEnd w:id="62"/>
      <w:r w:rsidRPr="00063D55">
        <w:rPr>
          <w:rFonts w:ascii="Times New Roman" w:hAnsi="Times New Roman" w:cs="Times New Roman"/>
          <w:color w:val="000000" w:themeColor="text1"/>
        </w:rPr>
        <w:t>Time Series Decomposition</w:t>
      </w:r>
    </w:p>
    <w:p w14:paraId="33636AA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Time series decomposition aims to separate a series into additive or multiplicative components: Trend, Seasonality, and Residuals (or noise).</w:t>
      </w:r>
    </w:p>
    <w:p w14:paraId="07FF621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Trend (T): The long-term direction.</w:t>
      </w:r>
    </w:p>
    <w:p w14:paraId="6B61A7A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Seasonality (S): The repeating patterns at fixed intervals.</w:t>
      </w:r>
    </w:p>
    <w:p w14:paraId="1C6A639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Residual (R): The remaining random or irregular fluctuations after removing the trend and seasonality.</w:t>
      </w:r>
    </w:p>
    <w:p w14:paraId="387BD70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Models can be additive (Y = T + S + R) or multiplicative (Y = T * S * R). Stock prices are often considered multiplicative due to fluctuations being proportional to the price level.</w:t>
      </w:r>
    </w:p>
    <w:p w14:paraId="01F3DC7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from statsmodels.tsa.seasonal import seasonal_decompose</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Decomposition is more meaningful on series with clear seasonality,</w:t>
      </w:r>
      <w:r w:rsidRPr="00063D55">
        <w:rPr>
          <w:rFonts w:ascii="Times New Roman" w:hAnsi="Times New Roman" w:cs="Times New Roman"/>
          <w:color w:val="000000" w:themeColor="text1"/>
        </w:rPr>
        <w:br/>
        <w:t># which might not be the raw price series.</w:t>
      </w:r>
      <w:r w:rsidRPr="00063D55">
        <w:rPr>
          <w:rFonts w:ascii="Times New Roman" w:hAnsi="Times New Roman" w:cs="Times New Roman"/>
          <w:color w:val="000000" w:themeColor="text1"/>
        </w:rPr>
        <w:br/>
        <w:t># Applying to price (multiplicative model) might show trend and residuals clearly.</w:t>
      </w:r>
      <w:r w:rsidRPr="00063D55">
        <w:rPr>
          <w:rFonts w:ascii="Times New Roman" w:hAnsi="Times New Roman" w:cs="Times New Roman"/>
          <w:color w:val="000000" w:themeColor="text1"/>
        </w:rPr>
        <w:br/>
        <w:t># Applying to squared returns might show volatility clustering patterns in residuals.</w:t>
      </w:r>
      <w:r w:rsidRPr="00063D55">
        <w:rPr>
          <w:rFonts w:ascii="Times New Roman" w:hAnsi="Times New Roman" w:cs="Times New Roman"/>
          <w:color w:val="000000" w:themeColor="text1"/>
        </w:rPr>
        <w:br/>
        <w:t>decomposition = seasonal_decompose(df['close'], model='multiplicative', period=252) # Period for yearly seasonality assumption</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fig = decomposition.plot()</w:t>
      </w:r>
      <w:r w:rsidRPr="00063D55">
        <w:rPr>
          <w:rFonts w:ascii="Times New Roman" w:hAnsi="Times New Roman" w:cs="Times New Roman"/>
          <w:color w:val="000000" w:themeColor="text1"/>
        </w:rPr>
        <w:br/>
        <w:t>fig.set_size_inches(12, 8)</w:t>
      </w:r>
      <w:r w:rsidRPr="00063D55">
        <w:rPr>
          <w:rFonts w:ascii="Times New Roman" w:hAnsi="Times New Roman" w:cs="Times New Roman"/>
          <w:color w:val="000000" w:themeColor="text1"/>
        </w:rPr>
        <w:br/>
        <w:t>plt.show()</w:t>
      </w:r>
    </w:p>
    <w:p w14:paraId="035E77D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Decomposition can visually reveal trends and any prominent seasonal patterns. More importantly for financial data, analyzing the residual component can reveal patterns not captured by simple trend and seasonality models, such as volatility clustering. While raw price decomposition might be less informative than for other data types, applying it to features or volatility measures can provide insights.</w:t>
      </w:r>
    </w:p>
    <w:p w14:paraId="5A27163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Overall, time series analysis provides the temporal context necessary for understanding stock market data and preparing it for sequence-aware models.</w:t>
      </w:r>
    </w:p>
    <w:p w14:paraId="288C40E5" w14:textId="77777777" w:rsidR="00906973" w:rsidRPr="00063D55" w:rsidRDefault="00000000" w:rsidP="00063D55">
      <w:pPr>
        <w:spacing w:line="360" w:lineRule="auto"/>
        <w:jc w:val="both"/>
        <w:rPr>
          <w:rFonts w:ascii="Times New Roman" w:hAnsi="Times New Roman" w:cs="Times New Roman"/>
          <w:color w:val="000000" w:themeColor="text1"/>
        </w:rPr>
      </w:pPr>
      <w:bookmarkStart w:id="64" w:name="correlation-analysis"/>
      <w:bookmarkEnd w:id="59"/>
      <w:bookmarkEnd w:id="63"/>
      <w:r w:rsidRPr="00063D55">
        <w:rPr>
          <w:rFonts w:ascii="Times New Roman" w:hAnsi="Times New Roman" w:cs="Times New Roman"/>
          <w:color w:val="000000" w:themeColor="text1"/>
        </w:rPr>
        <w:t>5.3 Correlation Analysis</w:t>
      </w:r>
    </w:p>
    <w:p w14:paraId="27A2649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Correlation analysis quantifies the linear relationship between two variables. In the context of stock market data, understanding correlations is vital for portfolio diversification (low correlation </w:t>
      </w:r>
      <w:r w:rsidRPr="00063D55">
        <w:rPr>
          <w:rFonts w:ascii="Times New Roman" w:hAnsi="Times New Roman" w:cs="Times New Roman"/>
          <w:color w:val="000000" w:themeColor="text1"/>
        </w:rPr>
        <w:lastRenderedPageBreak/>
        <w:t>between assets), identifying relationships between different features and the target variable, and assessing the systematic risk of an asset relative to the market.</w:t>
      </w:r>
    </w:p>
    <w:p w14:paraId="1BF9AEB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Pearson correlation coefficient (r) is commonly used, ranging from -1 (perfect negative linear correlation) to +1 (perfect positive linear correlation), with 0 indicating no linear correlation.</w:t>
      </w:r>
    </w:p>
    <w:p w14:paraId="54AFEB8F" w14:textId="77777777" w:rsidR="00906973" w:rsidRPr="00063D55" w:rsidRDefault="00000000" w:rsidP="00063D55">
      <w:pPr>
        <w:spacing w:line="360" w:lineRule="auto"/>
        <w:jc w:val="both"/>
        <w:rPr>
          <w:rFonts w:ascii="Times New Roman" w:hAnsi="Times New Roman" w:cs="Times New Roman"/>
          <w:color w:val="000000" w:themeColor="text1"/>
        </w:rPr>
      </w:pPr>
      <w:bookmarkStart w:id="65" w:name="types-of-correlations-explored"/>
      <w:r w:rsidRPr="00063D55">
        <w:rPr>
          <w:rFonts w:ascii="Times New Roman" w:hAnsi="Times New Roman" w:cs="Times New Roman"/>
          <w:color w:val="000000" w:themeColor="text1"/>
        </w:rPr>
        <w:t>Types of Correlations Explored</w:t>
      </w:r>
    </w:p>
    <w:p w14:paraId="7BECA15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Stock-to-Stock Correlation: Measures how the price movements or returns of one stock relate to another.</w:t>
      </w:r>
    </w:p>
    <w:p w14:paraId="3FF58E7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Highly correlated stocks (e.g., stocks within the same industry or sector) tend to move together. This is important for diversification; adding assets with low or negative correlation can reduce overall portfolio risk.</w:t>
      </w:r>
    </w:p>
    <w:p w14:paraId="4A68718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Correlation matrices are the standard way to visualize pairwise correlations among multiple stocks.</w:t>
      </w:r>
    </w:p>
    <w:p w14:paraId="23D84E9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Assuming you have DataFrames for multiple stocks, e.g., df_aapl, df_goog, df_msft</w:t>
      </w:r>
      <w:r w:rsidRPr="00063D55">
        <w:rPr>
          <w:rFonts w:ascii="Times New Roman" w:hAnsi="Times New Roman" w:cs="Times New Roman"/>
          <w:color w:val="000000" w:themeColor="text1"/>
        </w:rPr>
        <w:br/>
        <w:t># Align them by date and extract adjusted close prices</w:t>
      </w:r>
      <w:r w:rsidRPr="00063D55">
        <w:rPr>
          <w:rFonts w:ascii="Times New Roman" w:hAnsi="Times New Roman" w:cs="Times New Roman"/>
          <w:color w:val="000000" w:themeColor="text1"/>
        </w:rPr>
        <w:br/>
        <w:t>combined_closes = pd.concat([</w:t>
      </w:r>
      <w:r w:rsidRPr="00063D55">
        <w:rPr>
          <w:rFonts w:ascii="Times New Roman" w:hAnsi="Times New Roman" w:cs="Times New Roman"/>
          <w:color w:val="000000" w:themeColor="text1"/>
        </w:rPr>
        <w:br/>
        <w:t xml:space="preserve">    df_aapl['adjusted_close'].rename('AAPL'),</w:t>
      </w:r>
      <w:r w:rsidRPr="00063D55">
        <w:rPr>
          <w:rFonts w:ascii="Times New Roman" w:hAnsi="Times New Roman" w:cs="Times New Roman"/>
          <w:color w:val="000000" w:themeColor="text1"/>
        </w:rPr>
        <w:br/>
        <w:t xml:space="preserve">    df_goog['adjusted_close'].rename('GOOG'),</w:t>
      </w:r>
      <w:r w:rsidRPr="00063D55">
        <w:rPr>
          <w:rFonts w:ascii="Times New Roman" w:hAnsi="Times New Roman" w:cs="Times New Roman"/>
          <w:color w:val="000000" w:themeColor="text1"/>
        </w:rPr>
        <w:br/>
        <w:t xml:space="preserve">    df_msft['adjusted_close'].rename('MSFT')</w:t>
      </w:r>
      <w:r w:rsidRPr="00063D55">
        <w:rPr>
          <w:rFonts w:ascii="Times New Roman" w:hAnsi="Times New Roman" w:cs="Times New Roman"/>
          <w:color w:val="000000" w:themeColor="text1"/>
        </w:rPr>
        <w:br/>
        <w:t>], axis=1)</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Calculate correlation matrix for prices (less meaningful than returns over time)</w:t>
      </w:r>
      <w:r w:rsidRPr="00063D55">
        <w:rPr>
          <w:rFonts w:ascii="Times New Roman" w:hAnsi="Times New Roman" w:cs="Times New Roman"/>
          <w:color w:val="000000" w:themeColor="text1"/>
        </w:rPr>
        <w:br/>
        <w:t># print(combined_closes.corr())</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Calculate correlation matrix for daily returns (more informative for diversification)</w:t>
      </w:r>
      <w:r w:rsidRPr="00063D55">
        <w:rPr>
          <w:rFonts w:ascii="Times New Roman" w:hAnsi="Times New Roman" w:cs="Times New Roman"/>
          <w:color w:val="000000" w:themeColor="text1"/>
        </w:rPr>
        <w:br/>
        <w:t>combined_returns = combined_closes.pct_change().dropna()</w:t>
      </w:r>
      <w:r w:rsidRPr="00063D55">
        <w:rPr>
          <w:rFonts w:ascii="Times New Roman" w:hAnsi="Times New Roman" w:cs="Times New Roman"/>
          <w:color w:val="000000" w:themeColor="text1"/>
        </w:rPr>
        <w:br/>
        <w:t>correlation_matrix = combined_returns.corr()</w:t>
      </w:r>
      <w:r w:rsidRPr="00063D55">
        <w:rPr>
          <w:rFonts w:ascii="Times New Roman" w:hAnsi="Times New Roman" w:cs="Times New Roman"/>
          <w:color w:val="000000" w:themeColor="text1"/>
        </w:rPr>
        <w:br/>
        <w:t>print(correlation_matrix)</w:t>
      </w:r>
    </w:p>
    <w:p w14:paraId="3C4CBF9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Feature-to-Feature Correlation: Examines the relationships between different engineered features.</w:t>
      </w:r>
    </w:p>
    <w:p w14:paraId="675DF20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Identifying highly correlated features (e.g., SMA_50 and EMA_50) can indicate multicollinearity, which can cause issues for linear models and potentially add redundant information for others. In such cases, one of the correlated features might be removed or combined.</w:t>
      </w:r>
    </w:p>
    <w:p w14:paraId="1A1B7E1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Correlation heatmaps are ideal for visualizing this matrix.</w:t>
      </w:r>
    </w:p>
    <w:p w14:paraId="2BC0257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Assuming df contains various engineered features</w:t>
      </w:r>
      <w:r w:rsidRPr="00063D55">
        <w:rPr>
          <w:rFonts w:ascii="Times New Roman" w:hAnsi="Times New Roman" w:cs="Times New Roman"/>
          <w:color w:val="000000" w:themeColor="text1"/>
        </w:rPr>
        <w:br/>
        <w:t>feature_cols = ['close', 'volume', 'SMA_20', 'RSI_14', 'MACD_line', 'Volatility_20'] # Example features</w:t>
      </w:r>
      <w:r w:rsidRPr="00063D55">
        <w:rPr>
          <w:rFonts w:ascii="Times New Roman" w:hAnsi="Times New Roman" w:cs="Times New Roman"/>
          <w:color w:val="000000" w:themeColor="text1"/>
        </w:rPr>
        <w:br/>
        <w:t>feature_correlation = df[feature_cols].corr()</w:t>
      </w:r>
      <w:r w:rsidRPr="00063D55">
        <w:rPr>
          <w:rFonts w:ascii="Times New Roman" w:hAnsi="Times New Roman" w:cs="Times New Roman"/>
          <w:color w:val="000000" w:themeColor="text1"/>
        </w:rPr>
        <w:br/>
        <w:t>print(feature_correlation)</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Visualize with a heatmap</w:t>
      </w:r>
      <w:r w:rsidRPr="00063D55">
        <w:rPr>
          <w:rFonts w:ascii="Times New Roman" w:hAnsi="Times New Roman" w:cs="Times New Roman"/>
          <w:color w:val="000000" w:themeColor="text1"/>
        </w:rPr>
        <w:br/>
        <w:t>import seaborn as sns</w:t>
      </w:r>
      <w:r w:rsidRPr="00063D55">
        <w:rPr>
          <w:rFonts w:ascii="Times New Roman" w:hAnsi="Times New Roman" w:cs="Times New Roman"/>
          <w:color w:val="000000" w:themeColor="text1"/>
        </w:rPr>
        <w:br/>
        <w:t>import matplotlib.pyplot as plt</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plt.figure(figsize=(8, 6))</w:t>
      </w:r>
      <w:r w:rsidRPr="00063D55">
        <w:rPr>
          <w:rFonts w:ascii="Times New Roman" w:hAnsi="Times New Roman" w:cs="Times New Roman"/>
          <w:color w:val="000000" w:themeColor="text1"/>
        </w:rPr>
        <w:br/>
        <w:t>sns.heatmap(feature_correlation, annot=True, cmap='coolwarm', fmt=".2f")</w:t>
      </w:r>
      <w:r w:rsidRPr="00063D55">
        <w:rPr>
          <w:rFonts w:ascii="Times New Roman" w:hAnsi="Times New Roman" w:cs="Times New Roman"/>
          <w:color w:val="000000" w:themeColor="text1"/>
        </w:rPr>
        <w:br/>
        <w:t>plt.title('Feature Correlation Matrix')</w:t>
      </w:r>
      <w:r w:rsidRPr="00063D55">
        <w:rPr>
          <w:rFonts w:ascii="Times New Roman" w:hAnsi="Times New Roman" w:cs="Times New Roman"/>
          <w:color w:val="000000" w:themeColor="text1"/>
        </w:rPr>
        <w:br/>
        <w:t>plt.show()</w:t>
      </w:r>
    </w:p>
    <w:p w14:paraId="056B526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Feature-to-Target Correlation: Assesses the relationship between each feature and the target variable (e.g., next day's price change or direction).</w:t>
      </w:r>
    </w:p>
    <w:p w14:paraId="0144138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Features with higher correlation (positive or negative) to the target are potentially more predictive.</w:t>
      </w:r>
    </w:p>
    <w:p w14:paraId="2BADF60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Scatter plots can visualize the relationship between a single feature and the target.</w:t>
      </w:r>
    </w:p>
    <w:p w14:paraId="4BC4A8D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Calculating correlations between all features and the target column directly from the correlation matrix (or a dedicated calculation). Note that for time series prediction, the target is a *future* </w:t>
      </w:r>
      <w:r w:rsidRPr="00063D55">
        <w:rPr>
          <w:rFonts w:ascii="Times New Roman" w:hAnsi="Times New Roman" w:cs="Times New Roman"/>
          <w:color w:val="000000" w:themeColor="text1"/>
        </w:rPr>
        <w:lastRenderedPageBreak/>
        <w:t>value, so the correlation should be calculated between features at time t and the target at time t+1 (or t+N).</w:t>
      </w:r>
    </w:p>
    <w:p w14:paraId="528EF35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Assuming the target is 'Next_Day_Close' (future close price) or 'Price_Direction' (+1 or -1)</w:t>
      </w:r>
      <w:r w:rsidRPr="00063D55">
        <w:rPr>
          <w:rFonts w:ascii="Times New Roman" w:hAnsi="Times New Roman" w:cs="Times New Roman"/>
          <w:color w:val="000000" w:themeColor="text1"/>
        </w:rPr>
        <w:br/>
        <w:t># First, create the target variable. E.g., next day's adjusted close:</w:t>
      </w:r>
      <w:r w:rsidRPr="00063D55">
        <w:rPr>
          <w:rFonts w:ascii="Times New Roman" w:hAnsi="Times New Roman" w:cs="Times New Roman"/>
          <w:color w:val="000000" w:themeColor="text1"/>
        </w:rPr>
        <w:br/>
        <w:t>df['Next_Day_Close'] = df['adjusted_close'].shift(-1)</w:t>
      </w:r>
      <w:r w:rsidRPr="00063D55">
        <w:rPr>
          <w:rFonts w:ascii="Times New Roman" w:hAnsi="Times New Roman" w:cs="Times New Roman"/>
          <w:color w:val="000000" w:themeColor="text1"/>
        </w:rPr>
        <w:br/>
        <w:t># Drop the last row as it has NaN for the target</w:t>
      </w:r>
      <w:r w:rsidRPr="00063D55">
        <w:rPr>
          <w:rFonts w:ascii="Times New Roman" w:hAnsi="Times New Roman" w:cs="Times New Roman"/>
          <w:color w:val="000000" w:themeColor="text1"/>
        </w:rPr>
        <w:br/>
        <w:t>df_target = df.dropna(subset=['Next_Day_Close'])</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Calculate correlation between features and the target</w:t>
      </w:r>
      <w:r w:rsidRPr="00063D55">
        <w:rPr>
          <w:rFonts w:ascii="Times New Roman" w:hAnsi="Times New Roman" w:cs="Times New Roman"/>
          <w:color w:val="000000" w:themeColor="text1"/>
        </w:rPr>
        <w:br/>
        <w:t># Note: This is correlation between feature at time t and TARGET at time t+1</w:t>
      </w:r>
      <w:r w:rsidRPr="00063D55">
        <w:rPr>
          <w:rFonts w:ascii="Times New Roman" w:hAnsi="Times New Roman" w:cs="Times New Roman"/>
          <w:color w:val="000000" w:themeColor="text1"/>
        </w:rPr>
        <w:br/>
        <w:t>feature_target_corr = df_target[feature_cols + ['Next_Day_Close']].corr()['Next_Day_Close'].drop('Next_Day_Close')</w:t>
      </w:r>
      <w:r w:rsidRPr="00063D55">
        <w:rPr>
          <w:rFonts w:ascii="Times New Roman" w:hAnsi="Times New Roman" w:cs="Times New Roman"/>
          <w:color w:val="000000" w:themeColor="text1"/>
        </w:rPr>
        <w:br/>
        <w:t>print("\nFeature-to-Target Correlation (Target: Next_Day_Close):")</w:t>
      </w:r>
      <w:r w:rsidRPr="00063D55">
        <w:rPr>
          <w:rFonts w:ascii="Times New Roman" w:hAnsi="Times New Roman" w:cs="Times New Roman"/>
          <w:color w:val="000000" w:themeColor="text1"/>
        </w:rPr>
        <w:br/>
        <w:t>print(feature_target_corr.sort_values(ascending=False))</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Example Scatter Plot: RSI vs. Next Day Return (derived from Next_Day_Close)</w:t>
      </w:r>
      <w:r w:rsidRPr="00063D55">
        <w:rPr>
          <w:rFonts w:ascii="Times New Roman" w:hAnsi="Times New Roman" w:cs="Times New Roman"/>
          <w:color w:val="000000" w:themeColor="text1"/>
        </w:rPr>
        <w:br/>
        <w:t>df_target['Next_Day_Return'] = df_target['Next_Day_Close'].pct_change() # Need to be careful with date alignment here</w:t>
      </w:r>
      <w:r w:rsidRPr="00063D55">
        <w:rPr>
          <w:rFonts w:ascii="Times New Roman" w:hAnsi="Times New Roman" w:cs="Times New Roman"/>
          <w:color w:val="000000" w:themeColor="text1"/>
        </w:rPr>
        <w:br/>
        <w:t># Simpler: correlate features with the *current* Daily Return for initial insight</w:t>
      </w:r>
      <w:r w:rsidRPr="00063D55">
        <w:rPr>
          <w:rFonts w:ascii="Times New Roman" w:hAnsi="Times New Roman" w:cs="Times New Roman"/>
          <w:color w:val="000000" w:themeColor="text1"/>
        </w:rPr>
        <w:br/>
        <w:t># print(df_returns[feature_cols + ['Daily_Return']].corr()['Daily_Return'].drop('Daily_Return').sort_values(ascending=False))</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Example scatter plot (concept): RSI vs. current Daily Return</w:t>
      </w:r>
      <w:r w:rsidRPr="00063D55">
        <w:rPr>
          <w:rFonts w:ascii="Times New Roman" w:hAnsi="Times New Roman" w:cs="Times New Roman"/>
          <w:color w:val="000000" w:themeColor="text1"/>
        </w:rPr>
        <w:br/>
        <w:t>plt.figure(figsize=(8, 6))</w:t>
      </w:r>
      <w:r w:rsidRPr="00063D55">
        <w:rPr>
          <w:rFonts w:ascii="Times New Roman" w:hAnsi="Times New Roman" w:cs="Times New Roman"/>
          <w:color w:val="000000" w:themeColor="text1"/>
        </w:rPr>
        <w:br/>
        <w:t>sns.scatterplot(x='RSI_14', y='Daily_Return', data=df_returns)</w:t>
      </w:r>
      <w:r w:rsidRPr="00063D55">
        <w:rPr>
          <w:rFonts w:ascii="Times New Roman" w:hAnsi="Times New Roman" w:cs="Times New Roman"/>
          <w:color w:val="000000" w:themeColor="text1"/>
        </w:rPr>
        <w:br/>
        <w:t>plt.title('Scatter Plot: RSI vs. Daily Return')</w:t>
      </w:r>
      <w:r w:rsidRPr="00063D55">
        <w:rPr>
          <w:rFonts w:ascii="Times New Roman" w:hAnsi="Times New Roman" w:cs="Times New Roman"/>
          <w:color w:val="000000" w:themeColor="text1"/>
        </w:rPr>
        <w:br/>
        <w:t>plt.show()</w:t>
      </w:r>
    </w:p>
    <w:p w14:paraId="511A836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Analyzing feature-target correlations helps prioritize which features might be most useful for predictive modeling, though non-linear relationships won't be captured by this linear correlation analysis.</w:t>
      </w:r>
    </w:p>
    <w:p w14:paraId="012F2F9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Stock-to-Index Correlation (Beta): Beta is a measure of a stock's volatility in relation to the overall market (represented by an index like the S&amp;P 500). It's essentially the slope coefficient from a linear regression of the stock's returns against the market index's returns. While not strictly a simple correlation coefficient, it's closely related and highly relevant. A beta of 1 implies the stock's price moves with the market. Beta &gt; 1 means more volatile than the market, and Beta &lt; 1 means less volatile.</w:t>
      </w:r>
    </w:p>
    <w:p w14:paraId="0A41069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import statsmodels.api as sm</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Assuming you have df_aapl_returns and df_spy_returns (for S&amp;P 500 index returns)</w:t>
      </w:r>
      <w:r w:rsidRPr="00063D55">
        <w:rPr>
          <w:rFonts w:ascii="Times New Roman" w:hAnsi="Times New Roman" w:cs="Times New Roman"/>
          <w:color w:val="000000" w:themeColor="text1"/>
        </w:rPr>
        <w:br/>
        <w:t># Ensure indices (dates) are aligned</w:t>
      </w:r>
      <w:r w:rsidRPr="00063D55">
        <w:rPr>
          <w:rFonts w:ascii="Times New Roman" w:hAnsi="Times New Roman" w:cs="Times New Roman"/>
          <w:color w:val="000000" w:themeColor="text1"/>
        </w:rPr>
        <w:br/>
        <w:t>combined_index_returns = pd.concat([</w:t>
      </w:r>
      <w:r w:rsidRPr="00063D55">
        <w:rPr>
          <w:rFonts w:ascii="Times New Roman" w:hAnsi="Times New Roman" w:cs="Times New Roman"/>
          <w:color w:val="000000" w:themeColor="text1"/>
        </w:rPr>
        <w:br/>
        <w:t xml:space="preserve">    df_aapl_returns['Daily_Return'].rename('AAPL'),</w:t>
      </w:r>
      <w:r w:rsidRPr="00063D55">
        <w:rPr>
          <w:rFonts w:ascii="Times New Roman" w:hAnsi="Times New Roman" w:cs="Times New Roman"/>
          <w:color w:val="000000" w:themeColor="text1"/>
        </w:rPr>
        <w:br/>
        <w:t xml:space="preserve">    df_spy_returns['Daily_Return'].rename('SPY') # Assuming SPY represents the market</w:t>
      </w:r>
      <w:r w:rsidRPr="00063D55">
        <w:rPr>
          <w:rFonts w:ascii="Times New Roman" w:hAnsi="Times New Roman" w:cs="Times New Roman"/>
          <w:color w:val="000000" w:themeColor="text1"/>
        </w:rPr>
        <w:br/>
        <w:t>], axis=1).dropna()</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Perform linear regression: AAPL returns = alpha + beta * SPY returns + epsilon</w:t>
      </w:r>
      <w:r w:rsidRPr="00063D55">
        <w:rPr>
          <w:rFonts w:ascii="Times New Roman" w:hAnsi="Times New Roman" w:cs="Times New Roman"/>
          <w:color w:val="000000" w:themeColor="text1"/>
        </w:rPr>
        <w:br/>
        <w:t>X = combined_index_returns['SPY']</w:t>
      </w:r>
      <w:r w:rsidRPr="00063D55">
        <w:rPr>
          <w:rFonts w:ascii="Times New Roman" w:hAnsi="Times New Roman" w:cs="Times New Roman"/>
          <w:color w:val="000000" w:themeColor="text1"/>
        </w:rPr>
        <w:br/>
        <w:t>y = combined_index_returns['AAPL']</w:t>
      </w:r>
      <w:r w:rsidRPr="00063D55">
        <w:rPr>
          <w:rFonts w:ascii="Times New Roman" w:hAnsi="Times New Roman" w:cs="Times New Roman"/>
          <w:color w:val="000000" w:themeColor="text1"/>
        </w:rPr>
        <w:br/>
        <w:t>X = sm.add_constant(X) # Add an intercept for alpha</w:t>
      </w:r>
      <w:r w:rsidRPr="00063D55">
        <w:rPr>
          <w:rFonts w:ascii="Times New Roman" w:hAnsi="Times New Roman" w:cs="Times New Roman"/>
          <w:color w:val="000000" w:themeColor="text1"/>
        </w:rPr>
        <w:br/>
        <w:t>model = sm.OLS(y, X).fit()</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print(model.summary())</w:t>
      </w:r>
      <w:r w:rsidRPr="00063D55">
        <w:rPr>
          <w:rFonts w:ascii="Times New Roman" w:hAnsi="Times New Roman" w:cs="Times New Roman"/>
          <w:color w:val="000000" w:themeColor="text1"/>
        </w:rPr>
        <w:br/>
        <w:t># The coefficient for 'SPY' is the Beta value</w:t>
      </w:r>
    </w:p>
    <w:p w14:paraId="7BA7008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Beta analysis is crucial for understanding systematic risk and is a key component of portfolio theory (CAPM). Visualizing this relationship with a scatter plot (stock returns vs. index returns) provides a visual representation of Beta.</w:t>
      </w:r>
    </w:p>
    <w:p w14:paraId="50CB7A4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Correlation analysis using heatmaps and scatter plots is a powerful visual EDA technique. It helps identify redundancy among features, reveals potential relationships with the target variable, and provides insights into how different assets co-move. However, it's important to remember </w:t>
      </w:r>
      <w:r w:rsidRPr="00063D55">
        <w:rPr>
          <w:rFonts w:ascii="Times New Roman" w:hAnsi="Times New Roman" w:cs="Times New Roman"/>
          <w:color w:val="000000" w:themeColor="text1"/>
        </w:rPr>
        <w:lastRenderedPageBreak/>
        <w:t>that correlation does not imply causation, and linear correlation analysis might miss non-linear relationships.</w:t>
      </w:r>
    </w:p>
    <w:p w14:paraId="291E6EAD" w14:textId="77777777" w:rsidR="00906973" w:rsidRPr="00063D55" w:rsidRDefault="00000000" w:rsidP="00063D55">
      <w:pPr>
        <w:spacing w:line="360" w:lineRule="auto"/>
        <w:jc w:val="both"/>
        <w:rPr>
          <w:rFonts w:ascii="Times New Roman" w:hAnsi="Times New Roman" w:cs="Times New Roman"/>
          <w:color w:val="000000" w:themeColor="text1"/>
        </w:rPr>
      </w:pPr>
      <w:bookmarkStart w:id="66" w:name="data-visualization"/>
      <w:bookmarkEnd w:id="64"/>
      <w:bookmarkEnd w:id="65"/>
      <w:r w:rsidRPr="00063D55">
        <w:rPr>
          <w:rFonts w:ascii="Times New Roman" w:hAnsi="Times New Roman" w:cs="Times New Roman"/>
          <w:color w:val="000000" w:themeColor="text1"/>
        </w:rPr>
        <w:t>5.4 Data Visualization</w:t>
      </w:r>
    </w:p>
    <w:p w14:paraId="0F88B2E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Data visualization is arguably the most intuitive aspect of EDA. Creating appropriate charts and graphs transforms raw data and statistical summaries into visual patterns that are much easier for the human eye and brain to interpret. Visualization is essential for identifying trends, cycles, outliers, distributions, and relationships that might be obscure in tabular format or statistical measures alone. In the 'Stock Market Data Explorer', interactive visualizations are key to the user interface, allowing users to explore data dynamically.</w:t>
      </w:r>
    </w:p>
    <w:p w14:paraId="0A42EE8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We leverage libraries like Matplotlib, Seaborn, and Plotly to create various types of visualizations:</w:t>
      </w:r>
    </w:p>
    <w:p w14:paraId="44C67362" w14:textId="77777777" w:rsidR="00906973" w:rsidRPr="00063D55" w:rsidRDefault="00000000" w:rsidP="00063D55">
      <w:pPr>
        <w:spacing w:line="360" w:lineRule="auto"/>
        <w:jc w:val="both"/>
        <w:rPr>
          <w:rFonts w:ascii="Times New Roman" w:hAnsi="Times New Roman" w:cs="Times New Roman"/>
          <w:color w:val="000000" w:themeColor="text1"/>
        </w:rPr>
      </w:pPr>
      <w:bookmarkStart w:id="67" w:name="line-plots"/>
      <w:r w:rsidRPr="00063D55">
        <w:rPr>
          <w:rFonts w:ascii="Times New Roman" w:hAnsi="Times New Roman" w:cs="Times New Roman"/>
          <w:color w:val="000000" w:themeColor="text1"/>
        </w:rPr>
        <w:t>Line Plots</w:t>
      </w:r>
    </w:p>
    <w:p w14:paraId="0C45607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Line plots are fundamental for visualizing time series data. Plotting the adjusted closing price, volume, or technical indicators over time clearly shows their historical trajectory, trends, and significant events (e.g., sudden price drops during market crashes).</w:t>
      </w:r>
    </w:p>
    <w:p w14:paraId="5C92F50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Adjusted Close Price: Shows the cumulative movement and overall trend.</w:t>
      </w:r>
    </w:p>
    <w:p w14:paraId="0CCFA73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Volume: Reveals periods of high or low trading activity and confirms the strength of price moves.</w:t>
      </w:r>
    </w:p>
    <w:p w14:paraId="154E213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Technical Indicators: Plotting indicators alongside price helps visualize how they behave relative to price movements and how signals (like crossovers) appear over time.</w:t>
      </w:r>
    </w:p>
    <w:p w14:paraId="715C7AE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import matplotlib.pyplot as plt</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Assuming df contains the historical data</w:t>
      </w:r>
      <w:r w:rsidRPr="00063D55">
        <w:rPr>
          <w:rFonts w:ascii="Times New Roman" w:hAnsi="Times New Roman" w:cs="Times New Roman"/>
          <w:color w:val="000000" w:themeColor="text1"/>
        </w:rPr>
        <w:br/>
        <w:t>plt.figure(figsize=(14, 7))</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Plot Adjusted Close Price</w:t>
      </w:r>
      <w:r w:rsidRPr="00063D55">
        <w:rPr>
          <w:rFonts w:ascii="Times New Roman" w:hAnsi="Times New Roman" w:cs="Times New Roman"/>
          <w:color w:val="000000" w:themeColor="text1"/>
        </w:rPr>
        <w:br/>
        <w:t>plt.subplot(2, 1, 1) # 2 rows, 1 column, 1st plot</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lastRenderedPageBreak/>
        <w:t>plt.plot(df.index, df['adjusted_close'], label='Adjusted Close Price')</w:t>
      </w:r>
      <w:r w:rsidRPr="00063D55">
        <w:rPr>
          <w:rFonts w:ascii="Times New Roman" w:hAnsi="Times New Roman" w:cs="Times New Roman"/>
          <w:color w:val="000000" w:themeColor="text1"/>
        </w:rPr>
        <w:br/>
        <w:t>plt.title('Stock Price and Volume Over Time')</w:t>
      </w:r>
      <w:r w:rsidRPr="00063D55">
        <w:rPr>
          <w:rFonts w:ascii="Times New Roman" w:hAnsi="Times New Roman" w:cs="Times New Roman"/>
          <w:color w:val="000000" w:themeColor="text1"/>
        </w:rPr>
        <w:br/>
        <w:t>plt.ylabel('Price')</w:t>
      </w:r>
      <w:r w:rsidRPr="00063D55">
        <w:rPr>
          <w:rFonts w:ascii="Times New Roman" w:hAnsi="Times New Roman" w:cs="Times New Roman"/>
          <w:color w:val="000000" w:themeColor="text1"/>
        </w:rPr>
        <w:br/>
        <w:t>plt.grid(True)</w:t>
      </w:r>
      <w:r w:rsidRPr="00063D55">
        <w:rPr>
          <w:rFonts w:ascii="Times New Roman" w:hAnsi="Times New Roman" w:cs="Times New Roman"/>
          <w:color w:val="000000" w:themeColor="text1"/>
        </w:rPr>
        <w:br/>
        <w:t>plt.legend()</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Plot Volume</w:t>
      </w:r>
      <w:r w:rsidRPr="00063D55">
        <w:rPr>
          <w:rFonts w:ascii="Times New Roman" w:hAnsi="Times New Roman" w:cs="Times New Roman"/>
          <w:color w:val="000000" w:themeColor="text1"/>
        </w:rPr>
        <w:br/>
        <w:t>plt.subplot(2, 1, 2) # 2 rows, 1 column, 2nd plot</w:t>
      </w:r>
      <w:r w:rsidRPr="00063D55">
        <w:rPr>
          <w:rFonts w:ascii="Times New Roman" w:hAnsi="Times New Roman" w:cs="Times New Roman"/>
          <w:color w:val="000000" w:themeColor="text1"/>
        </w:rPr>
        <w:br/>
        <w:t>plt.bar(df.index, df['volume'], label='Volume', color='grey')</w:t>
      </w:r>
      <w:r w:rsidRPr="00063D55">
        <w:rPr>
          <w:rFonts w:ascii="Times New Roman" w:hAnsi="Times New Roman" w:cs="Times New Roman"/>
          <w:color w:val="000000" w:themeColor="text1"/>
        </w:rPr>
        <w:br/>
        <w:t>plt.ylabel('Volume')</w:t>
      </w:r>
      <w:r w:rsidRPr="00063D55">
        <w:rPr>
          <w:rFonts w:ascii="Times New Roman" w:hAnsi="Times New Roman" w:cs="Times New Roman"/>
          <w:color w:val="000000" w:themeColor="text1"/>
        </w:rPr>
        <w:br/>
        <w:t>plt.xlabel('Date')</w:t>
      </w:r>
      <w:r w:rsidRPr="00063D55">
        <w:rPr>
          <w:rFonts w:ascii="Times New Roman" w:hAnsi="Times New Roman" w:cs="Times New Roman"/>
          <w:color w:val="000000" w:themeColor="text1"/>
        </w:rPr>
        <w:br/>
        <w:t>plt.grid(True)</w:t>
      </w:r>
      <w:r w:rsidRPr="00063D55">
        <w:rPr>
          <w:rFonts w:ascii="Times New Roman" w:hAnsi="Times New Roman" w:cs="Times New Roman"/>
          <w:color w:val="000000" w:themeColor="text1"/>
        </w:rPr>
        <w:br/>
        <w:t>plt.legend()</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plt.tight_layout()</w:t>
      </w:r>
      <w:r w:rsidRPr="00063D55">
        <w:rPr>
          <w:rFonts w:ascii="Times New Roman" w:hAnsi="Times New Roman" w:cs="Times New Roman"/>
          <w:color w:val="000000" w:themeColor="text1"/>
        </w:rPr>
        <w:br/>
        <w:t>plt.show()</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Plot Price with Moving Averages</w:t>
      </w:r>
      <w:r w:rsidRPr="00063D55">
        <w:rPr>
          <w:rFonts w:ascii="Times New Roman" w:hAnsi="Times New Roman" w:cs="Times New Roman"/>
          <w:color w:val="000000" w:themeColor="text1"/>
        </w:rPr>
        <w:br/>
        <w:t>plt.figure(figsize=(14, 7))</w:t>
      </w:r>
      <w:r w:rsidRPr="00063D55">
        <w:rPr>
          <w:rFonts w:ascii="Times New Roman" w:hAnsi="Times New Roman" w:cs="Times New Roman"/>
          <w:color w:val="000000" w:themeColor="text1"/>
        </w:rPr>
        <w:br/>
        <w:t>plt.plot(df.index, df['adjusted_close'], label='Adjusted Close Price')</w:t>
      </w:r>
      <w:r w:rsidRPr="00063D55">
        <w:rPr>
          <w:rFonts w:ascii="Times New Roman" w:hAnsi="Times New Roman" w:cs="Times New Roman"/>
          <w:color w:val="000000" w:themeColor="text1"/>
        </w:rPr>
        <w:br/>
        <w:t>if 'SMA_50' in df.columns:</w:t>
      </w:r>
      <w:r w:rsidRPr="00063D55">
        <w:rPr>
          <w:rFonts w:ascii="Times New Roman" w:hAnsi="Times New Roman" w:cs="Times New Roman"/>
          <w:color w:val="000000" w:themeColor="text1"/>
        </w:rPr>
        <w:br/>
        <w:t xml:space="preserve">    plt.plot(df.index, df['SMA_50'], label='SMA 50', color='orange')</w:t>
      </w:r>
      <w:r w:rsidRPr="00063D55">
        <w:rPr>
          <w:rFonts w:ascii="Times New Roman" w:hAnsi="Times New Roman" w:cs="Times New Roman"/>
          <w:color w:val="000000" w:themeColor="text1"/>
        </w:rPr>
        <w:br/>
        <w:t>if 'EMA_200' in df.columns:</w:t>
      </w:r>
      <w:r w:rsidRPr="00063D55">
        <w:rPr>
          <w:rFonts w:ascii="Times New Roman" w:hAnsi="Times New Roman" w:cs="Times New Roman"/>
          <w:color w:val="000000" w:themeColor="text1"/>
        </w:rPr>
        <w:br/>
        <w:t xml:space="preserve">    plt.plot(df.index, df['EMA_200'], label='EMA 200', color='red')</w:t>
      </w:r>
      <w:r w:rsidRPr="00063D55">
        <w:rPr>
          <w:rFonts w:ascii="Times New Roman" w:hAnsi="Times New Roman" w:cs="Times New Roman"/>
          <w:color w:val="000000" w:themeColor="text1"/>
        </w:rPr>
        <w:br/>
        <w:t>plt.title('Stock Price with Moving Averages')</w:t>
      </w:r>
      <w:r w:rsidRPr="00063D55">
        <w:rPr>
          <w:rFonts w:ascii="Times New Roman" w:hAnsi="Times New Roman" w:cs="Times New Roman"/>
          <w:color w:val="000000" w:themeColor="text1"/>
        </w:rPr>
        <w:br/>
        <w:t>plt.ylabel('Price')</w:t>
      </w:r>
      <w:r w:rsidRPr="00063D55">
        <w:rPr>
          <w:rFonts w:ascii="Times New Roman" w:hAnsi="Times New Roman" w:cs="Times New Roman"/>
          <w:color w:val="000000" w:themeColor="text1"/>
        </w:rPr>
        <w:br/>
        <w:t>plt.xlabel('Date')</w:t>
      </w:r>
      <w:r w:rsidRPr="00063D55">
        <w:rPr>
          <w:rFonts w:ascii="Times New Roman" w:hAnsi="Times New Roman" w:cs="Times New Roman"/>
          <w:color w:val="000000" w:themeColor="text1"/>
        </w:rPr>
        <w:br/>
        <w:t>plt.grid(True)</w:t>
      </w:r>
      <w:r w:rsidRPr="00063D55">
        <w:rPr>
          <w:rFonts w:ascii="Times New Roman" w:hAnsi="Times New Roman" w:cs="Times New Roman"/>
          <w:color w:val="000000" w:themeColor="text1"/>
        </w:rPr>
        <w:br/>
        <w:t>plt.legend()</w:t>
      </w:r>
      <w:r w:rsidRPr="00063D55">
        <w:rPr>
          <w:rFonts w:ascii="Times New Roman" w:hAnsi="Times New Roman" w:cs="Times New Roman"/>
          <w:color w:val="000000" w:themeColor="text1"/>
        </w:rPr>
        <w:br/>
        <w:t>plt.show()</w:t>
      </w:r>
    </w:p>
    <w:p w14:paraId="03E4579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Insights from Line Plots: Long-term trends become immediately apparent. Significant price changes can be correlated with spikes in volume, suggesting strong buying or selling pressure. The relationship between price and MAs helps identify support/resistance levels or trend confirmations.</w:t>
      </w:r>
    </w:p>
    <w:p w14:paraId="6A015455" w14:textId="77777777" w:rsidR="00906973" w:rsidRPr="00063D55" w:rsidRDefault="00000000" w:rsidP="00063D55">
      <w:pPr>
        <w:spacing w:line="360" w:lineRule="auto"/>
        <w:jc w:val="both"/>
        <w:rPr>
          <w:rFonts w:ascii="Times New Roman" w:hAnsi="Times New Roman" w:cs="Times New Roman"/>
          <w:color w:val="000000" w:themeColor="text1"/>
        </w:rPr>
      </w:pPr>
      <w:bookmarkStart w:id="68" w:name="candlestick-charts"/>
      <w:bookmarkEnd w:id="67"/>
      <w:r w:rsidRPr="00063D55">
        <w:rPr>
          <w:rFonts w:ascii="Times New Roman" w:hAnsi="Times New Roman" w:cs="Times New Roman"/>
          <w:color w:val="000000" w:themeColor="text1"/>
        </w:rPr>
        <w:t>Candlestick Charts</w:t>
      </w:r>
    </w:p>
    <w:p w14:paraId="500D333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Candlestick charts are a standard visualization in financial analysis, providing more detail than a simple line plot for each trading period (usually daily). Each candlestick shows the Open, High, Low, and Close price, plus whether the closing price was higher (green/white body) or lower (red/black body) than the open.</w:t>
      </w:r>
    </w:p>
    <w:p w14:paraId="2572CC3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Allows easy visual identification of intra-day price range, opening vs. closing price, and the direction of movement within the period.</w:t>
      </w:r>
    </w:p>
    <w:p w14:paraId="4011A19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Patterns formed by sequences of candlesticks (e.g., Doji, Engulfing patterns, Hammer) are used in technical analysis to infer market sentiment and predict potential short-term reversals or continuations.</w:t>
      </w:r>
    </w:p>
    <w:p w14:paraId="7F70F37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Plotly is particularly well-suited for creating interactive candlestick charts.</w:t>
      </w:r>
    </w:p>
    <w:p w14:paraId="2B3A409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import plotly.graph_objects as go</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Create candlestick chart</w:t>
      </w:r>
      <w:r w:rsidRPr="00063D55">
        <w:rPr>
          <w:rFonts w:ascii="Times New Roman" w:hAnsi="Times New Roman" w:cs="Times New Roman"/>
          <w:color w:val="000000" w:themeColor="text1"/>
        </w:rPr>
        <w:br/>
        <w:t>fig = go.Figure(data=[go.Candlestick(x=df.index,</w:t>
      </w:r>
      <w:r w:rsidRPr="00063D55">
        <w:rPr>
          <w:rFonts w:ascii="Times New Roman" w:hAnsi="Times New Roman" w:cs="Times New Roman"/>
          <w:color w:val="000000" w:themeColor="text1"/>
        </w:rPr>
        <w:br/>
        <w:t xml:space="preserve">                open=df['open'],</w:t>
      </w:r>
      <w:r w:rsidRPr="00063D55">
        <w:rPr>
          <w:rFonts w:ascii="Times New Roman" w:hAnsi="Times New Roman" w:cs="Times New Roman"/>
          <w:color w:val="000000" w:themeColor="text1"/>
        </w:rPr>
        <w:br/>
        <w:t xml:space="preserve">                high=df['high'],</w:t>
      </w:r>
      <w:r w:rsidRPr="00063D55">
        <w:rPr>
          <w:rFonts w:ascii="Times New Roman" w:hAnsi="Times New Roman" w:cs="Times New Roman"/>
          <w:color w:val="000000" w:themeColor="text1"/>
        </w:rPr>
        <w:br/>
        <w:t xml:space="preserve">                low=df['low'],</w:t>
      </w:r>
      <w:r w:rsidRPr="00063D55">
        <w:rPr>
          <w:rFonts w:ascii="Times New Roman" w:hAnsi="Times New Roman" w:cs="Times New Roman"/>
          <w:color w:val="000000" w:themeColor="text1"/>
        </w:rPr>
        <w:br/>
        <w:t xml:space="preserve">                close=df['close'])]) # Using 'close' or 'adjusted_close' here depends on preference for visual vs accuracy</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fig.update_layout(title='Stock Candlestick Chart',</w:t>
      </w:r>
      <w:r w:rsidRPr="00063D55">
        <w:rPr>
          <w:rFonts w:ascii="Times New Roman" w:hAnsi="Times New Roman" w:cs="Times New Roman"/>
          <w:color w:val="000000" w:themeColor="text1"/>
        </w:rPr>
        <w:br/>
        <w:t xml:space="preserve">                  xaxis_title='Date',</w:t>
      </w:r>
      <w:r w:rsidRPr="00063D55">
        <w:rPr>
          <w:rFonts w:ascii="Times New Roman" w:hAnsi="Times New Roman" w:cs="Times New Roman"/>
          <w:color w:val="000000" w:themeColor="text1"/>
        </w:rPr>
        <w:br/>
        <w:t xml:space="preserve">                  yaxis_title='Price',</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lastRenderedPageBreak/>
        <w:t xml:space="preserve">                  xaxis_rangeslider_visible=False) # Hide range slider for clarity in this example</w:t>
      </w:r>
      <w:r w:rsidRPr="00063D55">
        <w:rPr>
          <w:rFonts w:ascii="Times New Roman" w:hAnsi="Times New Roman" w:cs="Times New Roman"/>
          <w:color w:val="000000" w:themeColor="text1"/>
        </w:rPr>
        <w:br/>
        <w:t>fig.show()</w:t>
      </w:r>
    </w:p>
    <w:p w14:paraId="74CC47E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Insights from Candlestick Charts: Visually inspect daily volatility (length of wick/shadow), trading range (length of body), and immediate sentiment (color of body). Patterns like consecutive small bodies followed by a large body might indicate a breakout after consolidation.</w:t>
      </w:r>
    </w:p>
    <w:p w14:paraId="5BEF5676" w14:textId="77777777" w:rsidR="00906973" w:rsidRPr="00063D55" w:rsidRDefault="00000000" w:rsidP="00063D55">
      <w:pPr>
        <w:spacing w:line="360" w:lineRule="auto"/>
        <w:jc w:val="both"/>
        <w:rPr>
          <w:rFonts w:ascii="Times New Roman" w:hAnsi="Times New Roman" w:cs="Times New Roman"/>
          <w:color w:val="000000" w:themeColor="text1"/>
        </w:rPr>
      </w:pPr>
      <w:bookmarkStart w:id="69" w:name="histograms-and-distribution-plots"/>
      <w:bookmarkEnd w:id="68"/>
      <w:r w:rsidRPr="00063D55">
        <w:rPr>
          <w:rFonts w:ascii="Times New Roman" w:hAnsi="Times New Roman" w:cs="Times New Roman"/>
          <w:color w:val="000000" w:themeColor="text1"/>
        </w:rPr>
        <w:t>Histograms and Distribution Plots</w:t>
      </w:r>
    </w:p>
    <w:p w14:paraId="07D4DC4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Histograms visualize the distribution of a single variable, showing the frequency of values within different bins. Distribution plots (like KDE plots in Seaborn) provide a smoothed representation of the probability density.</w:t>
      </w:r>
    </w:p>
    <w:p w14:paraId="0C13BA2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Returns Distribution: Crucial for understanding the risk profile. Histograms of daily returns typically show a peak around zero (most daily returns are small) but fatter tails than a normal distribution (more extreme positive and negative returns occur than expected), confirming the leptokurtosis observed in descriptive statistics.</w:t>
      </w:r>
    </w:p>
    <w:p w14:paraId="6BDA527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Feature Distributions: Visualizing the distribution of engineered features helps understand their value ranges and identify outliers or unexpected patterns.</w:t>
      </w:r>
    </w:p>
    <w:p w14:paraId="319BBF8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import seaborn as sns</w:t>
      </w:r>
      <w:r w:rsidRPr="00063D55">
        <w:rPr>
          <w:rFonts w:ascii="Times New Roman" w:hAnsi="Times New Roman" w:cs="Times New Roman"/>
          <w:color w:val="000000" w:themeColor="text1"/>
        </w:rPr>
        <w:br/>
        <w:t>import matplotlib.pyplot as plt</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Assuming df_returns contains 'Daily_Return'</w:t>
      </w:r>
      <w:r w:rsidRPr="00063D55">
        <w:rPr>
          <w:rFonts w:ascii="Times New Roman" w:hAnsi="Times New Roman" w:cs="Times New Roman"/>
          <w:color w:val="000000" w:themeColor="text1"/>
        </w:rPr>
        <w:br/>
        <w:t>plt.figure(figsize=(10, 6))</w:t>
      </w:r>
      <w:r w:rsidRPr="00063D55">
        <w:rPr>
          <w:rFonts w:ascii="Times New Roman" w:hAnsi="Times New Roman" w:cs="Times New Roman"/>
          <w:color w:val="000000" w:themeColor="text1"/>
        </w:rPr>
        <w:br/>
        <w:t>sns.histplot(df_returns['Daily_Return'], bins=100, kde=True) # kde=True overlays kernel density estimate</w:t>
      </w:r>
      <w:r w:rsidRPr="00063D55">
        <w:rPr>
          <w:rFonts w:ascii="Times New Roman" w:hAnsi="Times New Roman" w:cs="Times New Roman"/>
          <w:color w:val="000000" w:themeColor="text1"/>
        </w:rPr>
        <w:br/>
        <w:t>plt.title('Distribution of Daily Returns')</w:t>
      </w:r>
      <w:r w:rsidRPr="00063D55">
        <w:rPr>
          <w:rFonts w:ascii="Times New Roman" w:hAnsi="Times New Roman" w:cs="Times New Roman"/>
          <w:color w:val="000000" w:themeColor="text1"/>
        </w:rPr>
        <w:br/>
        <w:t>plt.xlabel('Daily Return')</w:t>
      </w:r>
      <w:r w:rsidRPr="00063D55">
        <w:rPr>
          <w:rFonts w:ascii="Times New Roman" w:hAnsi="Times New Roman" w:cs="Times New Roman"/>
          <w:color w:val="000000" w:themeColor="text1"/>
        </w:rPr>
        <w:br/>
        <w:t>plt.ylabel('Frequency')</w:t>
      </w:r>
      <w:r w:rsidRPr="00063D55">
        <w:rPr>
          <w:rFonts w:ascii="Times New Roman" w:hAnsi="Times New Roman" w:cs="Times New Roman"/>
          <w:color w:val="000000" w:themeColor="text1"/>
        </w:rPr>
        <w:br/>
        <w:t>plt.show()</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Distribution of an engineered feature, e.g., RSI</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lastRenderedPageBreak/>
        <w:t>if 'RSI_14' in df.columns:</w:t>
      </w:r>
      <w:r w:rsidRPr="00063D55">
        <w:rPr>
          <w:rFonts w:ascii="Times New Roman" w:hAnsi="Times New Roman" w:cs="Times New Roman"/>
          <w:color w:val="000000" w:themeColor="text1"/>
        </w:rPr>
        <w:br/>
        <w:t xml:space="preserve">    plt.figure(figsize=(10, 6))</w:t>
      </w:r>
      <w:r w:rsidRPr="00063D55">
        <w:rPr>
          <w:rFonts w:ascii="Times New Roman" w:hAnsi="Times New Roman" w:cs="Times New Roman"/>
          <w:color w:val="000000" w:themeColor="text1"/>
        </w:rPr>
        <w:br/>
        <w:t xml:space="preserve">    sns.histplot(df['RSI_14'].dropna(), bins=50, kde=True)</w:t>
      </w:r>
      <w:r w:rsidRPr="00063D55">
        <w:rPr>
          <w:rFonts w:ascii="Times New Roman" w:hAnsi="Times New Roman" w:cs="Times New Roman"/>
          <w:color w:val="000000" w:themeColor="text1"/>
        </w:rPr>
        <w:br/>
        <w:t xml:space="preserve">    plt.title('Distribution of RSI (14-day)')</w:t>
      </w:r>
      <w:r w:rsidRPr="00063D55">
        <w:rPr>
          <w:rFonts w:ascii="Times New Roman" w:hAnsi="Times New Roman" w:cs="Times New Roman"/>
          <w:color w:val="000000" w:themeColor="text1"/>
        </w:rPr>
        <w:br/>
        <w:t xml:space="preserve">    plt.xlabel('RSI Value')</w:t>
      </w:r>
      <w:r w:rsidRPr="00063D55">
        <w:rPr>
          <w:rFonts w:ascii="Times New Roman" w:hAnsi="Times New Roman" w:cs="Times New Roman"/>
          <w:color w:val="000000" w:themeColor="text1"/>
        </w:rPr>
        <w:br/>
        <w:t xml:space="preserve">    plt.ylabel('Frequency')</w:t>
      </w:r>
      <w:r w:rsidRPr="00063D55">
        <w:rPr>
          <w:rFonts w:ascii="Times New Roman" w:hAnsi="Times New Roman" w:cs="Times New Roman"/>
          <w:color w:val="000000" w:themeColor="text1"/>
        </w:rPr>
        <w:br/>
        <w:t xml:space="preserve">    plt.show()</w:t>
      </w:r>
    </w:p>
    <w:p w14:paraId="3F0FA5B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Insights from Distribution Plots: Visually confirm the non-normality (skewness, kurtosis) of return distributions. Understand the typical operating range of technical indicators. Identify potential outliers more clearly than in line plots.</w:t>
      </w:r>
    </w:p>
    <w:p w14:paraId="56561BA0" w14:textId="77777777" w:rsidR="00906973" w:rsidRPr="00063D55" w:rsidRDefault="00000000" w:rsidP="00063D55">
      <w:pPr>
        <w:spacing w:line="360" w:lineRule="auto"/>
        <w:jc w:val="both"/>
        <w:rPr>
          <w:rFonts w:ascii="Times New Roman" w:hAnsi="Times New Roman" w:cs="Times New Roman"/>
          <w:color w:val="000000" w:themeColor="text1"/>
        </w:rPr>
      </w:pPr>
      <w:bookmarkStart w:id="70" w:name="box-plots"/>
      <w:bookmarkEnd w:id="69"/>
      <w:r w:rsidRPr="00063D55">
        <w:rPr>
          <w:rFonts w:ascii="Times New Roman" w:hAnsi="Times New Roman" w:cs="Times New Roman"/>
          <w:color w:val="000000" w:themeColor="text1"/>
        </w:rPr>
        <w:t>Box Plots</w:t>
      </w:r>
    </w:p>
    <w:p w14:paraId="406EAC6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Box plots summarize the distribution of a variable across different categories. Useful for comparing distributions of returns or other metrics by year, month, or potentially by different stocks side-by-side.</w:t>
      </w:r>
    </w:p>
    <w:p w14:paraId="70D8DF1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Example: Comparing return distributions by year</w:t>
      </w:r>
      <w:r w:rsidRPr="00063D55">
        <w:rPr>
          <w:rFonts w:ascii="Times New Roman" w:hAnsi="Times New Roman" w:cs="Times New Roman"/>
          <w:color w:val="000000" w:themeColor="text1"/>
        </w:rPr>
        <w:br/>
        <w:t>df_returns['Year'] = df_returns.index.year</w:t>
      </w:r>
      <w:r w:rsidRPr="00063D55">
        <w:rPr>
          <w:rFonts w:ascii="Times New Roman" w:hAnsi="Times New Roman" w:cs="Times New Roman"/>
          <w:color w:val="000000" w:themeColor="text1"/>
        </w:rPr>
        <w:br/>
        <w:t>plt.figure(figsize=(12, 6))</w:t>
      </w:r>
      <w:r w:rsidRPr="00063D55">
        <w:rPr>
          <w:rFonts w:ascii="Times New Roman" w:hAnsi="Times New Roman" w:cs="Times New Roman"/>
          <w:color w:val="000000" w:themeColor="text1"/>
        </w:rPr>
        <w:br/>
        <w:t>sns.boxplot(x='Year', y='Daily_Return', data=df_returns)</w:t>
      </w:r>
      <w:r w:rsidRPr="00063D55">
        <w:rPr>
          <w:rFonts w:ascii="Times New Roman" w:hAnsi="Times New Roman" w:cs="Times New Roman"/>
          <w:color w:val="000000" w:themeColor="text1"/>
        </w:rPr>
        <w:br/>
        <w:t>plt.title('Daily Return Distribution by Year')</w:t>
      </w:r>
      <w:r w:rsidRPr="00063D55">
        <w:rPr>
          <w:rFonts w:ascii="Times New Roman" w:hAnsi="Times New Roman" w:cs="Times New Roman"/>
          <w:color w:val="000000" w:themeColor="text1"/>
        </w:rPr>
        <w:br/>
        <w:t>plt.xlabel('Year')</w:t>
      </w:r>
      <w:r w:rsidRPr="00063D55">
        <w:rPr>
          <w:rFonts w:ascii="Times New Roman" w:hAnsi="Times New Roman" w:cs="Times New Roman"/>
          <w:color w:val="000000" w:themeColor="text1"/>
        </w:rPr>
        <w:br/>
        <w:t>plt.ylabel('Daily Return')</w:t>
      </w:r>
      <w:r w:rsidRPr="00063D55">
        <w:rPr>
          <w:rFonts w:ascii="Times New Roman" w:hAnsi="Times New Roman" w:cs="Times New Roman"/>
          <w:color w:val="000000" w:themeColor="text1"/>
        </w:rPr>
        <w:br/>
        <w:t>plt.xticks(rotation=45)</w:t>
      </w:r>
      <w:r w:rsidRPr="00063D55">
        <w:rPr>
          <w:rFonts w:ascii="Times New Roman" w:hAnsi="Times New Roman" w:cs="Times New Roman"/>
          <w:color w:val="000000" w:themeColor="text1"/>
        </w:rPr>
        <w:br/>
        <w:t>plt.tight_layout()</w:t>
      </w:r>
      <w:r w:rsidRPr="00063D55">
        <w:rPr>
          <w:rFonts w:ascii="Times New Roman" w:hAnsi="Times New Roman" w:cs="Times New Roman"/>
          <w:color w:val="000000" w:themeColor="text1"/>
        </w:rPr>
        <w:br/>
        <w:t>plt.show()</w:t>
      </w:r>
    </w:p>
    <w:p w14:paraId="4AF3FA0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Insights from Box Plots: Compare median returns, volatility (height of the box and whiskers), and presence of outliers across different periods or assets. Can show how volatility changes significantly from year to year (e.g., higher whiskers/more outliers in crisis years).</w:t>
      </w:r>
    </w:p>
    <w:p w14:paraId="0CCBDC0D" w14:textId="77777777" w:rsidR="00906973" w:rsidRPr="00063D55" w:rsidRDefault="00000000" w:rsidP="00063D55">
      <w:pPr>
        <w:spacing w:line="360" w:lineRule="auto"/>
        <w:jc w:val="both"/>
        <w:rPr>
          <w:rFonts w:ascii="Times New Roman" w:hAnsi="Times New Roman" w:cs="Times New Roman"/>
          <w:color w:val="000000" w:themeColor="text1"/>
        </w:rPr>
      </w:pPr>
      <w:bookmarkStart w:id="71" w:name="heatmaps"/>
      <w:bookmarkEnd w:id="70"/>
      <w:r w:rsidRPr="00063D55">
        <w:rPr>
          <w:rFonts w:ascii="Times New Roman" w:hAnsi="Times New Roman" w:cs="Times New Roman"/>
          <w:color w:val="000000" w:themeColor="text1"/>
        </w:rPr>
        <w:t>Heatmaps</w:t>
      </w:r>
    </w:p>
    <w:p w14:paraId="03C59BB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Heatmaps are excellent for visualizing correlation matrices, where colors represent the strength and direction of the correlation coefficient between pairs of variables.</w:t>
      </w:r>
    </w:p>
    <w:p w14:paraId="4EF38FC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import seaborn as sns</w:t>
      </w:r>
      <w:r w:rsidRPr="00063D55">
        <w:rPr>
          <w:rFonts w:ascii="Times New Roman" w:hAnsi="Times New Roman" w:cs="Times New Roman"/>
          <w:color w:val="000000" w:themeColor="text1"/>
        </w:rPr>
        <w:br/>
        <w:t>import matplotlib.pyplot as plt</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Assuming feature_correlation is the correlation matrix calculated earlier</w:t>
      </w:r>
      <w:r w:rsidRPr="00063D55">
        <w:rPr>
          <w:rFonts w:ascii="Times New Roman" w:hAnsi="Times New Roman" w:cs="Times New Roman"/>
          <w:color w:val="000000" w:themeColor="text1"/>
        </w:rPr>
        <w:br/>
        <w:t>plt.figure(figsize=(10, 8))</w:t>
      </w:r>
      <w:r w:rsidRPr="00063D55">
        <w:rPr>
          <w:rFonts w:ascii="Times New Roman" w:hAnsi="Times New Roman" w:cs="Times New Roman"/>
          <w:color w:val="000000" w:themeColor="text1"/>
        </w:rPr>
        <w:br/>
        <w:t>sns.heatmap(feature_correlation, annot=True, cmap='coolwarm', fmt=".2f", linewidths=.5)</w:t>
      </w:r>
      <w:r w:rsidRPr="00063D55">
        <w:rPr>
          <w:rFonts w:ascii="Times New Roman" w:hAnsi="Times New Roman" w:cs="Times New Roman"/>
          <w:color w:val="000000" w:themeColor="text1"/>
        </w:rPr>
        <w:br/>
        <w:t>plt.title('Feature Correlation Heatmap')</w:t>
      </w:r>
      <w:r w:rsidRPr="00063D55">
        <w:rPr>
          <w:rFonts w:ascii="Times New Roman" w:hAnsi="Times New Roman" w:cs="Times New Roman"/>
          <w:color w:val="000000" w:themeColor="text1"/>
        </w:rPr>
        <w:br/>
        <w:t>plt.show()</w:t>
      </w:r>
    </w:p>
    <w:p w14:paraId="70DF860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Insights from Heatmaps: Quickly identify highly correlated features (bright colors, near +1 or -1), which might indicate redundancy. Understand the relationships between different components of technical indicators (e.g., MACD line and signal line are highly correlated by design).</w:t>
      </w:r>
    </w:p>
    <w:p w14:paraId="4A25B859" w14:textId="77777777" w:rsidR="00906973" w:rsidRPr="00063D55" w:rsidRDefault="00000000" w:rsidP="00063D55">
      <w:pPr>
        <w:spacing w:line="360" w:lineRule="auto"/>
        <w:jc w:val="both"/>
        <w:rPr>
          <w:rFonts w:ascii="Times New Roman" w:hAnsi="Times New Roman" w:cs="Times New Roman"/>
          <w:color w:val="000000" w:themeColor="text1"/>
        </w:rPr>
      </w:pPr>
      <w:bookmarkStart w:id="72" w:name="scatter-plots"/>
      <w:bookmarkEnd w:id="71"/>
      <w:r w:rsidRPr="00063D55">
        <w:rPr>
          <w:rFonts w:ascii="Times New Roman" w:hAnsi="Times New Roman" w:cs="Times New Roman"/>
          <w:color w:val="000000" w:themeColor="text1"/>
        </w:rPr>
        <w:t>Scatter Plots</w:t>
      </w:r>
    </w:p>
    <w:p w14:paraId="241E074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Scatter plots display the relationship between two variables. Useful for visualizing the correlation between a feature and the target, or between the returns of two assets (as in Beta analysis).</w:t>
      </w:r>
    </w:p>
    <w:p w14:paraId="2F09D33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import matplotlib.pyplot as plt</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Assuming df_returns has 'Daily_Return' and 'Volume_Change_Pct'</w:t>
      </w:r>
      <w:r w:rsidRPr="00063D55">
        <w:rPr>
          <w:rFonts w:ascii="Times New Roman" w:hAnsi="Times New Roman" w:cs="Times New Roman"/>
          <w:color w:val="000000" w:themeColor="text1"/>
        </w:rPr>
        <w:br/>
        <w:t>plt.figure(figsize=(10, 6))</w:t>
      </w:r>
      <w:r w:rsidRPr="00063D55">
        <w:rPr>
          <w:rFonts w:ascii="Times New Roman" w:hAnsi="Times New Roman" w:cs="Times New Roman"/>
          <w:color w:val="000000" w:themeColor="text1"/>
        </w:rPr>
        <w:br/>
        <w:t>plt.scatter(df_returns['Volume_Change_Pct'], df_returns['Daily_Return'], alpha=0.5, s=10) # s controls marker size, alpha controls transparency</w:t>
      </w:r>
      <w:r w:rsidRPr="00063D55">
        <w:rPr>
          <w:rFonts w:ascii="Times New Roman" w:hAnsi="Times New Roman" w:cs="Times New Roman"/>
          <w:color w:val="000000" w:themeColor="text1"/>
        </w:rPr>
        <w:br/>
        <w:t>plt.title('Scatter Plot: Daily Return vs. Volume Change Percentage')</w:t>
      </w:r>
      <w:r w:rsidRPr="00063D55">
        <w:rPr>
          <w:rFonts w:ascii="Times New Roman" w:hAnsi="Times New Roman" w:cs="Times New Roman"/>
          <w:color w:val="000000" w:themeColor="text1"/>
        </w:rPr>
        <w:br/>
        <w:t>plt.xlabel('Volume Change Percentage')</w:t>
      </w:r>
      <w:r w:rsidRPr="00063D55">
        <w:rPr>
          <w:rFonts w:ascii="Times New Roman" w:hAnsi="Times New Roman" w:cs="Times New Roman"/>
          <w:color w:val="000000" w:themeColor="text1"/>
        </w:rPr>
        <w:br/>
        <w:t>plt.ylabel('Daily Return')</w:t>
      </w:r>
      <w:r w:rsidRPr="00063D55">
        <w:rPr>
          <w:rFonts w:ascii="Times New Roman" w:hAnsi="Times New Roman" w:cs="Times New Roman"/>
          <w:color w:val="000000" w:themeColor="text1"/>
        </w:rPr>
        <w:br/>
        <w:t>plt.grid(True)</w:t>
      </w:r>
      <w:r w:rsidRPr="00063D55">
        <w:rPr>
          <w:rFonts w:ascii="Times New Roman" w:hAnsi="Times New Roman" w:cs="Times New Roman"/>
          <w:color w:val="000000" w:themeColor="text1"/>
        </w:rPr>
        <w:br/>
        <w:t>plt.show()</w:t>
      </w:r>
    </w:p>
    <w:p w14:paraId="26F87CB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Insights from Scatter Plots: Visually assess the strength and nature (linear vs. non-linear) of the relationship between two variables. Identify clusters or outliers that might represent specific market conditions. For example, a scatter plot of daily returns vs. volume change might reveal that large price movements are often associated with high volume changes.</w:t>
      </w:r>
    </w:p>
    <w:p w14:paraId="25D6020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Data visualization during EDA is an iterative process. Initial plots lead to questions, which lead to more specific visualizations or statistical tests, ultimately deepening the understanding of the dataset. The visualizations generated during this phase not only inform the subsequent machine learning steps but also form the core of the interactive components within the 'Stock Market Data Explorer' UI, allowing users to perform their own visual exploration. The insights derived from these visualizations are crucial for validating assumptions, identifying potentially predictive features, and understanding the inherent challenges (like high volatility and the presence of outliers) that the machine learning models need to address.</w:t>
      </w:r>
    </w:p>
    <w:p w14:paraId="1E189632" w14:textId="77777777" w:rsidR="00906973" w:rsidRPr="00063D55" w:rsidRDefault="00000000" w:rsidP="00063D55">
      <w:pPr>
        <w:spacing w:line="360" w:lineRule="auto"/>
        <w:jc w:val="both"/>
        <w:rPr>
          <w:rFonts w:ascii="Times New Roman" w:hAnsi="Times New Roman" w:cs="Times New Roman"/>
          <w:color w:val="000000" w:themeColor="text1"/>
        </w:rPr>
      </w:pPr>
      <w:bookmarkStart w:id="73" w:name="Xdcb91f6a8877f418e6b2f72c8805e4598388253"/>
      <w:bookmarkEnd w:id="57"/>
      <w:bookmarkEnd w:id="66"/>
      <w:bookmarkEnd w:id="72"/>
      <w:r w:rsidRPr="00063D55">
        <w:rPr>
          <w:rFonts w:ascii="Times New Roman" w:hAnsi="Times New Roman" w:cs="Times New Roman"/>
          <w:color w:val="000000" w:themeColor="text1"/>
        </w:rPr>
        <w:t>Chapter 6: Machine Learning Model Development</w:t>
      </w:r>
    </w:p>
    <w:p w14:paraId="3046B2D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This chapter delves into the core of the predictive capabilities of the 'Stock Market Data Explorer': the design, training, and evaluation of machine learning models. Leveraging the cleaned and engineered data from the preceding stages, the project explores various modeling approaches to tackle the challenging task of forecasting stock market movements. The inherent noise, non-stationarity, and complex dependencies within financial time series necessitate a careful selection of algorithms and a rigorous methodology for model development and assessment. This section outlines the problem definition, justifies the choice of specific machine learning models, details the training and tuning procedures, and explains the metrics used to evaluate their performance in the context of stock prediction.</w:t>
      </w:r>
    </w:p>
    <w:p w14:paraId="234892B1" w14:textId="77777777" w:rsidR="00906973" w:rsidRPr="00063D55" w:rsidRDefault="00000000" w:rsidP="00063D55">
      <w:pPr>
        <w:spacing w:line="360" w:lineRule="auto"/>
        <w:jc w:val="both"/>
        <w:rPr>
          <w:rFonts w:ascii="Times New Roman" w:hAnsi="Times New Roman" w:cs="Times New Roman"/>
          <w:color w:val="000000" w:themeColor="text1"/>
        </w:rPr>
      </w:pPr>
      <w:bookmarkStart w:id="74" w:name="problem-definition-for-ml"/>
      <w:r w:rsidRPr="00063D55">
        <w:rPr>
          <w:rFonts w:ascii="Times New Roman" w:hAnsi="Times New Roman" w:cs="Times New Roman"/>
          <w:color w:val="000000" w:themeColor="text1"/>
        </w:rPr>
        <w:t>6.1 Problem Definition for ML</w:t>
      </w:r>
    </w:p>
    <w:p w14:paraId="323051F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primary objective of the machine learning component within the 'Stock Market Data Explorer' is to leverage historical data and technical indicators to predict future stock price behavior. However, "predicting stock prices" can be framed in several distinct ways, each leading to different types of machine learning tasks and requiring different models and evaluation metrics. For this project, we considered framing the problem in two common ways:</w:t>
      </w:r>
    </w:p>
    <w:p w14:paraId="02C4428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Regression Task: Predicting Future Stock Prices</w:t>
      </w:r>
    </w:p>
    <w:p w14:paraId="3E38DC7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Classification Task: Predicting Future Price Movement Direction</w:t>
      </w:r>
    </w:p>
    <w:p w14:paraId="266E3CD0" w14:textId="77777777" w:rsidR="00906973" w:rsidRPr="00063D55" w:rsidRDefault="00000000" w:rsidP="00063D55">
      <w:pPr>
        <w:spacing w:line="360" w:lineRule="auto"/>
        <w:jc w:val="both"/>
        <w:rPr>
          <w:rFonts w:ascii="Times New Roman" w:hAnsi="Times New Roman" w:cs="Times New Roman"/>
          <w:color w:val="000000" w:themeColor="text1"/>
        </w:rPr>
      </w:pPr>
      <w:bookmarkStart w:id="75" w:name="X8f3993357c63fd42a1f312661156f8c34d0103d"/>
      <w:r w:rsidRPr="00063D55">
        <w:rPr>
          <w:rFonts w:ascii="Times New Roman" w:hAnsi="Times New Roman" w:cs="Times New Roman"/>
          <w:color w:val="000000" w:themeColor="text1"/>
        </w:rPr>
        <w:t>Predicting Future Stock Prices (Regression)</w:t>
      </w:r>
    </w:p>
    <w:p w14:paraId="6E1FCCE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 this framing, the goal is to predict a continuous value, specifically the stock's closing price at a future time step (e.g., the next trading day's adjusted closing price).</w:t>
      </w:r>
    </w:p>
    <w:p w14:paraId="5504B5D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Input Features: This includes the historical OHLCV data up to the current time step t, along with the engineered features derived from this history (e.g., technical indicators calculated at time t, lagged prices, volume data, time-based features). The model receives a feature vector representing the state of the stock at the end of day t.</w:t>
      </w:r>
    </w:p>
    <w:p w14:paraId="30C1307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Target Variable: The target variable is the adjusted closing price at time t+1.</w:t>
      </w:r>
    </w:p>
    <w:p w14:paraId="7E6CBE2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Problem Type: This is a classic regression problem, where the model attempts to learn a mapping from the input features at time t to the continuous target value at time t+1.</w:t>
      </w:r>
    </w:p>
    <w:p w14:paraId="2CC90E6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Rationale: Predicting the actual future price provides a direct forecast that can potentially be used for setting price targets or stop-loss levels. It's a more ambitious prediction task due to the inherent volatility and unpredictability of exact price movements.</w:t>
      </w:r>
    </w:p>
    <w:p w14:paraId="383B677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Challenges: Stock prices are non-stationary and highly volatile. Small prediction errors in price can translate to large percentage errors, making high accuracy difficult. Predicting the exact price is significantly harder than predicting the direction.</w:t>
      </w:r>
    </w:p>
    <w:p w14:paraId="59FCB0A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For models specifically designed for time series forecasting (like ARIMA or LSTMs applied in a sequence-to-one manner), the input might be a sequence of historical data points (e.g., the last N days of prices and features) to predict the price at t+1. For models designed for tabular data (like Random Forest or XGBoost), the input is typically flattened into a single row of features for time t.</w:t>
      </w:r>
    </w:p>
    <w:p w14:paraId="4E118C2C" w14:textId="77777777" w:rsidR="00906973" w:rsidRPr="00063D55" w:rsidRDefault="00000000" w:rsidP="00063D55">
      <w:pPr>
        <w:spacing w:line="360" w:lineRule="auto"/>
        <w:jc w:val="both"/>
        <w:rPr>
          <w:rFonts w:ascii="Times New Roman" w:hAnsi="Times New Roman" w:cs="Times New Roman"/>
          <w:color w:val="000000" w:themeColor="text1"/>
        </w:rPr>
      </w:pPr>
      <w:bookmarkStart w:id="76" w:name="X93449a9567b11453ab18b76cbcab2f2ba033d79"/>
      <w:bookmarkEnd w:id="75"/>
      <w:r w:rsidRPr="00063D55">
        <w:rPr>
          <w:rFonts w:ascii="Times New Roman" w:hAnsi="Times New Roman" w:cs="Times New Roman"/>
          <w:color w:val="000000" w:themeColor="text1"/>
        </w:rPr>
        <w:t>Predicting Future Price Movement Direction (Classification)</w:t>
      </w:r>
    </w:p>
    <w:p w14:paraId="123B52D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In this framing, the goal is to predict a discrete outcome: whether the stock's price will increase or decrease at a future time step (e.g., the next trading day). This simplifies the problem from predicting the exact value to predicting the sign of the price change.</w:t>
      </w:r>
    </w:p>
    <w:p w14:paraId="08E600A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Input Features: Similar to the regression task, input features are derived from historical data up to time t.</w:t>
      </w:r>
    </w:p>
    <w:p w14:paraId="7AB4253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Target Variable: The target variable is categorical, representing the direction of the price change from time t to time t+1. This is typically defined as:</w:t>
      </w:r>
    </w:p>
    <w:p w14:paraId="6C04964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+1 (or 'Up') if Price(t+1) &gt; Price(t)</w:t>
      </w:r>
    </w:p>
    <w:p w14:paraId="07071AC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-1 (or 'Down') if Price(t+1) &lt; Price(t)</w:t>
      </w:r>
    </w:p>
    <w:p w14:paraId="369A580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0 (or 'No Change'/'Sideways') if Price(t+1) == Price(t). Often, the 'No Change' category is merged with 'Down' or filtered out due to infrequency and ambiguity. For simplicity, a binary classification (Up vs. Down) is common, requiring a threshold (e.g., price change &gt; a small epsilon).</w:t>
      </w:r>
    </w:p>
    <w:p w14:paraId="5A2FA5F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target variable is calculated based on the adjusted close price at t+1 relative to the adjusted close price at time t.</w:t>
      </w:r>
    </w:p>
    <w:p w14:paraId="70FEA8A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Problem Type: This is a classification problem, specifically binary classification (Up/Down).</w:t>
      </w:r>
    </w:p>
    <w:p w14:paraId="74990A2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Rationale: Predicting direction is often considered more feasible than predicting the exact price. For many investment strategies, knowing the likely direction (up or down) is sufficient to inform buy/sell decisions. Even a modest accuracy above random chance (50%) can be potentially useful, especially if combined with risk management.</w:t>
      </w:r>
    </w:p>
    <w:p w14:paraId="2E273AD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Challenges: The market is noisy, and daily movements can be influenced by many unpredictable factors. There can also be class imbalance if the market has a strong upward or downward trend over the historical period, leading to significantly more 'Up' or 'Down' days. Overfitting to noise is a significant risk.</w:t>
      </w:r>
    </w:p>
    <w:p w14:paraId="3208CDE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For the 'Stock Market Data Explorer', addressing both problem types can provide different perspectives and potential applications. A regression model might appeal to users interested in </w:t>
      </w:r>
      <w:r w:rsidRPr="00063D55">
        <w:rPr>
          <w:rFonts w:ascii="Times New Roman" w:hAnsi="Times New Roman" w:cs="Times New Roman"/>
          <w:color w:val="000000" w:themeColor="text1"/>
        </w:rPr>
        <w:lastRenderedPageBreak/>
        <w:t>quantitative price forecasts, while a classification model might be preferred for generating trading signals based on predicted directional movement. The project can explore both framings using appropriate models for each. The choice of which problem to prioritize might depend on initial experimentation and the models that show the most promise.</w:t>
      </w:r>
    </w:p>
    <w:p w14:paraId="16D0E10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Defining the problem clearly is the essential first step, as it dictates the type of models to consider, how to prepare the data (specifically, how to define and prepare the target variable), and how to evaluate the model's success.</w:t>
      </w:r>
    </w:p>
    <w:p w14:paraId="66569566" w14:textId="77777777" w:rsidR="00906973" w:rsidRPr="00063D55" w:rsidRDefault="00000000" w:rsidP="00063D55">
      <w:pPr>
        <w:spacing w:line="360" w:lineRule="auto"/>
        <w:jc w:val="both"/>
        <w:rPr>
          <w:rFonts w:ascii="Times New Roman" w:hAnsi="Times New Roman" w:cs="Times New Roman"/>
          <w:color w:val="000000" w:themeColor="text1"/>
        </w:rPr>
      </w:pPr>
      <w:bookmarkStart w:id="77" w:name="model-selection-and-rationale"/>
      <w:bookmarkEnd w:id="74"/>
      <w:bookmarkEnd w:id="76"/>
      <w:r w:rsidRPr="00063D55">
        <w:rPr>
          <w:rFonts w:ascii="Times New Roman" w:hAnsi="Times New Roman" w:cs="Times New Roman"/>
          <w:color w:val="000000" w:themeColor="text1"/>
        </w:rPr>
        <w:t>6.2 Model Selection and Rationale</w:t>
      </w:r>
    </w:p>
    <w:p w14:paraId="22AE568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Selecting appropriate machine learning algorithms for stock market prediction is crucial. The chosen models must be capable of handling time-series data, potentially capturing non-linear relationships, and dealing with inherent noise and volatility. Based on the problem definitions and the characteristics of financial data identified during EDA, several promising algorithms were considered for implementation in the 'Stock Market Data Explorer'. The selection process involved evaluating the strengths and weaknesses of each model in the context of stock prediction.</w:t>
      </w:r>
    </w:p>
    <w:p w14:paraId="153B39AA" w14:textId="77777777" w:rsidR="00906973" w:rsidRPr="00063D55" w:rsidRDefault="00000000" w:rsidP="00063D55">
      <w:pPr>
        <w:spacing w:line="360" w:lineRule="auto"/>
        <w:jc w:val="both"/>
        <w:rPr>
          <w:rFonts w:ascii="Times New Roman" w:hAnsi="Times New Roman" w:cs="Times New Roman"/>
          <w:color w:val="000000" w:themeColor="text1"/>
        </w:rPr>
      </w:pPr>
      <w:bookmarkStart w:id="78" w:name="candidate-models"/>
      <w:r w:rsidRPr="00063D55">
        <w:rPr>
          <w:rFonts w:ascii="Times New Roman" w:hAnsi="Times New Roman" w:cs="Times New Roman"/>
          <w:color w:val="000000" w:themeColor="text1"/>
        </w:rPr>
        <w:t>Candidate Models</w:t>
      </w:r>
    </w:p>
    <w:p w14:paraId="1C1FEB7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Based on the project requirements and common practices in financial forecasting, the following model types were considered:</w:t>
      </w:r>
    </w:p>
    <w:p w14:paraId="0F98799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ARIMA (AutoRegressive Integrated Moving Average) Family: A statistical approach for time series forecasting.</w:t>
      </w:r>
    </w:p>
    <w:p w14:paraId="677C5A8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LSTM/RNN (Long Short-Term Memory/Recurrent Neural Network): Deep learning models designed for sequential data.</w:t>
      </w:r>
    </w:p>
    <w:p w14:paraId="28AA0FB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Random Forest / XGBoost: Ensemble tree-based methods suitable for complex relationships in tabular data.</w:t>
      </w:r>
    </w:p>
    <w:p w14:paraId="1F29A01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Prophet: A time series forecasting library robust to missing data and strong seasonality.</w:t>
      </w:r>
    </w:p>
    <w:p w14:paraId="1AEE9C0C" w14:textId="77777777" w:rsidR="00906973" w:rsidRPr="00063D55" w:rsidRDefault="00000000" w:rsidP="00063D55">
      <w:pPr>
        <w:spacing w:line="360" w:lineRule="auto"/>
        <w:jc w:val="both"/>
        <w:rPr>
          <w:rFonts w:ascii="Times New Roman" w:hAnsi="Times New Roman" w:cs="Times New Roman"/>
          <w:color w:val="000000" w:themeColor="text1"/>
        </w:rPr>
      </w:pPr>
      <w:bookmarkStart w:id="79" w:name="rationale-for-selection"/>
      <w:bookmarkEnd w:id="78"/>
      <w:r w:rsidRPr="00063D55">
        <w:rPr>
          <w:rFonts w:ascii="Times New Roman" w:hAnsi="Times New Roman" w:cs="Times New Roman"/>
          <w:color w:val="000000" w:themeColor="text1"/>
        </w:rPr>
        <w:t>Rationale for Selection</w:t>
      </w:r>
    </w:p>
    <w:p w14:paraId="4EE5331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1. ARIMA (AutoRegressive Integrated Moving Average)</w:t>
      </w:r>
    </w:p>
    <w:p w14:paraId="49E655D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What it is: ARIMA is a class of models used to analyze and forecast time series data. It explicitly models the relationship between a data point and previous data points (AR component), the relationship between a data point and previous forecast errors (MA component), and uses differencing (I component) to make the series stationary. Extensions include SARIMA (Seasonal ARIMA) and ARIMAX (ARIMA with exogenous variables).</w:t>
      </w:r>
    </w:p>
    <w:p w14:paraId="2479154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Strengths for Financial Data: ARIMA is a powerful statistical tool for capturing linear temporal dependencies and making short-term forecasts based on historical patterns. It's well-understood and provides a solid baseline for comparison. ARIMAX allows incorporating external features (our engineered indicators).</w:t>
      </w:r>
    </w:p>
    <w:p w14:paraId="5432AA7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Limitations for Financial Data: Stock markets are known for non-linear behavior and sudden, unpredictable shifts (regime changes). ARIMA models are primarily linear and may struggle to capture complex non-linear patterns or adapt quickly to changing market dynamics. They typically require stationary input data, which necessitates differencing prices (working with returns), but the relationship between returns and future prices/directions might be complex and non-linear. They are typically univariate (forecasting one series based on its own past), although ARIMAX can include other variables.</w:t>
      </w:r>
    </w:p>
    <w:p w14:paraId="36C1CD3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Suitability: Most suitable for demonstrating traditional time series forecasting on, for example, the price series itself (after differencing) or potentially on a single engineered feature series. Less suitable for leveraging a large number of diverse features simultaneously or capturing deep, long-range non-linear dependencies. Given the focus on using multiple engineered features, ARIMA might be less prioritized than multi-variate ML models unless specifically applying it to price or return series for baseline comparison.</w:t>
      </w:r>
    </w:p>
    <w:p w14:paraId="43EA0C0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2. LSTM/RNN (Long Short-Term Memory / Recurrent Neural Network)</w:t>
      </w:r>
    </w:p>
    <w:p w14:paraId="04DCFF2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What it is: RNNs are a class of neural networks designed to handle sequential data by maintaining a hidden state that captures information from previous steps in the sequence. LSTMs are a specific type of RNN architecture that excels at learning long-term dependencies in sequences, overcoming the vanishing gradient problem that plagues standard RNNs.</w:t>
      </w:r>
    </w:p>
    <w:p w14:paraId="2D34558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Strengths for Financial Data: Financial data is inherently sequential. LSTMs are theoretically well-suited to capture temporal dependencies and patterns over potentially long historical sequences. They can model complex, non-linear relationships between a sequence of inputs (past prices, features) and a future output (price or direction). They can naturally handle multiple input features over time steps.</w:t>
      </w:r>
    </w:p>
    <w:p w14:paraId="4BC0F86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Limitations for Financial Data: Deep learning models require significant amounts of data and computational resources for training. They can be prone to overfitting, especially on noisy data like financial markets. Their "black box" nature makes interpretation difficult compared to simpler models. Training can be sensitive to hyperparameters and data scaling.</w:t>
      </w:r>
    </w:p>
    <w:p w14:paraId="4506464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Suitability: Highly suitable for both regression (predicting next price based on a sequence of features) and classification (predicting direction based on a sequence of features). LSTMs are a strong candidate for this project due to their ability to model sequences and non-linearity, directly addressing key characteristics of financial time series. This model aligns well with the project's goal of leveraging modern ML.</w:t>
      </w:r>
    </w:p>
    <w:p w14:paraId="1CC3213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3. Random Forest / XGBoost (Ensemble Tree Methods)</w:t>
      </w:r>
    </w:p>
    <w:p w14:paraId="04DDBB0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What it is: Random Forest is an ensemble method that builds multiple decision trees and averages their predictions (regression) or uses majority voting (classification). XGBoost is an optimized gradient boosting library that builds trees sequentially, with each new tree correcting the errors of the previous ones.</w:t>
      </w:r>
    </w:p>
    <w:p w14:paraId="495DE8E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Strengths for Financial Data: These models can capture complex non-linear relationships and interactions between a large number of input features (our engineered indicators). They are relatively robust to outliers (especially tree-based methods) and do not require feature scaling. XGBoost is known for its performance and speed on structured/tabular data. Both can provide feature importance scores, offering some degree of interpretability by highlighting which features were most influential in making predictions. They can be applied to both regression and classification tasks.</w:t>
      </w:r>
    </w:p>
    <w:p w14:paraId="32BC66B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Limitations for Financial Data: While they can use lagged features to incorporate some temporal information, they are fundamentally designed for tabular data where observations are assumed </w:t>
      </w:r>
      <w:r w:rsidRPr="00063D55">
        <w:rPr>
          <w:rFonts w:ascii="Times New Roman" w:hAnsi="Times New Roman" w:cs="Times New Roman"/>
          <w:color w:val="000000" w:themeColor="text1"/>
        </w:rPr>
        <w:lastRenderedPageBreak/>
        <w:t>independent or identically distributed, which is not strictly true for time series. They don't inherently model sequence dependency like LSTMs. Effective use often requires careful feature engineering to explicitly provide temporal context (e.g., lagged variables, rolling statistics).</w:t>
      </w:r>
    </w:p>
    <w:p w14:paraId="00BE60C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Suitability: Excellent candidates for both regression (predicting next price) and classification (predicting direction) tasks, particularly when a rich set of engineered, potentially non-linear features are available. They serve as powerful alternatives or complements to LSTMs, especially if data volume is a constraint for deep learning or if interpretability (via feature importance) is desired. XGBoost, given its performance, is often a strong choice.</w:t>
      </w:r>
    </w:p>
    <w:p w14:paraId="2293F01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4. Prophet</w:t>
      </w:r>
    </w:p>
    <w:p w14:paraId="206E598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What it is: Prophet is a time series forecasting library developed by Facebook, designed for time series with strong seasonal components and the potential for trend changes or holiday effects. It decomposes the series into trend, seasonality, and holiday components.</w:t>
      </w:r>
    </w:p>
    <w:p w14:paraId="446C833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Strengths for Financial Data: Robust to missing data and trend shifts. Can easily incorporate known holidays or custom events (which could be useful for capturing the impact of major economic announcements).</w:t>
      </w:r>
    </w:p>
    <w:p w14:paraId="11F2B2E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Limitations for Financial Data: Primarily designed for univariate time series (although it can incorporate some regressors). While financial data can have *some* seasonal tendencies (e.g., daily, monthly patterns), the core price movements are dominated by trends, volatility, and unpredictable events rather than strong, consistent seasonality like typical business time series. Prophet might struggle to capture the complex interactions and non-linearities driven by a multitude of technical indicators and external factors.</w:t>
      </w:r>
    </w:p>
    <w:p w14:paraId="26C628E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Suitability: Might be useful as a baseline for forecasting the price series itself if distinct seasonal patterns are confirmed during EDA and believed to be stable. Less suitable for a multivariate model incorporating a wide range of engineered features or for the classification (direction) task. Likely less central to the project compared to models that can handle multivariate inputs and non-linearity.</w:t>
      </w:r>
    </w:p>
    <w:p w14:paraId="1B1AF4DD" w14:textId="77777777" w:rsidR="00906973" w:rsidRPr="00063D55" w:rsidRDefault="00000000" w:rsidP="00063D55">
      <w:pPr>
        <w:spacing w:line="360" w:lineRule="auto"/>
        <w:jc w:val="both"/>
        <w:rPr>
          <w:rFonts w:ascii="Times New Roman" w:hAnsi="Times New Roman" w:cs="Times New Roman"/>
          <w:color w:val="000000" w:themeColor="text1"/>
        </w:rPr>
      </w:pPr>
      <w:bookmarkStart w:id="80" w:name="chosen-models-for-implementation"/>
      <w:bookmarkEnd w:id="79"/>
      <w:r w:rsidRPr="00063D55">
        <w:rPr>
          <w:rFonts w:ascii="Times New Roman" w:hAnsi="Times New Roman" w:cs="Times New Roman"/>
          <w:color w:val="000000" w:themeColor="text1"/>
        </w:rPr>
        <w:t>Chosen Models for Implementation</w:t>
      </w:r>
    </w:p>
    <w:p w14:paraId="743093C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Based on this rationale, the project focuses on implementing and evaluating models that can effectively utilize the rich feature set generated and capture potential non-linear relationships and temporal dependencies:</w:t>
      </w:r>
    </w:p>
    <w:p w14:paraId="06A337A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LSTM: As a representative deep learning model specifically designed for sequences, applied for both regression (predicting next day's price) and potentially classification (predicting direction). Its ability to learn from historical sequences is a direct match for the data structure.</w:t>
      </w:r>
    </w:p>
    <w:p w14:paraId="3E9AD83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XGBoost: As a powerful, high-performance ensemble tree method suitable for tabular data, applied for both regression (predicting next day's price) and classification (predicting direction). It serves as a strong benchmark against the LSTM and can potentially outperform it depending on the strength of the engineered features versus the importance of capturing deep sequence patterns.</w:t>
      </w:r>
    </w:p>
    <w:p w14:paraId="5565619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While ARIMA and Prophet could be included for completeness or as baselines, the core predictive modeling effort concentrates on LSTM and XGBoost due to their capabilities in handling complex, multivariate data and non-linear patterns, which are prominent characteristics of financial markets. The project will thus implement two distinct modeling approaches (deep learning sequence model and gradient boosting tree model) for potentially both regression and classification tasks, allowing for a comparative analysis of their performance.</w:t>
      </w:r>
    </w:p>
    <w:p w14:paraId="2D5DACC2" w14:textId="77777777" w:rsidR="00906973" w:rsidRPr="00063D55" w:rsidRDefault="00000000" w:rsidP="00063D55">
      <w:pPr>
        <w:spacing w:line="360" w:lineRule="auto"/>
        <w:jc w:val="both"/>
        <w:rPr>
          <w:rFonts w:ascii="Times New Roman" w:hAnsi="Times New Roman" w:cs="Times New Roman"/>
          <w:color w:val="000000" w:themeColor="text1"/>
        </w:rPr>
      </w:pPr>
      <w:bookmarkStart w:id="81" w:name="model-training-and-hyperparameter-tuning"/>
      <w:bookmarkEnd w:id="77"/>
      <w:bookmarkEnd w:id="80"/>
      <w:r w:rsidRPr="00063D55">
        <w:rPr>
          <w:rFonts w:ascii="Times New Roman" w:hAnsi="Times New Roman" w:cs="Times New Roman"/>
          <w:color w:val="000000" w:themeColor="text1"/>
        </w:rPr>
        <w:t>6.3 Model Training and Hyperparameter Tuning</w:t>
      </w:r>
    </w:p>
    <w:p w14:paraId="7DB94C3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Once the data has been preprocessed and features engineered, and the models selected, the next critical step is to train these models. Effective training involves splitting the data appropriately, feeding the data into the model, and optimizing model parameters. Furthermore, to maximize model performance and generalization, hyperparameter tuning is essential. This section details the methodology for preparing data for training, the training process for the chosen models (LSTM and XGBoost), and the techniques used for hyperparameter optimization.</w:t>
      </w:r>
    </w:p>
    <w:p w14:paraId="48ADCD98" w14:textId="77777777" w:rsidR="00906973" w:rsidRPr="00063D55" w:rsidRDefault="00000000" w:rsidP="00063D55">
      <w:pPr>
        <w:spacing w:line="360" w:lineRule="auto"/>
        <w:jc w:val="both"/>
        <w:rPr>
          <w:rFonts w:ascii="Times New Roman" w:hAnsi="Times New Roman" w:cs="Times New Roman"/>
          <w:color w:val="000000" w:themeColor="text1"/>
        </w:rPr>
      </w:pPr>
      <w:bookmarkStart w:id="82" w:name="Xc8653e5c54ea94278f6a28b672bca7b1581bbe5"/>
      <w:r w:rsidRPr="00063D55">
        <w:rPr>
          <w:rFonts w:ascii="Times New Roman" w:hAnsi="Times New Roman" w:cs="Times New Roman"/>
          <w:color w:val="000000" w:themeColor="text1"/>
        </w:rPr>
        <w:t>Data Splitting Strategy (Time-Series Split)</w:t>
      </w:r>
    </w:p>
    <w:p w14:paraId="4EB5248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In traditional machine learning, data is often split randomly into training, validation, and test sets. However, for time-series data, random splitting is inappropriate as it introduces look-ahead </w:t>
      </w:r>
      <w:r w:rsidRPr="00063D55">
        <w:rPr>
          <w:rFonts w:ascii="Times New Roman" w:hAnsi="Times New Roman" w:cs="Times New Roman"/>
          <w:color w:val="000000" w:themeColor="text1"/>
        </w:rPr>
        <w:lastRenderedPageBreak/>
        <w:t>bias, where the model might train on data points that occur *after* the data points it is trying to predict. This leads to overly optimistic performance estimates.</w:t>
      </w:r>
    </w:p>
    <w:p w14:paraId="1647F10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Therefore, a chronological split is mandatory for time-series forecasting or prediction problems. The data is divided into three contiguous blocks based on time:</w:t>
      </w:r>
    </w:p>
    <w:p w14:paraId="60F5FE5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Training Set: The earliest block of data, used to train the model. This set contains historical data up to a certain cutoff date.</w:t>
      </w:r>
    </w:p>
    <w:p w14:paraId="582B524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Validation Set: The next chronological block of data, following the training set. This set is used for hyperparameter tuning and model selection. Evaluating models on the validation set helps estimate their performance on unseen data *after* the training period and prevents overfitting to the test set.</w:t>
      </w:r>
    </w:p>
    <w:p w14:paraId="1100659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Test Set: The latest chronological block of data, following the validation set. This set is used for a final, unbiased evaluation of the selected and tuned model. The model should only be evaluated on the test set *once*, after all training and tuning decisions have been finalized. This provides the most realistic estimate of how the model would perform on genuinely new, future data.</w:t>
      </w:r>
    </w:p>
    <w:p w14:paraId="5746AFC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Typical splits might allocate percentages like 70% for training, 15% for validation, and 15% for testing. The exact split points should be chosen carefully, often aligning with significant calendar periods (e.g., splitting by year or specific months) to facilitate analysis. For example, using data from 2000-2018 for training, 2019-2020 for validation, and 2021-2023 for testing.</w:t>
      </w:r>
    </w:p>
    <w:p w14:paraId="4DD2D95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 time-series cross-validation approach (e.g., using TimeSeriesSplit from scikit-learn) can also be used, where the training set expands iteratively, and validation is performed on the next block of data. This is more robust but computationally more intensive. For this project, a single chronological train/validation/test split is sufficient to demonstrate the principle and evaluate models effectively.</w:t>
      </w:r>
    </w:p>
    <w:p w14:paraId="2CE882D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Assuming df is the DataFrame with engineered features and target, indexed by date</w:t>
      </w:r>
      <w:r w:rsidRPr="00063D55">
        <w:rPr>
          <w:rFonts w:ascii="Times New Roman" w:hAnsi="Times New Roman" w:cs="Times New Roman"/>
          <w:color w:val="000000" w:themeColor="text1"/>
        </w:rPr>
        <w:br/>
        <w:t># Example split points (adjust dates based on your data coverage)</w:t>
      </w:r>
      <w:r w:rsidRPr="00063D55">
        <w:rPr>
          <w:rFonts w:ascii="Times New Roman" w:hAnsi="Times New Roman" w:cs="Times New Roman"/>
          <w:color w:val="000000" w:themeColor="text1"/>
        </w:rPr>
        <w:br/>
        <w:t>train_cutoff_date = '2018-12-31'</w:t>
      </w:r>
      <w:r w:rsidRPr="00063D55">
        <w:rPr>
          <w:rFonts w:ascii="Times New Roman" w:hAnsi="Times New Roman" w:cs="Times New Roman"/>
          <w:color w:val="000000" w:themeColor="text1"/>
        </w:rPr>
        <w:br/>
        <w:t>validation_cutoff_date = '2020-12-31'</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lastRenderedPageBreak/>
        <w:t>train_df = df.loc[df.index &lt;= train_cutoff_date]</w:t>
      </w:r>
      <w:r w:rsidRPr="00063D55">
        <w:rPr>
          <w:rFonts w:ascii="Times New Roman" w:hAnsi="Times New Roman" w:cs="Times New Roman"/>
          <w:color w:val="000000" w:themeColor="text1"/>
        </w:rPr>
        <w:br/>
        <w:t>validation_df = df.loc[(df.index &gt; train_cutoff_date) &amp; (df.index &lt;= validation_cutoff_date)]</w:t>
      </w:r>
      <w:r w:rsidRPr="00063D55">
        <w:rPr>
          <w:rFonts w:ascii="Times New Roman" w:hAnsi="Times New Roman" w:cs="Times New Roman"/>
          <w:color w:val="000000" w:themeColor="text1"/>
        </w:rPr>
        <w:br/>
        <w:t>test_df = df.loc[df.index &gt; validation_cutoff_date]</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print(f"Train set size: {len(train_df)}")</w:t>
      </w:r>
      <w:r w:rsidRPr="00063D55">
        <w:rPr>
          <w:rFonts w:ascii="Times New Roman" w:hAnsi="Times New Roman" w:cs="Times New Roman"/>
          <w:color w:val="000000" w:themeColor="text1"/>
        </w:rPr>
        <w:br/>
        <w:t>print(f"Validation set size: {len(validation_df)}")</w:t>
      </w:r>
      <w:r w:rsidRPr="00063D55">
        <w:rPr>
          <w:rFonts w:ascii="Times New Roman" w:hAnsi="Times New Roman" w:cs="Times New Roman"/>
          <w:color w:val="000000" w:themeColor="text1"/>
        </w:rPr>
        <w:br/>
        <w:t>print(f"Test set size: {len(test_df)}")</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Define features (X) and target (y)</w:t>
      </w:r>
      <w:r w:rsidRPr="00063D55">
        <w:rPr>
          <w:rFonts w:ascii="Times New Roman" w:hAnsi="Times New Roman" w:cs="Times New Roman"/>
          <w:color w:val="000000" w:themeColor="text1"/>
        </w:rPr>
        <w:br/>
        <w:t>features = [col for col in df.columns if col not in ['Next_Day_Close', 'Price_Direction']] # Exclude target columns</w:t>
      </w:r>
      <w:r w:rsidRPr="00063D55">
        <w:rPr>
          <w:rFonts w:ascii="Times New Roman" w:hAnsi="Times New Roman" w:cs="Times New Roman"/>
          <w:color w:val="000000" w:themeColor="text1"/>
        </w:rPr>
        <w:br/>
        <w:t>target_regression = 'Next_Day_Close' # For regression</w:t>
      </w:r>
      <w:r w:rsidRPr="00063D55">
        <w:rPr>
          <w:rFonts w:ascii="Times New Roman" w:hAnsi="Times New Roman" w:cs="Times New Roman"/>
          <w:color w:val="000000" w:themeColor="text1"/>
        </w:rPr>
        <w:br/>
        <w:t>target_classification = 'Price_Direction' # For classification</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X_train, y_train_reg = train_df[features], train_df[target_regression]</w:t>
      </w:r>
      <w:r w:rsidRPr="00063D55">
        <w:rPr>
          <w:rFonts w:ascii="Times New Roman" w:hAnsi="Times New Roman" w:cs="Times New Roman"/>
          <w:color w:val="000000" w:themeColor="text1"/>
        </w:rPr>
        <w:br/>
        <w:t>X_val, y_val_reg = validation_df[features], validation_df[target_regression]</w:t>
      </w:r>
      <w:r w:rsidRPr="00063D55">
        <w:rPr>
          <w:rFonts w:ascii="Times New Roman" w:hAnsi="Times New Roman" w:cs="Times New Roman"/>
          <w:color w:val="000000" w:themeColor="text1"/>
        </w:rPr>
        <w:br/>
        <w:t>X_test, y_test_reg = test_df[features], test_df[target_regression]</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X_train, y_train_cls = train_df[features], train_df[target_classification]</w:t>
      </w:r>
      <w:r w:rsidRPr="00063D55">
        <w:rPr>
          <w:rFonts w:ascii="Times New Roman" w:hAnsi="Times New Roman" w:cs="Times New Roman"/>
          <w:color w:val="000000" w:themeColor="text1"/>
        </w:rPr>
        <w:br/>
        <w:t>X_val, y_val_cls = validation_df[features], validation_df[target_classification]</w:t>
      </w:r>
      <w:r w:rsidRPr="00063D55">
        <w:rPr>
          <w:rFonts w:ascii="Times New Roman" w:hAnsi="Times New Roman" w:cs="Times New Roman"/>
          <w:color w:val="000000" w:themeColor="text1"/>
        </w:rPr>
        <w:br/>
        <w:t>X_test, y_test_cls = test_df[features], test_df[target_classification]</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Drop rows with NaN in target (usually the last row for regression, or any row where direction couldn't be determined)</w:t>
      </w:r>
      <w:r w:rsidRPr="00063D55">
        <w:rPr>
          <w:rFonts w:ascii="Times New Roman" w:hAnsi="Times New Roman" w:cs="Times New Roman"/>
          <w:color w:val="000000" w:themeColor="text1"/>
        </w:rPr>
        <w:br/>
        <w:t>X_train, y_train_reg = X_train.dropna(subset=[target_regression]), y_train_reg.dropna()</w:t>
      </w:r>
      <w:r w:rsidRPr="00063D55">
        <w:rPr>
          <w:rFonts w:ascii="Times New Roman" w:hAnsi="Times New Roman" w:cs="Times New Roman"/>
          <w:color w:val="000000" w:themeColor="text1"/>
        </w:rPr>
        <w:br/>
        <w:t>X_val, y_val_reg = X_val.dropna(subset=[target_regression]), y_val_reg.dropna()</w:t>
      </w:r>
      <w:r w:rsidRPr="00063D55">
        <w:rPr>
          <w:rFonts w:ascii="Times New Roman" w:hAnsi="Times New Roman" w:cs="Times New Roman"/>
          <w:color w:val="000000" w:themeColor="text1"/>
        </w:rPr>
        <w:br/>
        <w:t>X_test, y_test_reg = X_test.dropna(subset=[target_regression]), y_test_reg.dropna()</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X_train, y_train_cls = X_train.dropna(subset=[target_classification]), y_train_cls.dropna()</w:t>
      </w:r>
      <w:r w:rsidRPr="00063D55">
        <w:rPr>
          <w:rFonts w:ascii="Times New Roman" w:hAnsi="Times New Roman" w:cs="Times New Roman"/>
          <w:color w:val="000000" w:themeColor="text1"/>
        </w:rPr>
        <w:br/>
        <w:t>X_val, y_val_cls = X_val.dropna(subset=[target_classification]), y_val_cls.dropna()</w:t>
      </w:r>
      <w:r w:rsidRPr="00063D55">
        <w:rPr>
          <w:rFonts w:ascii="Times New Roman" w:hAnsi="Times New Roman" w:cs="Times New Roman"/>
          <w:color w:val="000000" w:themeColor="text1"/>
        </w:rPr>
        <w:br/>
        <w:t>X_test, y_test_cls = X_test.dropna(subset=[target_classification]), y_test_cls.dropna()</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lastRenderedPageBreak/>
        <w:br/>
        <w:t># Ensure indices are aligned after dropping NaNs</w:t>
      </w:r>
      <w:r w:rsidRPr="00063D55">
        <w:rPr>
          <w:rFonts w:ascii="Times New Roman" w:hAnsi="Times New Roman" w:cs="Times New Roman"/>
          <w:color w:val="000000" w:themeColor="text1"/>
        </w:rPr>
        <w:br/>
        <w:t>X_train, y_train_reg = X_train.align(y_train_reg, join='inner', axis=0)</w:t>
      </w:r>
      <w:r w:rsidRPr="00063D55">
        <w:rPr>
          <w:rFonts w:ascii="Times New Roman" w:hAnsi="Times New Roman" w:cs="Times New Roman"/>
          <w:color w:val="000000" w:themeColor="text1"/>
        </w:rPr>
        <w:br/>
        <w:t>X_val, y_val_reg = X_val.align(y_val_reg, join='inner', axis=0)</w:t>
      </w:r>
      <w:r w:rsidRPr="00063D55">
        <w:rPr>
          <w:rFonts w:ascii="Times New Roman" w:hAnsi="Times New Roman" w:cs="Times New Roman"/>
          <w:color w:val="000000" w:themeColor="text1"/>
        </w:rPr>
        <w:br/>
        <w:t>X_test, y_test_reg = X_test.align(y_test_reg, join='inner', axis=0)</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X_train, y_train_cls = X_train.align(y_train_cls, join='inner', axis=0)</w:t>
      </w:r>
      <w:r w:rsidRPr="00063D55">
        <w:rPr>
          <w:rFonts w:ascii="Times New Roman" w:hAnsi="Times New Roman" w:cs="Times New Roman"/>
          <w:color w:val="000000" w:themeColor="text1"/>
        </w:rPr>
        <w:br/>
        <w:t>X_val, y_val_cls = X_val.align(y_val_cls, join='inner', axis=0)</w:t>
      </w:r>
      <w:r w:rsidRPr="00063D55">
        <w:rPr>
          <w:rFonts w:ascii="Times New Roman" w:hAnsi="Times New Roman" w:cs="Times New Roman"/>
          <w:color w:val="000000" w:themeColor="text1"/>
        </w:rPr>
        <w:br/>
        <w:t>X_test, y_test_cls = X_test.align(y_test_cls, join='inner', axis=0)</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print(f"Cleaned Train set size: {len(X_train)}")</w:t>
      </w:r>
      <w:r w:rsidRPr="00063D55">
        <w:rPr>
          <w:rFonts w:ascii="Times New Roman" w:hAnsi="Times New Roman" w:cs="Times New Roman"/>
          <w:color w:val="000000" w:themeColor="text1"/>
        </w:rPr>
        <w:br/>
        <w:t>print(f"Cleaned Validation set size: {len(X_val)}")</w:t>
      </w:r>
      <w:r w:rsidRPr="00063D55">
        <w:rPr>
          <w:rFonts w:ascii="Times New Roman" w:hAnsi="Times New Roman" w:cs="Times New Roman"/>
          <w:color w:val="000000" w:themeColor="text1"/>
        </w:rPr>
        <w:br/>
        <w:t>print(f"Cleaned Test set size: {len(X_test)}")</w:t>
      </w:r>
    </w:p>
    <w:p w14:paraId="6EF17B8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For the LSTM model, which requires sequential input, the data must be further structured. This involves creating sequences of features for each data point. For instance, to predict the price/direction at time t+1 using the last N days of data, the input for day t would be a 3D array/tensor of shape (number of samples, N, number of features), where each sample contains the features for days t-N+1 through t.</w:t>
      </w:r>
    </w:p>
    <w:p w14:paraId="411DC88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Example: Creating sequences for LSTM (conceptual)</w:t>
      </w:r>
      <w:r w:rsidRPr="00063D55">
        <w:rPr>
          <w:rFonts w:ascii="Times New Roman" w:hAnsi="Times New Roman" w:cs="Times New Roman"/>
          <w:color w:val="000000" w:themeColor="text1"/>
        </w:rPr>
        <w:br/>
        <w:t>def create_sequences(data, seq_length):</w:t>
      </w:r>
      <w:r w:rsidRPr="00063D55">
        <w:rPr>
          <w:rFonts w:ascii="Times New Roman" w:hAnsi="Times New Roman" w:cs="Times New Roman"/>
          <w:color w:val="000000" w:themeColor="text1"/>
        </w:rPr>
        <w:br/>
        <w:t xml:space="preserve">    X, y = [], []</w:t>
      </w:r>
      <w:r w:rsidRPr="00063D55">
        <w:rPr>
          <w:rFonts w:ascii="Times New Roman" w:hAnsi="Times New Roman" w:cs="Times New Roman"/>
          <w:color w:val="000000" w:themeColor="text1"/>
        </w:rPr>
        <w:br/>
        <w:t xml:space="preserve">    for i in range(len(data) - seq_length):</w:t>
      </w:r>
      <w:r w:rsidRPr="00063D55">
        <w:rPr>
          <w:rFonts w:ascii="Times New Roman" w:hAnsi="Times New Roman" w:cs="Times New Roman"/>
          <w:color w:val="000000" w:themeColor="text1"/>
        </w:rPr>
        <w:br/>
        <w:t xml:space="preserve">        X.append(data.iloc[i:(i + seq_length)][features].values) # Sequence of features</w:t>
      </w:r>
      <w:r w:rsidRPr="00063D55">
        <w:rPr>
          <w:rFonts w:ascii="Times New Roman" w:hAnsi="Times New Roman" w:cs="Times New Roman"/>
          <w:color w:val="000000" w:themeColor="text1"/>
        </w:rPr>
        <w:br/>
        <w:t xml:space="preserve">        y.append(data.iloc[i + seq_length][target_regression]) # Target for the day AFTER the sequence ends</w:t>
      </w:r>
      <w:r w:rsidRPr="00063D55">
        <w:rPr>
          <w:rFonts w:ascii="Times New Roman" w:hAnsi="Times New Roman" w:cs="Times New Roman"/>
          <w:color w:val="000000" w:themeColor="text1"/>
        </w:rPr>
        <w:br/>
        <w:t xml:space="preserve">    return np.array(X), np.array(y)</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seq_length = 60 # Use last 60 days of data as sequence</w:t>
      </w:r>
      <w:r w:rsidRPr="00063D55">
        <w:rPr>
          <w:rFonts w:ascii="Times New Roman" w:hAnsi="Times New Roman" w:cs="Times New Roman"/>
          <w:color w:val="000000" w:themeColor="text1"/>
        </w:rPr>
        <w:br/>
        <w:t>X_train_lstm, y_train_lstm = create_sequences(train_df, seq_length)</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lastRenderedPageBreak/>
        <w:t>X_val_lstm, y_val_lstm = create_sequences(validation_df, seq_length)</w:t>
      </w:r>
      <w:r w:rsidRPr="00063D55">
        <w:rPr>
          <w:rFonts w:ascii="Times New Roman" w:hAnsi="Times New Roman" w:cs="Times New Roman"/>
          <w:color w:val="000000" w:themeColor="text1"/>
        </w:rPr>
        <w:br/>
        <w:t>X_test_lstm, y_test_lstm = create_sequences(test_df, seq_length)</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Reshape y for LSTM (usually 2D for regression, or keep as 1D for classification loss functions)</w:t>
      </w:r>
      <w:r w:rsidRPr="00063D55">
        <w:rPr>
          <w:rFonts w:ascii="Times New Roman" w:hAnsi="Times New Roman" w:cs="Times New Roman"/>
          <w:color w:val="000000" w:themeColor="text1"/>
        </w:rPr>
        <w:br/>
        <w:t># For regression predicting one value: (num_samples, 1)</w:t>
      </w:r>
      <w:r w:rsidRPr="00063D55">
        <w:rPr>
          <w:rFonts w:ascii="Times New Roman" w:hAnsi="Times New Roman" w:cs="Times New Roman"/>
          <w:color w:val="000000" w:themeColor="text1"/>
        </w:rPr>
        <w:br/>
        <w:t>y_train_lstm = y_train_lstm.reshape(-1, 1)</w:t>
      </w:r>
      <w:r w:rsidRPr="00063D55">
        <w:rPr>
          <w:rFonts w:ascii="Times New Roman" w:hAnsi="Times New Roman" w:cs="Times New Roman"/>
          <w:color w:val="000000" w:themeColor="text1"/>
        </w:rPr>
        <w:br/>
        <w:t>y_val_lstm = y_val_lstm.reshape(-1, 1)</w:t>
      </w:r>
      <w:r w:rsidRPr="00063D55">
        <w:rPr>
          <w:rFonts w:ascii="Times New Roman" w:hAnsi="Times New Roman" w:cs="Times New Roman"/>
          <w:color w:val="000000" w:themeColor="text1"/>
        </w:rPr>
        <w:br/>
        <w:t>y_test_lstm = y_test_lstm.reshape(-1, 1)</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print(f"LSTM Train X shape: {X_train_lstm.shape}")</w:t>
      </w:r>
      <w:r w:rsidRPr="00063D55">
        <w:rPr>
          <w:rFonts w:ascii="Times New Roman" w:hAnsi="Times New Roman" w:cs="Times New Roman"/>
          <w:color w:val="000000" w:themeColor="text1"/>
        </w:rPr>
        <w:br/>
        <w:t>print(f"LSTM Train y shape: {y_train_lstm.shape}")</w:t>
      </w:r>
    </w:p>
    <w:p w14:paraId="2EA3E50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Furthermore, many machine learning models, especially neural networks (LSTM) and models sensitive to feature scales (e.g., SVM, though not chosen here), perform better when features are scaled. Techniques like Min-Max scaling or Standardization (Z-score normalization) are commonly applied *after* the train/validation/test split, using statistics calculated *only* from the training set to avoid data leakage from validation/test sets.</w:t>
      </w:r>
    </w:p>
    <w:p w14:paraId="6094FCA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from sklearn.preprocessing import MinMaxScaler</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Scale features for LSTM (applied to the 3D sequence data)</w:t>
      </w:r>
      <w:r w:rsidRPr="00063D55">
        <w:rPr>
          <w:rFonts w:ascii="Times New Roman" w:hAnsi="Times New Roman" w:cs="Times New Roman"/>
          <w:color w:val="000000" w:themeColor="text1"/>
        </w:rPr>
        <w:br/>
        <w:t># Requires reshaping to 2D for the scaler, then back to 3D</w:t>
      </w:r>
      <w:r w:rsidRPr="00063D55">
        <w:rPr>
          <w:rFonts w:ascii="Times New Roman" w:hAnsi="Times New Roman" w:cs="Times New Roman"/>
          <w:color w:val="000000" w:themeColor="text1"/>
        </w:rPr>
        <w:br/>
        <w:t>scaler = MinMaxScaler()</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Apply scaler fitted on training data to all sets</w:t>
      </w:r>
      <w:r w:rsidRPr="00063D55">
        <w:rPr>
          <w:rFonts w:ascii="Times New Roman" w:hAnsi="Times New Roman" w:cs="Times New Roman"/>
          <w:color w:val="000000" w:themeColor="text1"/>
        </w:rPr>
        <w:br/>
        <w:t># Need to apply scaler sequence by sequence, or reshape all sequences into one big 2D array, scale, then reshape back</w:t>
      </w:r>
      <w:r w:rsidRPr="00063D55">
        <w:rPr>
          <w:rFonts w:ascii="Times New Roman" w:hAnsi="Times New Roman" w:cs="Times New Roman"/>
          <w:color w:val="000000" w:themeColor="text1"/>
        </w:rPr>
        <w:br/>
        <w:t># A simpler approach for sequence data might be scaling before creating sequences if sequence length is fixed</w:t>
      </w:r>
      <w:r w:rsidRPr="00063D55">
        <w:rPr>
          <w:rFonts w:ascii="Times New Roman" w:hAnsi="Times New Roman" w:cs="Times New Roman"/>
          <w:color w:val="000000" w:themeColor="text1"/>
        </w:rPr>
        <w:br/>
        <w:t xml:space="preserve"># Or scale each feature column across the entire dataset BEFORE splitting, but only fit on train </w:t>
      </w:r>
      <w:r w:rsidRPr="00063D55">
        <w:rPr>
          <w:rFonts w:ascii="Times New Roman" w:hAnsi="Times New Roman" w:cs="Times New Roman"/>
          <w:color w:val="000000" w:themeColor="text1"/>
        </w:rPr>
        <w:lastRenderedPageBreak/>
        <w:t>data and transform all.</w:t>
      </w:r>
      <w:r w:rsidRPr="00063D55">
        <w:rPr>
          <w:rFonts w:ascii="Times New Roman" w:hAnsi="Times New Roman" w:cs="Times New Roman"/>
          <w:color w:val="000000" w:themeColor="text1"/>
        </w:rPr>
        <w:br/>
        <w:t># Let's refine scaling for LSTM sequence data properly:</w:t>
      </w:r>
      <w:r w:rsidRPr="00063D55">
        <w:rPr>
          <w:rFonts w:ascii="Times New Roman" w:hAnsi="Times New Roman" w:cs="Times New Roman"/>
          <w:color w:val="000000" w:themeColor="text1"/>
        </w:rPr>
        <w:br/>
        <w:t># Scale features on the original 2D training data first</w:t>
      </w:r>
      <w:r w:rsidRPr="00063D55">
        <w:rPr>
          <w:rFonts w:ascii="Times New Roman" w:hAnsi="Times New Roman" w:cs="Times New Roman"/>
          <w:color w:val="000000" w:themeColor="text1"/>
        </w:rPr>
        <w:br/>
        <w:t>scaler_2d = MinMaxScaler()</w:t>
      </w:r>
      <w:r w:rsidRPr="00063D55">
        <w:rPr>
          <w:rFonts w:ascii="Times New Roman" w:hAnsi="Times New Roman" w:cs="Times New Roman"/>
          <w:color w:val="000000" w:themeColor="text1"/>
        </w:rPr>
        <w:br/>
        <w:t>X_train_scaled_2d = scaler_2d.fit_transform(train_df[features])</w:t>
      </w:r>
      <w:r w:rsidRPr="00063D55">
        <w:rPr>
          <w:rFonts w:ascii="Times New Roman" w:hAnsi="Times New Roman" w:cs="Times New Roman"/>
          <w:color w:val="000000" w:themeColor="text1"/>
        </w:rPr>
        <w:br/>
        <w:t>X_val_scaled_2d = scaler_2d.transform(validation_df[features])</w:t>
      </w:r>
      <w:r w:rsidRPr="00063D55">
        <w:rPr>
          <w:rFonts w:ascii="Times New Roman" w:hAnsi="Times New Roman" w:cs="Times New Roman"/>
          <w:color w:val="000000" w:themeColor="text1"/>
        </w:rPr>
        <w:br/>
        <w:t>X_test_scaled_2d = scaler_2d.transform(test_df[features])</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Now create sequences from the scaled 2D arrays</w:t>
      </w:r>
      <w:r w:rsidRPr="00063D55">
        <w:rPr>
          <w:rFonts w:ascii="Times New Roman" w:hAnsi="Times New Roman" w:cs="Times New Roman"/>
          <w:color w:val="000000" w:themeColor="text1"/>
        </w:rPr>
        <w:br/>
        <w:t>def create_sequences_scaled(data_2d, seq_length, target_series):</w:t>
      </w:r>
      <w:r w:rsidRPr="00063D55">
        <w:rPr>
          <w:rFonts w:ascii="Times New Roman" w:hAnsi="Times New Roman" w:cs="Times New Roman"/>
          <w:color w:val="000000" w:themeColor="text1"/>
        </w:rPr>
        <w:br/>
        <w:t xml:space="preserve">    X, y = [], []</w:t>
      </w:r>
      <w:r w:rsidRPr="00063D55">
        <w:rPr>
          <w:rFonts w:ascii="Times New Roman" w:hAnsi="Times New Roman" w:cs="Times New Roman"/>
          <w:color w:val="000000" w:themeColor="text1"/>
        </w:rPr>
        <w:br/>
        <w:t xml:space="preserve">    # Need to align target with the end of the sequence</w:t>
      </w:r>
      <w:r w:rsidRPr="00063D55">
        <w:rPr>
          <w:rFonts w:ascii="Times New Roman" w:hAnsi="Times New Roman" w:cs="Times New Roman"/>
          <w:color w:val="000000" w:themeColor="text1"/>
        </w:rPr>
        <w:br/>
        <w:t xml:space="preserve">    # data_2d is a numpy array now, use indices</w:t>
      </w:r>
      <w:r w:rsidRPr="00063D55">
        <w:rPr>
          <w:rFonts w:ascii="Times New Roman" w:hAnsi="Times New Roman" w:cs="Times New Roman"/>
          <w:color w:val="000000" w:themeColor="text1"/>
        </w:rPr>
        <w:br/>
        <w:t xml:space="preserve">    for i in range(len(data_2d) - seq_length):</w:t>
      </w:r>
      <w:r w:rsidRPr="00063D55">
        <w:rPr>
          <w:rFonts w:ascii="Times New Roman" w:hAnsi="Times New Roman" w:cs="Times New Roman"/>
          <w:color w:val="000000" w:themeColor="text1"/>
        </w:rPr>
        <w:br/>
        <w:t xml:space="preserve">        X.append(data_2d[i:(i + seq_length)])</w:t>
      </w:r>
      <w:r w:rsidRPr="00063D55">
        <w:rPr>
          <w:rFonts w:ascii="Times New Roman" w:hAnsi="Times New Roman" w:cs="Times New Roman"/>
          <w:color w:val="000000" w:themeColor="text1"/>
        </w:rPr>
        <w:br/>
        <w:t xml:space="preserve">        # Find the corresponding target value based on the original index alignment</w:t>
      </w:r>
      <w:r w:rsidRPr="00063D55">
        <w:rPr>
          <w:rFonts w:ascii="Times New Roman" w:hAnsi="Times New Roman" w:cs="Times New Roman"/>
          <w:color w:val="000000" w:themeColor="text1"/>
        </w:rPr>
        <w:br/>
        <w:t xml:space="preserve">        original_index = target_series.index[i + seq_length]</w:t>
      </w:r>
      <w:r w:rsidRPr="00063D55">
        <w:rPr>
          <w:rFonts w:ascii="Times New Roman" w:hAnsi="Times New Roman" w:cs="Times New Roman"/>
          <w:color w:val="000000" w:themeColor="text1"/>
        </w:rPr>
        <w:br/>
        <w:t xml:space="preserve">        y.append(target_series.loc[original_index])</w:t>
      </w:r>
      <w:r w:rsidRPr="00063D55">
        <w:rPr>
          <w:rFonts w:ascii="Times New Roman" w:hAnsi="Times New Roman" w:cs="Times New Roman"/>
          <w:color w:val="000000" w:themeColor="text1"/>
        </w:rPr>
        <w:br/>
        <w:t xml:space="preserve">    return np.array(X), np.array(y)</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X_train_lstm_scaled, y_train_lstm_aligned = create_sequences_scaled(X_train_scaled_2d, seq_length, y_train_reg) # Use regression target index for alignment</w:t>
      </w:r>
      <w:r w:rsidRPr="00063D55">
        <w:rPr>
          <w:rFonts w:ascii="Times New Roman" w:hAnsi="Times New Roman" w:cs="Times New Roman"/>
          <w:color w:val="000000" w:themeColor="text1"/>
        </w:rPr>
        <w:br/>
        <w:t>X_val_lstm_scaled, y_val_lstm_aligned = create_sequences_scaled(X_val_scaled_2d, seq_length, y_val_reg)</w:t>
      </w:r>
      <w:r w:rsidRPr="00063D55">
        <w:rPr>
          <w:rFonts w:ascii="Times New Roman" w:hAnsi="Times New Roman" w:cs="Times New Roman"/>
          <w:color w:val="000000" w:themeColor="text1"/>
        </w:rPr>
        <w:br/>
        <w:t>X_test_lstm_scaled, y_test_lstm_aligned = create_sequences_scaled(X_test_scaled_2d, seq_length, y_test_reg)</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Reshape y targets to match the output shape needed by the model (e.g., (samples, 1) for regression)</w:t>
      </w:r>
      <w:r w:rsidRPr="00063D55">
        <w:rPr>
          <w:rFonts w:ascii="Times New Roman" w:hAnsi="Times New Roman" w:cs="Times New Roman"/>
          <w:color w:val="000000" w:themeColor="text1"/>
        </w:rPr>
        <w:br/>
        <w:t>y_train_lstm_aligned = y_train_lstm_aligned.values.reshape(-1, 1) # Convert Series to numpy array then reshape</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lastRenderedPageBreak/>
        <w:t>y_val_lstm_aligned = y_val_lstm_aligned.values.reshape(-1, 1)</w:t>
      </w:r>
      <w:r w:rsidRPr="00063D55">
        <w:rPr>
          <w:rFonts w:ascii="Times New Roman" w:hAnsi="Times New Roman" w:cs="Times New Roman"/>
          <w:color w:val="000000" w:themeColor="text1"/>
        </w:rPr>
        <w:br/>
        <w:t>y_test_lstm_aligned = y_test_lstm_aligned.values.reshape(-1, 1)</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For XGBoost (tabular data), scale the 2D data directly</w:t>
      </w:r>
      <w:r w:rsidRPr="00063D55">
        <w:rPr>
          <w:rFonts w:ascii="Times New Roman" w:hAnsi="Times New Roman" w:cs="Times New Roman"/>
          <w:color w:val="000000" w:themeColor="text1"/>
        </w:rPr>
        <w:br/>
        <w:t>scaler_xgb = MinMaxScaler() # Use a separate scaler instance</w:t>
      </w:r>
      <w:r w:rsidRPr="00063D55">
        <w:rPr>
          <w:rFonts w:ascii="Times New Roman" w:hAnsi="Times New Roman" w:cs="Times New Roman"/>
          <w:color w:val="000000" w:themeColor="text1"/>
        </w:rPr>
        <w:br/>
        <w:t>X_train_xgb_scaled = scaler_xgb.fit_transform(X_train) # X_train is already 2D DataFrame</w:t>
      </w:r>
      <w:r w:rsidRPr="00063D55">
        <w:rPr>
          <w:rFonts w:ascii="Times New Roman" w:hAnsi="Times New Roman" w:cs="Times New Roman"/>
          <w:color w:val="000000" w:themeColor="text1"/>
        </w:rPr>
        <w:br/>
        <w:t>X_val_xgb_scaled = scaler_xgb.transform(X_val)</w:t>
      </w:r>
      <w:r w:rsidRPr="00063D55">
        <w:rPr>
          <w:rFonts w:ascii="Times New Roman" w:hAnsi="Times New Roman" w:cs="Times New Roman"/>
          <w:color w:val="000000" w:themeColor="text1"/>
        </w:rPr>
        <w:br/>
        <w:t>X_test_xgb_scaled = scaler_xgb.transform(X_test)</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Regression targets might also benefit from scaling if the model output needs to be scaled back</w:t>
      </w:r>
      <w:r w:rsidRPr="00063D55">
        <w:rPr>
          <w:rFonts w:ascii="Times New Roman" w:hAnsi="Times New Roman" w:cs="Times New Roman"/>
          <w:color w:val="000000" w:themeColor="text1"/>
        </w:rPr>
        <w:br/>
        <w:t>scaler_y_reg = MinMaxScaler()</w:t>
      </w:r>
      <w:r w:rsidRPr="00063D55">
        <w:rPr>
          <w:rFonts w:ascii="Times New Roman" w:hAnsi="Times New Roman" w:cs="Times New Roman"/>
          <w:color w:val="000000" w:themeColor="text1"/>
        </w:rPr>
        <w:br/>
        <w:t>y_train_reg_scaled = scaler_y_reg.fit_transform(y_train_reg.values.reshape(-1, 1))</w:t>
      </w:r>
      <w:r w:rsidRPr="00063D55">
        <w:rPr>
          <w:rFonts w:ascii="Times New Roman" w:hAnsi="Times New Roman" w:cs="Times New Roman"/>
          <w:color w:val="000000" w:themeColor="text1"/>
        </w:rPr>
        <w:br/>
        <w:t>y_val_reg_scaled = scaler_y_reg.transform(y_val_reg.values.reshape(-1, 1))</w:t>
      </w:r>
      <w:r w:rsidRPr="00063D55">
        <w:rPr>
          <w:rFonts w:ascii="Times New Roman" w:hAnsi="Times New Roman" w:cs="Times New Roman"/>
          <w:color w:val="000000" w:themeColor="text1"/>
        </w:rPr>
        <w:br/>
        <w:t>y_test_reg_scaled = scaler_y_reg.transform(y_test_reg.values.reshape(-1, 1))</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Classification targets (0 or 1) do not need scaling.</w:t>
      </w:r>
    </w:p>
    <w:p w14:paraId="4EAE6438" w14:textId="77777777" w:rsidR="00906973" w:rsidRPr="00063D55" w:rsidRDefault="00000000" w:rsidP="00063D55">
      <w:pPr>
        <w:spacing w:line="360" w:lineRule="auto"/>
        <w:jc w:val="both"/>
        <w:rPr>
          <w:rFonts w:ascii="Times New Roman" w:hAnsi="Times New Roman" w:cs="Times New Roman"/>
          <w:color w:val="000000" w:themeColor="text1"/>
        </w:rPr>
      </w:pPr>
      <w:bookmarkStart w:id="83" w:name="model-training-process"/>
      <w:bookmarkEnd w:id="82"/>
      <w:r w:rsidRPr="00063D55">
        <w:rPr>
          <w:rFonts w:ascii="Times New Roman" w:hAnsi="Times New Roman" w:cs="Times New Roman"/>
          <w:color w:val="000000" w:themeColor="text1"/>
        </w:rPr>
        <w:t>Model Training Process</w:t>
      </w:r>
    </w:p>
    <w:p w14:paraId="13479D5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training process involves feeding the prepared training data into the selected model and adjusting the model's internal parameters (weights, biases, tree structures, etc.) to minimize the difference between its predictions and the actual target values, according to a defined loss function.</w:t>
      </w:r>
    </w:p>
    <w:p w14:paraId="3D6C337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XGBoost (Regression and Classification): XGBoost models are trained iteratively using a gradient boosting framework.</w:t>
      </w:r>
    </w:p>
    <w:p w14:paraId="7AFFA87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For regression, the objective function is typically Mean Squared Error (MSE) or similar, and the model tries to minimize this error.</w:t>
      </w:r>
    </w:p>
    <w:p w14:paraId="3CEF7CB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For classification, the objective function is usually binary cross-entropy (logloss) for binary classification.</w:t>
      </w:r>
    </w:p>
    <w:p w14:paraId="4A90EA2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Training involves specifying the training data (features and target), the number of boosting rounds (estimators), learning rate, and other hyperparameters. XGBoost can be trained directly using its Python API or via the Scikit-learn API wrapper.</w:t>
      </w:r>
    </w:p>
    <w:p w14:paraId="34729F7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import xgboost as xgb</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XGBoost for Regression</w:t>
      </w:r>
      <w:r w:rsidRPr="00063D55">
        <w:rPr>
          <w:rFonts w:ascii="Times New Roman" w:hAnsi="Times New Roman" w:cs="Times New Roman"/>
          <w:color w:val="000000" w:themeColor="text1"/>
        </w:rPr>
        <w:br/>
        <w:t>xgb_reg_model = xgb.XGBRegressor(objective='reg:squarederror',</w:t>
      </w:r>
      <w:r w:rsidRPr="00063D55">
        <w:rPr>
          <w:rFonts w:ascii="Times New Roman" w:hAnsi="Times New Roman" w:cs="Times New Roman"/>
          <w:color w:val="000000" w:themeColor="text1"/>
        </w:rPr>
        <w:br/>
        <w:t xml:space="preserve">                                 n_estimators=1000, # Example</w:t>
      </w:r>
      <w:r w:rsidRPr="00063D55">
        <w:rPr>
          <w:rFonts w:ascii="Times New Roman" w:hAnsi="Times New Roman" w:cs="Times New Roman"/>
          <w:color w:val="000000" w:themeColor="text1"/>
        </w:rPr>
        <w:br/>
        <w:t xml:space="preserve">                                 learning_rate=0.05, # Example</w:t>
      </w:r>
      <w:r w:rsidRPr="00063D55">
        <w:rPr>
          <w:rFonts w:ascii="Times New Roman" w:hAnsi="Times New Roman" w:cs="Times New Roman"/>
          <w:color w:val="000000" w:themeColor="text1"/>
        </w:rPr>
        <w:br/>
        <w:t xml:space="preserve">                                 early_stopping_rounds=10, # Example: Stop if validation performance doesn't improve</w:t>
      </w:r>
      <w:r w:rsidRPr="00063D55">
        <w:rPr>
          <w:rFonts w:ascii="Times New Roman" w:hAnsi="Times New Roman" w:cs="Times New Roman"/>
          <w:color w:val="000000" w:themeColor="text1"/>
        </w:rPr>
        <w:br/>
        <w:t xml:space="preserve">                                 tree_method='hist') # Recommended for large datasets</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xgb_reg_model.fit(X_train_xgb_scaled, y_train_reg_scaled, # Use scaled features and target for regression</w:t>
      </w:r>
      <w:r w:rsidRPr="00063D55">
        <w:rPr>
          <w:rFonts w:ascii="Times New Roman" w:hAnsi="Times New Roman" w:cs="Times New Roman"/>
          <w:color w:val="000000" w:themeColor="text1"/>
        </w:rPr>
        <w:br/>
        <w:t xml:space="preserve">                  eval_set=[(X_val_xgb_scaled, y_val_reg_scaled)], # Evaluate on validation set during training</w:t>
      </w:r>
      <w:r w:rsidRPr="00063D55">
        <w:rPr>
          <w:rFonts w:ascii="Times New Roman" w:hAnsi="Times New Roman" w:cs="Times New Roman"/>
          <w:color w:val="000000" w:themeColor="text1"/>
        </w:rPr>
        <w:br/>
        <w:t xml:space="preserve">                  verbose=False) # Set verbose=True to see training progress</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XGBoost for Classification</w:t>
      </w:r>
      <w:r w:rsidRPr="00063D55">
        <w:rPr>
          <w:rFonts w:ascii="Times New Roman" w:hAnsi="Times New Roman" w:cs="Times New Roman"/>
          <w:color w:val="000000" w:themeColor="text1"/>
        </w:rPr>
        <w:br/>
        <w:t>xgb_cls_model = xgb.XGBClassifier(objective='binary:logistic', # For binary classification</w:t>
      </w:r>
      <w:r w:rsidRPr="00063D55">
        <w:rPr>
          <w:rFonts w:ascii="Times New Roman" w:hAnsi="Times New Roman" w:cs="Times New Roman"/>
          <w:color w:val="000000" w:themeColor="text1"/>
        </w:rPr>
        <w:br/>
        <w:t xml:space="preserve">                                  n_estimators=1000,</w:t>
      </w:r>
      <w:r w:rsidRPr="00063D55">
        <w:rPr>
          <w:rFonts w:ascii="Times New Roman" w:hAnsi="Times New Roman" w:cs="Times New Roman"/>
          <w:color w:val="000000" w:themeColor="text1"/>
        </w:rPr>
        <w:br/>
        <w:t xml:space="preserve">                                  learning_rate=0.05,</w:t>
      </w:r>
      <w:r w:rsidRPr="00063D55">
        <w:rPr>
          <w:rFonts w:ascii="Times New Roman" w:hAnsi="Times New Roman" w:cs="Times New Roman"/>
          <w:color w:val="000000" w:themeColor="text1"/>
        </w:rPr>
        <w:br/>
        <w:t xml:space="preserve">                                  early_stopping_rounds=10,</w:t>
      </w:r>
      <w:r w:rsidRPr="00063D55">
        <w:rPr>
          <w:rFonts w:ascii="Times New Roman" w:hAnsi="Times New Roman" w:cs="Times New Roman"/>
          <w:color w:val="000000" w:themeColor="text1"/>
        </w:rPr>
        <w:br/>
        <w:t xml:space="preserve">                                  tree_method='hist',</w:t>
      </w:r>
      <w:r w:rsidRPr="00063D55">
        <w:rPr>
          <w:rFonts w:ascii="Times New Roman" w:hAnsi="Times New Roman" w:cs="Times New Roman"/>
          <w:color w:val="000000" w:themeColor="text1"/>
        </w:rPr>
        <w:br/>
        <w:t xml:space="preserve">                                  eval_metric='logloss') # Metric for classification evaluation</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Ensure y_train_cls contains 0s and 1s for binary logistic</w:t>
      </w:r>
      <w:r w:rsidRPr="00063D55">
        <w:rPr>
          <w:rFonts w:ascii="Times New Roman" w:hAnsi="Times New Roman" w:cs="Times New Roman"/>
          <w:color w:val="000000" w:themeColor="text1"/>
        </w:rPr>
        <w:br/>
        <w:t># If target was 1/-1, map to 1/0</w:t>
      </w:r>
      <w:r w:rsidRPr="00063D55">
        <w:rPr>
          <w:rFonts w:ascii="Times New Roman" w:hAnsi="Times New Roman" w:cs="Times New Roman"/>
          <w:color w:val="000000" w:themeColor="text1"/>
        </w:rPr>
        <w:br/>
        <w:t>y_train_cls_01 = y_train_cls.map({1: 1, -1: 0})</w:t>
      </w:r>
      <w:r w:rsidRPr="00063D55">
        <w:rPr>
          <w:rFonts w:ascii="Times New Roman" w:hAnsi="Times New Roman" w:cs="Times New Roman"/>
          <w:color w:val="000000" w:themeColor="text1"/>
        </w:rPr>
        <w:br/>
        <w:t>y_val_cls_01 = y_val_cls.map({1: 1, -1: 0})</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lastRenderedPageBreak/>
        <w:br/>
        <w:t>xgb_cls_model.fit(X_train_xgb_scaled, y_train_cls_01, # Use scaled features, 0/1 target</w:t>
      </w:r>
      <w:r w:rsidRPr="00063D55">
        <w:rPr>
          <w:rFonts w:ascii="Times New Roman" w:hAnsi="Times New Roman" w:cs="Times New Roman"/>
          <w:color w:val="000000" w:themeColor="text1"/>
        </w:rPr>
        <w:br/>
        <w:t xml:space="preserve">                  eval_set=[(X_val_xgb_scaled, y_val_cls_01)],</w:t>
      </w:r>
      <w:r w:rsidRPr="00063D55">
        <w:rPr>
          <w:rFonts w:ascii="Times New Roman" w:hAnsi="Times New Roman" w:cs="Times New Roman"/>
          <w:color w:val="000000" w:themeColor="text1"/>
        </w:rPr>
        <w:br/>
        <w:t xml:space="preserve">                  verbose=False)</w:t>
      </w:r>
    </w:p>
    <w:p w14:paraId="2C5BBFB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LSTM (Regression and Classification): LSTM models are trained using backpropagation and gradient descent, typically implemented using frameworks like TensorFlow/Keras or PyTorch.</w:t>
      </w:r>
    </w:p>
    <w:p w14:paraId="56D7A20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Training involves defining the network architecture (number of LSTM layers, units per layer, dropout, dense layers), choosing an optimizer (e.g., Adam), selecting a loss function (e.g., MSE for regression, Binary Cross-entropy for binary classification), and compiling the model.</w:t>
      </w:r>
    </w:p>
    <w:p w14:paraId="296EF33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model is trained over multiple epochs (iterations over the entire dataset) in batches.</w:t>
      </w:r>
    </w:p>
    <w:p w14:paraId="2075E35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Validation data is used during training to monitor performance and detect overfitting (e.g., using early stopping callbacks).</w:t>
      </w:r>
    </w:p>
    <w:p w14:paraId="65A06B2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from tensorflow.keras.models import Sequential</w:t>
      </w:r>
      <w:r w:rsidRPr="00063D55">
        <w:rPr>
          <w:rFonts w:ascii="Times New Roman" w:hAnsi="Times New Roman" w:cs="Times New Roman"/>
          <w:color w:val="000000" w:themeColor="text1"/>
        </w:rPr>
        <w:br/>
        <w:t>from tensorflow.keras.layers import LSTM, Dense, Dropout, Input</w:t>
      </w:r>
      <w:r w:rsidRPr="00063D55">
        <w:rPr>
          <w:rFonts w:ascii="Times New Roman" w:hAnsi="Times New Roman" w:cs="Times New Roman"/>
          <w:color w:val="000000" w:themeColor="text1"/>
        </w:rPr>
        <w:br/>
        <w:t>from tensorflow.keras.callbacks import EarlyStopping</w:t>
      </w:r>
      <w:r w:rsidRPr="00063D55">
        <w:rPr>
          <w:rFonts w:ascii="Times New Roman" w:hAnsi="Times New Roman" w:cs="Times New Roman"/>
          <w:color w:val="000000" w:themeColor="text1"/>
        </w:rPr>
        <w:br/>
        <w:t>from tensorflow.keras.optimizers import Adam</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LSTM for Regression</w:t>
      </w:r>
      <w:r w:rsidRPr="00063D55">
        <w:rPr>
          <w:rFonts w:ascii="Times New Roman" w:hAnsi="Times New Roman" w:cs="Times New Roman"/>
          <w:color w:val="000000" w:themeColor="text1"/>
        </w:rPr>
        <w:br/>
        <w:t>lstm_reg_model = Sequential([</w:t>
      </w:r>
      <w:r w:rsidRPr="00063D55">
        <w:rPr>
          <w:rFonts w:ascii="Times New Roman" w:hAnsi="Times New Roman" w:cs="Times New Roman"/>
          <w:color w:val="000000" w:themeColor="text1"/>
        </w:rPr>
        <w:br/>
        <w:t xml:space="preserve">    Input(shape=(X_train_lstm_scaled.shape[1], X_train_lstm_scaled.shape[2])), # (seq_length, num_features)</w:t>
      </w:r>
      <w:r w:rsidRPr="00063D55">
        <w:rPr>
          <w:rFonts w:ascii="Times New Roman" w:hAnsi="Times New Roman" w:cs="Times New Roman"/>
          <w:color w:val="000000" w:themeColor="text1"/>
        </w:rPr>
        <w:br/>
        <w:t xml:space="preserve">    LSTM(units=50, return_sequences=True), # Example units, return_sequences=True if stacking LSTMs</w:t>
      </w:r>
      <w:r w:rsidRPr="00063D55">
        <w:rPr>
          <w:rFonts w:ascii="Times New Roman" w:hAnsi="Times New Roman" w:cs="Times New Roman"/>
          <w:color w:val="000000" w:themeColor="text1"/>
        </w:rPr>
        <w:br/>
        <w:t xml:space="preserve">    Dropout(0.2), # Example dropout</w:t>
      </w:r>
      <w:r w:rsidRPr="00063D55">
        <w:rPr>
          <w:rFonts w:ascii="Times New Roman" w:hAnsi="Times New Roman" w:cs="Times New Roman"/>
          <w:color w:val="000000" w:themeColor="text1"/>
        </w:rPr>
        <w:br/>
        <w:t xml:space="preserve">    LSTM(units=50, return_sequences=False), # return_sequences=False for sequence-to-one prediction</w:t>
      </w:r>
      <w:r w:rsidRPr="00063D55">
        <w:rPr>
          <w:rFonts w:ascii="Times New Roman" w:hAnsi="Times New Roman" w:cs="Times New Roman"/>
          <w:color w:val="000000" w:themeColor="text1"/>
        </w:rPr>
        <w:br/>
        <w:t xml:space="preserve">    Dropout(0.2),</w:t>
      </w:r>
      <w:r w:rsidRPr="00063D55">
        <w:rPr>
          <w:rFonts w:ascii="Times New Roman" w:hAnsi="Times New Roman" w:cs="Times New Roman"/>
          <w:color w:val="000000" w:themeColor="text1"/>
        </w:rPr>
        <w:br/>
        <w:t xml:space="preserve">    Dense(units=25), # Example dense layer</w:t>
      </w:r>
      <w:r w:rsidRPr="00063D55">
        <w:rPr>
          <w:rFonts w:ascii="Times New Roman" w:hAnsi="Times New Roman" w:cs="Times New Roman"/>
          <w:color w:val="000000" w:themeColor="text1"/>
        </w:rPr>
        <w:br/>
        <w:t xml:space="preserve">    Dense(units=1) # Output layer for regression (predicting 1 value)</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lastRenderedPageBreak/>
        <w:t>])</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optimizer = Adam(learning_rate=0.001) # Example learning rate</w:t>
      </w:r>
      <w:r w:rsidRPr="00063D55">
        <w:rPr>
          <w:rFonts w:ascii="Times New Roman" w:hAnsi="Times New Roman" w:cs="Times New Roman"/>
          <w:color w:val="000000" w:themeColor="text1"/>
        </w:rPr>
        <w:br/>
        <w:t>lstm_reg_model.compile(optimizer=optimizer, loss='mse') # Mean Squared Error loss</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Early stopping to prevent overfitting</w:t>
      </w:r>
      <w:r w:rsidRPr="00063D55">
        <w:rPr>
          <w:rFonts w:ascii="Times New Roman" w:hAnsi="Times New Roman" w:cs="Times New Roman"/>
          <w:color w:val="000000" w:themeColor="text1"/>
        </w:rPr>
        <w:br/>
        <w:t>early_stopping = EarlyStopping(monitor='val_loss', patience=10, restore_best_weights=True) # Monitor validation loss</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history_reg = lstm_reg_model.fit(X_train_lstm_scaled, y_train_lstm_aligned,</w:t>
      </w:r>
      <w:r w:rsidRPr="00063D55">
        <w:rPr>
          <w:rFonts w:ascii="Times New Roman" w:hAnsi="Times New Roman" w:cs="Times New Roman"/>
          <w:color w:val="000000" w:themeColor="text1"/>
        </w:rPr>
        <w:br/>
        <w:t xml:space="preserve">                                 epochs=100, # Maximum epochs</w:t>
      </w:r>
      <w:r w:rsidRPr="00063D55">
        <w:rPr>
          <w:rFonts w:ascii="Times New Roman" w:hAnsi="Times New Roman" w:cs="Times New Roman"/>
          <w:color w:val="000000" w:themeColor="text1"/>
        </w:rPr>
        <w:br/>
        <w:t xml:space="preserve">                                 batch_size=32, # Example batch size</w:t>
      </w:r>
      <w:r w:rsidRPr="00063D55">
        <w:rPr>
          <w:rFonts w:ascii="Times New Roman" w:hAnsi="Times New Roman" w:cs="Times New Roman"/>
          <w:color w:val="000000" w:themeColor="text1"/>
        </w:rPr>
        <w:br/>
        <w:t xml:space="preserve">                                 validation_data=(X_val_lstm_scaled, y_val_lstm_aligned),</w:t>
      </w:r>
      <w:r w:rsidRPr="00063D55">
        <w:rPr>
          <w:rFonts w:ascii="Times New Roman" w:hAnsi="Times New Roman" w:cs="Times New Roman"/>
          <w:color w:val="000000" w:themeColor="text1"/>
        </w:rPr>
        <w:br/>
        <w:t xml:space="preserve">                                 callbacks=[early_stopping],</w:t>
      </w:r>
      <w:r w:rsidRPr="00063D55">
        <w:rPr>
          <w:rFonts w:ascii="Times New Roman" w:hAnsi="Times New Roman" w:cs="Times New Roman"/>
          <w:color w:val="000000" w:themeColor="text1"/>
        </w:rPr>
        <w:br/>
        <w:t xml:space="preserve">                                 verbose=0) # Set verbose=1 to see progress</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LSTM for Classification (predicting Up/Down)</w:t>
      </w:r>
      <w:r w:rsidRPr="00063D55">
        <w:rPr>
          <w:rFonts w:ascii="Times New Roman" w:hAnsi="Times New Roman" w:cs="Times New Roman"/>
          <w:color w:val="000000" w:themeColor="text1"/>
        </w:rPr>
        <w:br/>
        <w:t># Target needs to be 0 or 1</w:t>
      </w:r>
      <w:r w:rsidRPr="00063D55">
        <w:rPr>
          <w:rFonts w:ascii="Times New Roman" w:hAnsi="Times New Roman" w:cs="Times New Roman"/>
          <w:color w:val="000000" w:themeColor="text1"/>
        </w:rPr>
        <w:br/>
        <w:t># y_train_lstm_aligned (assuming it was created for regression originally) needs to be re-aligned with classification targets</w:t>
      </w:r>
      <w:r w:rsidRPr="00063D55">
        <w:rPr>
          <w:rFonts w:ascii="Times New Roman" w:hAnsi="Times New Roman" w:cs="Times New Roman"/>
          <w:color w:val="000000" w:themeColor="text1"/>
        </w:rPr>
        <w:br/>
        <w:t># Let's create sequences for classification targets:</w:t>
      </w:r>
      <w:r w:rsidRPr="00063D55">
        <w:rPr>
          <w:rFonts w:ascii="Times New Roman" w:hAnsi="Times New Roman" w:cs="Times New Roman"/>
          <w:color w:val="000000" w:themeColor="text1"/>
        </w:rPr>
        <w:br/>
        <w:t># Need to ensure alignment of X_lstm_scaled sequences with y_cls target</w:t>
      </w:r>
      <w:r w:rsidRPr="00063D55">
        <w:rPr>
          <w:rFonts w:ascii="Times New Roman" w:hAnsi="Times New Roman" w:cs="Times New Roman"/>
          <w:color w:val="000000" w:themeColor="text1"/>
        </w:rPr>
        <w:br/>
        <w:t>def create_sequences_scaled_cls(data_2d, seq_length, target_series_cls):</w:t>
      </w:r>
      <w:r w:rsidRPr="00063D55">
        <w:rPr>
          <w:rFonts w:ascii="Times New Roman" w:hAnsi="Times New Roman" w:cs="Times New Roman"/>
          <w:color w:val="000000" w:themeColor="text1"/>
        </w:rPr>
        <w:br/>
        <w:t xml:space="preserve">     X, y = [], []</w:t>
      </w:r>
      <w:r w:rsidRPr="00063D55">
        <w:rPr>
          <w:rFonts w:ascii="Times New Roman" w:hAnsi="Times New Roman" w:cs="Times New Roman"/>
          <w:color w:val="000000" w:themeColor="text1"/>
        </w:rPr>
        <w:br/>
        <w:t xml:space="preserve">     # data_2d is a numpy array from scaled features</w:t>
      </w:r>
      <w:r w:rsidRPr="00063D55">
        <w:rPr>
          <w:rFonts w:ascii="Times New Roman" w:hAnsi="Times New Roman" w:cs="Times New Roman"/>
          <w:color w:val="000000" w:themeColor="text1"/>
        </w:rPr>
        <w:br/>
        <w:t xml:space="preserve">     for i in range(len(data_2d) - seq_length):</w:t>
      </w:r>
      <w:r w:rsidRPr="00063D55">
        <w:rPr>
          <w:rFonts w:ascii="Times New Roman" w:hAnsi="Times New Roman" w:cs="Times New Roman"/>
          <w:color w:val="000000" w:themeColor="text1"/>
        </w:rPr>
        <w:br/>
        <w:t xml:space="preserve">         X.append(data_2d[i:(i + seq_length)])</w:t>
      </w:r>
      <w:r w:rsidRPr="00063D55">
        <w:rPr>
          <w:rFonts w:ascii="Times New Roman" w:hAnsi="Times New Roman" w:cs="Times New Roman"/>
          <w:color w:val="000000" w:themeColor="text1"/>
        </w:rPr>
        <w:br/>
        <w:t xml:space="preserve">         # Find the corresponding target value based on the original index alignment</w:t>
      </w:r>
      <w:r w:rsidRPr="00063D55">
        <w:rPr>
          <w:rFonts w:ascii="Times New Roman" w:hAnsi="Times New Roman" w:cs="Times New Roman"/>
          <w:color w:val="000000" w:themeColor="text1"/>
        </w:rPr>
        <w:br/>
        <w:t xml:space="preserve">         original_index = target_series_cls.index[i + seq_length]</w:t>
      </w:r>
      <w:r w:rsidRPr="00063D55">
        <w:rPr>
          <w:rFonts w:ascii="Times New Roman" w:hAnsi="Times New Roman" w:cs="Times New Roman"/>
          <w:color w:val="000000" w:themeColor="text1"/>
        </w:rPr>
        <w:br/>
        <w:t xml:space="preserve">         y.append(target_series_cls.loc[original_index])</w:t>
      </w:r>
      <w:r w:rsidRPr="00063D55">
        <w:rPr>
          <w:rFonts w:ascii="Times New Roman" w:hAnsi="Times New Roman" w:cs="Times New Roman"/>
          <w:color w:val="000000" w:themeColor="text1"/>
        </w:rPr>
        <w:br/>
        <w:t xml:space="preserve">     return np.array(X), np.array(y)</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lastRenderedPageBreak/>
        <w:br/>
        <w:t>X_train_lstm_scaled_cls, y_train_lstm_cls_aligned = create_sequences_scaled_cls(X_train_scaled_2d, seq_length, y_train_cls_01) # Use 0/1 classification target</w:t>
      </w:r>
      <w:r w:rsidRPr="00063D55">
        <w:rPr>
          <w:rFonts w:ascii="Times New Roman" w:hAnsi="Times New Roman" w:cs="Times New Roman"/>
          <w:color w:val="000000" w:themeColor="text1"/>
        </w:rPr>
        <w:br/>
        <w:t>X_val_lstm_scaled_cls, y_val_lstm_cls_aligned = create_sequences_scaled_cls(X_val_scaled_2d, seq_length, y_val_cls_01)</w:t>
      </w:r>
      <w:r w:rsidRPr="00063D55">
        <w:rPr>
          <w:rFonts w:ascii="Times New Roman" w:hAnsi="Times New Roman" w:cs="Times New Roman"/>
          <w:color w:val="000000" w:themeColor="text1"/>
        </w:rPr>
        <w:br/>
        <w:t>X_test_lstm_scaled_cls, y_test_lstm_cls_aligned = create_sequences_scaled_cls(X_test_scaled_2d, seq_length, y_test_cls_01)</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lstm_cls_model = Sequential([</w:t>
      </w:r>
      <w:r w:rsidRPr="00063D55">
        <w:rPr>
          <w:rFonts w:ascii="Times New Roman" w:hAnsi="Times New Roman" w:cs="Times New Roman"/>
          <w:color w:val="000000" w:themeColor="text1"/>
        </w:rPr>
        <w:br/>
        <w:t xml:space="preserve">    Input(shape=(X_train_lstm_scaled_cls.shape[1], X_train_lstm_scaled_cls.shape[2])), # (seq_length, num_features)</w:t>
      </w:r>
      <w:r w:rsidRPr="00063D55">
        <w:rPr>
          <w:rFonts w:ascii="Times New Roman" w:hAnsi="Times New Roman" w:cs="Times New Roman"/>
          <w:color w:val="000000" w:themeColor="text1"/>
        </w:rPr>
        <w:br/>
        <w:t xml:space="preserve">    LSTM(units=50, return_sequences=True),</w:t>
      </w:r>
      <w:r w:rsidRPr="00063D55">
        <w:rPr>
          <w:rFonts w:ascii="Times New Roman" w:hAnsi="Times New Roman" w:cs="Times New Roman"/>
          <w:color w:val="000000" w:themeColor="text1"/>
        </w:rPr>
        <w:br/>
        <w:t xml:space="preserve">    Dropout(0.2),</w:t>
      </w:r>
      <w:r w:rsidRPr="00063D55">
        <w:rPr>
          <w:rFonts w:ascii="Times New Roman" w:hAnsi="Times New Roman" w:cs="Times New Roman"/>
          <w:color w:val="000000" w:themeColor="text1"/>
        </w:rPr>
        <w:br/>
        <w:t xml:space="preserve">    LSTM(units=50, return_sequences=False),</w:t>
      </w:r>
      <w:r w:rsidRPr="00063D55">
        <w:rPr>
          <w:rFonts w:ascii="Times New Roman" w:hAnsi="Times New Roman" w:cs="Times New Roman"/>
          <w:color w:val="000000" w:themeColor="text1"/>
        </w:rPr>
        <w:br/>
        <w:t xml:space="preserve">    Dropout(0.2),</w:t>
      </w:r>
      <w:r w:rsidRPr="00063D55">
        <w:rPr>
          <w:rFonts w:ascii="Times New Roman" w:hAnsi="Times New Roman" w:cs="Times New Roman"/>
          <w:color w:val="000000" w:themeColor="text1"/>
        </w:rPr>
        <w:br/>
        <w:t xml:space="preserve">    Dense(units=25),</w:t>
      </w:r>
      <w:r w:rsidRPr="00063D55">
        <w:rPr>
          <w:rFonts w:ascii="Times New Roman" w:hAnsi="Times New Roman" w:cs="Times New Roman"/>
          <w:color w:val="000000" w:themeColor="text1"/>
        </w:rPr>
        <w:br/>
        <w:t xml:space="preserve">    Dense(units=1, activation='sigmoid') # Output layer for binary classification, sigmoid activation</w:t>
      </w:r>
      <w:r w:rsidRPr="00063D55">
        <w:rPr>
          <w:rFonts w:ascii="Times New Roman" w:hAnsi="Times New Roman" w:cs="Times New Roman"/>
          <w:color w:val="000000" w:themeColor="text1"/>
        </w:rPr>
        <w:br/>
        <w:t>])</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optimizer_cls = Adam(learning_rate=0.001)</w:t>
      </w:r>
      <w:r w:rsidRPr="00063D55">
        <w:rPr>
          <w:rFonts w:ascii="Times New Roman" w:hAnsi="Times New Roman" w:cs="Times New Roman"/>
          <w:color w:val="000000" w:themeColor="text1"/>
        </w:rPr>
        <w:br/>
        <w:t>lstm_cls_model.compile(optimizer=optimizer_cls, loss='binary_crossentropy', metrics=['accuracy']) # Binary Cross-entropy loss</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early_stopping_cls = EarlyStopping(monitor='val_loss', patience=10, restore_best_weights=True)</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history_cls = lstm_cls_model.fit(X_train_lstm_scaled_cls, y_train_lstm_cls_aligned,</w:t>
      </w:r>
      <w:r w:rsidRPr="00063D55">
        <w:rPr>
          <w:rFonts w:ascii="Times New Roman" w:hAnsi="Times New Roman" w:cs="Times New Roman"/>
          <w:color w:val="000000" w:themeColor="text1"/>
        </w:rPr>
        <w:br/>
        <w:t xml:space="preserve">                                 epochs=100,</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lastRenderedPageBreak/>
        <w:t xml:space="preserve">                                 batch_size=32,</w:t>
      </w:r>
      <w:r w:rsidRPr="00063D55">
        <w:rPr>
          <w:rFonts w:ascii="Times New Roman" w:hAnsi="Times New Roman" w:cs="Times New Roman"/>
          <w:color w:val="000000" w:themeColor="text1"/>
        </w:rPr>
        <w:br/>
        <w:t xml:space="preserve">                                 validation_data=(X_val_lstm_scaled_cls, y_val_lstm_cls_aligned),</w:t>
      </w:r>
      <w:r w:rsidRPr="00063D55">
        <w:rPr>
          <w:rFonts w:ascii="Times New Roman" w:hAnsi="Times New Roman" w:cs="Times New Roman"/>
          <w:color w:val="000000" w:themeColor="text1"/>
        </w:rPr>
        <w:br/>
        <w:t xml:space="preserve">                                 callbacks=[early_stopping_cls],</w:t>
      </w:r>
      <w:r w:rsidRPr="00063D55">
        <w:rPr>
          <w:rFonts w:ascii="Times New Roman" w:hAnsi="Times New Roman" w:cs="Times New Roman"/>
          <w:color w:val="000000" w:themeColor="text1"/>
        </w:rPr>
        <w:br/>
        <w:t xml:space="preserve">                                 verbose=0)</w:t>
      </w:r>
    </w:p>
    <w:p w14:paraId="563CC257" w14:textId="77777777" w:rsidR="00906973" w:rsidRPr="00063D55" w:rsidRDefault="00000000" w:rsidP="00063D55">
      <w:pPr>
        <w:spacing w:line="360" w:lineRule="auto"/>
        <w:jc w:val="both"/>
        <w:rPr>
          <w:rFonts w:ascii="Times New Roman" w:hAnsi="Times New Roman" w:cs="Times New Roman"/>
          <w:color w:val="000000" w:themeColor="text1"/>
        </w:rPr>
      </w:pPr>
      <w:bookmarkStart w:id="84" w:name="hyperparameter-tuning"/>
      <w:bookmarkEnd w:id="83"/>
      <w:r w:rsidRPr="00063D55">
        <w:rPr>
          <w:rFonts w:ascii="Times New Roman" w:hAnsi="Times New Roman" w:cs="Times New Roman"/>
          <w:color w:val="000000" w:themeColor="text1"/>
        </w:rPr>
        <w:t>Hyperparameter Tuning</w:t>
      </w:r>
    </w:p>
    <w:p w14:paraId="73F85C6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Hyperparameters are configuration settings of a machine learning model that are not learned from the data during training but are set prior to training (e.g., number of trees in Random Forest, learning rate of XGBoost, number of layers or units in an LSTM, sequence length). The choice of hyperparameters significantly impacts model performance. Hyperparameter tuning is the process of finding the optimal set of hyperparameters for a given model and dataset.</w:t>
      </w:r>
    </w:p>
    <w:p w14:paraId="19FD71E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validation set is crucial for hyperparameter tuning. Different sets of hyperparameters are tested, models are trained on the training set, and their performance is evaluated on the validation set. The set of hyperparameters that yields the best performance on the validation set is then selected. The test set is *not* used during tuning to ensure the final performance estimate is unbiased.</w:t>
      </w:r>
    </w:p>
    <w:p w14:paraId="2B074AE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Common hyperparameter tuning techniques include:</w:t>
      </w:r>
    </w:p>
    <w:p w14:paraId="51D1BBF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Manual Tuning: Based on experience and trial and error. Time-consuming and unlikely to find the global optimum.</w:t>
      </w:r>
    </w:p>
    <w:p w14:paraId="7625AF9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Grid Search: Exhaustively searches through a predefined grid of hyperparameter values.</w:t>
      </w:r>
    </w:p>
    <w:p w14:paraId="1ECE86D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Pros: Guaranteed to find the best combination within the defined grid.</w:t>
      </w:r>
    </w:p>
    <w:p w14:paraId="7418463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Cons: Computationally expensive, especially with many hyperparameters or large grids (combinatorial explosion). Impractical for deep learning models like LSTMs with large hyperparameter spaces.</w:t>
      </w:r>
    </w:p>
    <w:p w14:paraId="624A90D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from sklearn.model_selection import GridSearchCV</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Example for XGBoost Regression with Scikit-learn API wrapper</w:t>
      </w:r>
      <w:r w:rsidRPr="00063D55">
        <w:rPr>
          <w:rFonts w:ascii="Times New Roman" w:hAnsi="Times New Roman" w:cs="Times New Roman"/>
          <w:color w:val="000000" w:themeColor="text1"/>
        </w:rPr>
        <w:br/>
        <w:t># Define parameter grid (simplified example)</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lastRenderedPageBreak/>
        <w:t>param_grid = {</w:t>
      </w:r>
      <w:r w:rsidRPr="00063D55">
        <w:rPr>
          <w:rFonts w:ascii="Times New Roman" w:hAnsi="Times New Roman" w:cs="Times New Roman"/>
          <w:color w:val="000000" w:themeColor="text1"/>
        </w:rPr>
        <w:br/>
        <w:t xml:space="preserve">    'n_estimators': [100, 500, 1000],</w:t>
      </w:r>
      <w:r w:rsidRPr="00063D55">
        <w:rPr>
          <w:rFonts w:ascii="Times New Roman" w:hAnsi="Times New Roman" w:cs="Times New Roman"/>
          <w:color w:val="000000" w:themeColor="text1"/>
        </w:rPr>
        <w:br/>
        <w:t xml:space="preserve">    'learning_rate': [0.01, 0.05, 0.1],</w:t>
      </w:r>
      <w:r w:rsidRPr="00063D55">
        <w:rPr>
          <w:rFonts w:ascii="Times New Roman" w:hAnsi="Times New Roman" w:cs="Times New Roman"/>
          <w:color w:val="000000" w:themeColor="text1"/>
        </w:rPr>
        <w:br/>
        <w:t xml:space="preserve">    'max_depth': [3, 5, 7]</w:t>
      </w:r>
      <w:r w:rsidRPr="00063D55">
        <w:rPr>
          <w:rFonts w:ascii="Times New Roman" w:hAnsi="Times New Roman" w:cs="Times New Roman"/>
          <w:color w:val="000000" w:themeColor="text1"/>
        </w:rPr>
        <w:br/>
        <w:t>}</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Using a wrapper for scikit-learn compatibility</w:t>
      </w:r>
      <w:r w:rsidRPr="00063D55">
        <w:rPr>
          <w:rFonts w:ascii="Times New Roman" w:hAnsi="Times New Roman" w:cs="Times New Roman"/>
          <w:color w:val="000000" w:themeColor="text1"/>
        </w:rPr>
        <w:br/>
        <w:t>xgb_reg_grid = xgb.XGBRegressor(objective='reg:squarederror', tree_method='hist', early_stopping_rounds=10)</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Note: GridSearchCV requires a CV strategy. For time series, a proper TimeSeriesSplit should be used within GridSearchCV</w:t>
      </w:r>
      <w:r w:rsidRPr="00063D55">
        <w:rPr>
          <w:rFonts w:ascii="Times New Roman" w:hAnsi="Times New Roman" w:cs="Times New Roman"/>
          <w:color w:val="000000" w:themeColor="text1"/>
        </w:rPr>
        <w:br/>
        <w:t># Or, more simply for train/val/test split, manually loop through parameters and evaluate on val_set.</w:t>
      </w:r>
      <w:r w:rsidRPr="00063D55">
        <w:rPr>
          <w:rFonts w:ascii="Times New Roman" w:hAnsi="Times New Roman" w:cs="Times New Roman"/>
          <w:color w:val="000000" w:themeColor="text1"/>
        </w:rPr>
        <w:br/>
        <w:t># Manual tuning or Randomized Search is more practical for complex models or larger grids.</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Manual loop equivalent for train/val split:</w:t>
      </w:r>
      <w:r w:rsidRPr="00063D55">
        <w:rPr>
          <w:rFonts w:ascii="Times New Roman" w:hAnsi="Times New Roman" w:cs="Times New Roman"/>
          <w:color w:val="000000" w:themeColor="text1"/>
        </w:rPr>
        <w:br/>
        <w:t>best_params = {}</w:t>
      </w:r>
      <w:r w:rsidRPr="00063D55">
        <w:rPr>
          <w:rFonts w:ascii="Times New Roman" w:hAnsi="Times New Roman" w:cs="Times New Roman"/>
          <w:color w:val="000000" w:themeColor="text1"/>
        </w:rPr>
        <w:br/>
        <w:t>best_val_score = float('inf') # For regression (minimize loss/error)</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for n_est in param_grid['n_estimators']:</w:t>
      </w:r>
      <w:r w:rsidRPr="00063D55">
        <w:rPr>
          <w:rFonts w:ascii="Times New Roman" w:hAnsi="Times New Roman" w:cs="Times New Roman"/>
          <w:color w:val="000000" w:themeColor="text1"/>
        </w:rPr>
        <w:br/>
        <w:t xml:space="preserve">    for lr in param_grid['learning_rate']:</w:t>
      </w:r>
      <w:r w:rsidRPr="00063D55">
        <w:rPr>
          <w:rFonts w:ascii="Times New Roman" w:hAnsi="Times New Roman" w:cs="Times New Roman"/>
          <w:color w:val="000000" w:themeColor="text1"/>
        </w:rPr>
        <w:br/>
        <w:t xml:space="preserve">        for depth in param_grid['max_depth']:</w:t>
      </w:r>
      <w:r w:rsidRPr="00063D55">
        <w:rPr>
          <w:rFonts w:ascii="Times New Roman" w:hAnsi="Times New Roman" w:cs="Times New Roman"/>
          <w:color w:val="000000" w:themeColor="text1"/>
        </w:rPr>
        <w:br/>
        <w:t xml:space="preserve">            model = xgb.XGBRegressor(objective='reg:squared_error', n_estimators=n_est, learning_rate=lr, max_depth=depth,</w:t>
      </w:r>
      <w:r w:rsidRPr="00063D55">
        <w:rPr>
          <w:rFonts w:ascii="Times New Roman" w:hAnsi="Times New Roman" w:cs="Times New Roman"/>
          <w:color w:val="000000" w:themeColor="text1"/>
        </w:rPr>
        <w:br/>
        <w:t xml:space="preserve">                                     tree_method='hist', early_stopping_rounds=10)</w:t>
      </w:r>
      <w:r w:rsidRPr="00063D55">
        <w:rPr>
          <w:rFonts w:ascii="Times New Roman" w:hAnsi="Times New Roman" w:cs="Times New Roman"/>
          <w:color w:val="000000" w:themeColor="text1"/>
        </w:rPr>
        <w:br/>
        <w:t xml:space="preserve">            model.fit(X_train_xgb_scaled, y_train_reg_scaled,</w:t>
      </w:r>
      <w:r w:rsidRPr="00063D55">
        <w:rPr>
          <w:rFonts w:ascii="Times New Roman" w:hAnsi="Times New Roman" w:cs="Times New Roman"/>
          <w:color w:val="000000" w:themeColor="text1"/>
        </w:rPr>
        <w:br/>
        <w:t xml:space="preserve">                      eval_set=[(X_val_xgb_scaled, y_val_reg_scaled)],</w:t>
      </w:r>
      <w:r w:rsidRPr="00063D55">
        <w:rPr>
          <w:rFonts w:ascii="Times New Roman" w:hAnsi="Times New Roman" w:cs="Times New Roman"/>
          <w:color w:val="000000" w:themeColor="text1"/>
        </w:rPr>
        <w:br/>
        <w:t xml:space="preserve">                      verbose=False)</w:t>
      </w:r>
      <w:r w:rsidRPr="00063D55">
        <w:rPr>
          <w:rFonts w:ascii="Times New Roman" w:hAnsi="Times New Roman" w:cs="Times New Roman"/>
          <w:color w:val="000000" w:themeColor="text1"/>
        </w:rPr>
        <w:br/>
        <w:t xml:space="preserve">            val_preds = model.predict(X_val_xgb_scaled)</w:t>
      </w:r>
      <w:r w:rsidRPr="00063D55">
        <w:rPr>
          <w:rFonts w:ascii="Times New Roman" w:hAnsi="Times New Roman" w:cs="Times New Roman"/>
          <w:color w:val="000000" w:themeColor="text1"/>
        </w:rPr>
        <w:br/>
        <w:t xml:space="preserve">            # Need to inverse transform predictions if target was scaled</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lastRenderedPageBreak/>
        <w:t xml:space="preserve">            val_preds_original = scaler_y_reg.inverse_transform(val_preds.reshape(-1, 1))</w:t>
      </w:r>
      <w:r w:rsidRPr="00063D55">
        <w:rPr>
          <w:rFonts w:ascii="Times New Roman" w:hAnsi="Times New Roman" w:cs="Times New Roman"/>
          <w:color w:val="000000" w:themeColor="text1"/>
        </w:rPr>
        <w:br/>
        <w:t xml:space="preserve">            y_val_original = scaler_y_reg.inverse_transform(y_val_reg_scaled.reshape(-1, 1))</w:t>
      </w:r>
      <w:r w:rsidRPr="00063D55">
        <w:rPr>
          <w:rFonts w:ascii="Times New Roman" w:hAnsi="Times New Roman" w:cs="Times New Roman"/>
          <w:color w:val="000000" w:themeColor="text1"/>
        </w:rPr>
        <w:br/>
        <w:t xml:space="preserve">            val_score = mean_squared_error(y_val_original, val_preds_original) # Evaluate on original scale</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ml:space="preserve">            if val_score &lt; best_val_score:</w:t>
      </w:r>
      <w:r w:rsidRPr="00063D55">
        <w:rPr>
          <w:rFonts w:ascii="Times New Roman" w:hAnsi="Times New Roman" w:cs="Times New Roman"/>
          <w:color w:val="000000" w:themeColor="text1"/>
        </w:rPr>
        <w:br/>
        <w:t xml:space="preserve">                best_val_score = val_score</w:t>
      </w:r>
      <w:r w:rsidRPr="00063D55">
        <w:rPr>
          <w:rFonts w:ascii="Times New Roman" w:hAnsi="Times New Roman" w:cs="Times New Roman"/>
          <w:color w:val="000000" w:themeColor="text1"/>
        </w:rPr>
        <w:br/>
        <w:t xml:space="preserve">                best_params = {'n_estimators': n_est, 'learning_rate': lr, 'max_depth': depth}</w:t>
      </w:r>
      <w:r w:rsidRPr="00063D55">
        <w:rPr>
          <w:rFonts w:ascii="Times New Roman" w:hAnsi="Times New Roman" w:cs="Times New Roman"/>
          <w:color w:val="000000" w:themeColor="text1"/>
        </w:rPr>
        <w:br/>
        <w:t xml:space="preserve">                print(f"New best params: {best_params} with Val MSE: {best_val_score}")</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print(f"Optimal XGBoost Regression Params: {best_params}")</w:t>
      </w:r>
    </w:p>
    <w:p w14:paraId="61A3281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Random Search: Randomly samples hyperparameter combinations from specified distributions or lists for a fixed number of iterations.</w:t>
      </w:r>
    </w:p>
    <w:p w14:paraId="4B46366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Pros: More efficient than Grid Search when only a few hyperparameters are truly influential. Can explore a larger search space.</w:t>
      </w:r>
    </w:p>
    <w:p w14:paraId="5FA2CA4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Cons: Not guaranteed to find the absolute best combination within the space.</w:t>
      </w:r>
    </w:p>
    <w:p w14:paraId="033758C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from sklearn.model_selection import RandomizedSearchCV</w:t>
      </w:r>
      <w:r w:rsidRPr="00063D55">
        <w:rPr>
          <w:rFonts w:ascii="Times New Roman" w:hAnsi="Times New Roman" w:cs="Times New Roman"/>
          <w:color w:val="000000" w:themeColor="text1"/>
        </w:rPr>
        <w:br/>
        <w:t>from scipy.stats import uniform, randint</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Example for XGBoost Classification</w:t>
      </w:r>
      <w:r w:rsidRPr="00063D55">
        <w:rPr>
          <w:rFonts w:ascii="Times New Roman" w:hAnsi="Times New Roman" w:cs="Times New Roman"/>
          <w:color w:val="000000" w:themeColor="text1"/>
        </w:rPr>
        <w:br/>
        <w:t># Define parameter distributions (simplified example)</w:t>
      </w:r>
      <w:r w:rsidRPr="00063D55">
        <w:rPr>
          <w:rFonts w:ascii="Times New Roman" w:hAnsi="Times New Roman" w:cs="Times New Roman"/>
          <w:color w:val="000000" w:themeColor="text1"/>
        </w:rPr>
        <w:br/>
        <w:t>param_dist = {</w:t>
      </w:r>
      <w:r w:rsidRPr="00063D55">
        <w:rPr>
          <w:rFonts w:ascii="Times New Roman" w:hAnsi="Times New Roman" w:cs="Times New Roman"/>
          <w:color w:val="000000" w:themeColor="text1"/>
        </w:rPr>
        <w:br/>
        <w:t xml:space="preserve">    'n_estimators': randint(100, 1000),</w:t>
      </w:r>
      <w:r w:rsidRPr="00063D55">
        <w:rPr>
          <w:rFonts w:ascii="Times New Roman" w:hAnsi="Times New Roman" w:cs="Times New Roman"/>
          <w:color w:val="000000" w:themeColor="text1"/>
        </w:rPr>
        <w:br/>
        <w:t xml:space="preserve">    'learning_rate': uniform(0.01, 0.1), # From 0.01 up to (0.01+0.1)</w:t>
      </w:r>
      <w:r w:rsidRPr="00063D55">
        <w:rPr>
          <w:rFonts w:ascii="Times New Roman" w:hAnsi="Times New Roman" w:cs="Times New Roman"/>
          <w:color w:val="000000" w:themeColor="text1"/>
        </w:rPr>
        <w:br/>
        <w:t xml:space="preserve">    'max_depth': randint(3, 10),</w:t>
      </w:r>
      <w:r w:rsidRPr="00063D55">
        <w:rPr>
          <w:rFonts w:ascii="Times New Roman" w:hAnsi="Times New Roman" w:cs="Times New Roman"/>
          <w:color w:val="000000" w:themeColor="text1"/>
        </w:rPr>
        <w:br/>
        <w:t xml:space="preserve">    'subsample': uniform(0.6, 0.4), # From 0.6 up to (0.6+0.4)</w:t>
      </w:r>
      <w:r w:rsidRPr="00063D55">
        <w:rPr>
          <w:rFonts w:ascii="Times New Roman" w:hAnsi="Times New Roman" w:cs="Times New Roman"/>
          <w:color w:val="000000" w:themeColor="text1"/>
        </w:rPr>
        <w:br/>
        <w:t xml:space="preserve">    'colsample_bytree': uniform(0.6, 0.4)</w:t>
      </w:r>
      <w:r w:rsidRPr="00063D55">
        <w:rPr>
          <w:rFonts w:ascii="Times New Roman" w:hAnsi="Times New Roman" w:cs="Times New Roman"/>
          <w:color w:val="000000" w:themeColor="text1"/>
        </w:rPr>
        <w:br/>
        <w:t>}</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lastRenderedPageBreak/>
        <w:t>xgb_cls_random = xgb.XGBClassifier(objective='binary:logistic', tree_method='hist', eval_metric='logloss', early_stopping_rounds=10)</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For Random Search with time series, a custom splitter or manual loop is often needed</w:t>
      </w:r>
      <w:r w:rsidRPr="00063D55">
        <w:rPr>
          <w:rFonts w:ascii="Times New Roman" w:hAnsi="Times New Roman" w:cs="Times New Roman"/>
          <w:color w:val="000000" w:themeColor="text1"/>
        </w:rPr>
        <w:br/>
        <w:t># Scikit-learn's RandomizedSearchCV with TimeSeriesSplit cross-validation is possible but complex to set up with early stopping.</w:t>
      </w:r>
      <w:r w:rsidRPr="00063D55">
        <w:rPr>
          <w:rFonts w:ascii="Times New Roman" w:hAnsi="Times New Roman" w:cs="Times New Roman"/>
          <w:color w:val="000000" w:themeColor="text1"/>
        </w:rPr>
        <w:br/>
        <w:t># Manual loop is often more practical for train/val/test split tuning.</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Using Keras Tuner for LSTM tuning (more suitable)</w:t>
      </w:r>
      <w:r w:rsidRPr="00063D55">
        <w:rPr>
          <w:rFonts w:ascii="Times New Roman" w:hAnsi="Times New Roman" w:cs="Times New Roman"/>
          <w:color w:val="000000" w:themeColor="text1"/>
        </w:rPr>
        <w:br/>
        <w:t># Keras Tuner allows defining a search space and using different tuners (RandomSearch, Hyperband, BayesianOptimization)</w:t>
      </w:r>
      <w:r w:rsidRPr="00063D55">
        <w:rPr>
          <w:rFonts w:ascii="Times New Roman" w:hAnsi="Times New Roman" w:cs="Times New Roman"/>
          <w:color w:val="000000" w:themeColor="text1"/>
        </w:rPr>
        <w:br/>
        <w:t># Needs a build_model function that takes hyperparameters as input</w:t>
      </w:r>
      <w:r w:rsidRPr="00063D55">
        <w:rPr>
          <w:rFonts w:ascii="Times New Roman" w:hAnsi="Times New Roman" w:cs="Times New Roman"/>
          <w:color w:val="000000" w:themeColor="text1"/>
        </w:rPr>
        <w:br/>
        <w:t>from tensorflow import keras</w:t>
      </w:r>
      <w:r w:rsidRPr="00063D55">
        <w:rPr>
          <w:rFonts w:ascii="Times New Roman" w:hAnsi="Times New Roman" w:cs="Times New Roman"/>
          <w:color w:val="000000" w:themeColor="text1"/>
        </w:rPr>
        <w:br/>
        <w:t>import keras_tuner as kt</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def build_lstm_model(hp):</w:t>
      </w:r>
      <w:r w:rsidRPr="00063D55">
        <w:rPr>
          <w:rFonts w:ascii="Times New Roman" w:hAnsi="Times New Roman" w:cs="Times New Roman"/>
          <w:color w:val="000000" w:themeColor="text1"/>
        </w:rPr>
        <w:br/>
        <w:t xml:space="preserve">    model = Sequential()</w:t>
      </w:r>
      <w:r w:rsidRPr="00063D55">
        <w:rPr>
          <w:rFonts w:ascii="Times New Roman" w:hAnsi="Times New Roman" w:cs="Times New Roman"/>
          <w:color w:val="000000" w:themeColor="text1"/>
        </w:rPr>
        <w:br/>
        <w:t xml:space="preserve">    model.add(Input(shape=(X_train_lstm_scaled_cls.shape[1], X_train_lstm_scaled_cls.shape[2]))) # Input layer</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ml:space="preserve">    # Tune the number of LSTM layers and units</w:t>
      </w:r>
      <w:r w:rsidRPr="00063D55">
        <w:rPr>
          <w:rFonts w:ascii="Times New Roman" w:hAnsi="Times New Roman" w:cs="Times New Roman"/>
          <w:color w:val="000000" w:themeColor="text1"/>
        </w:rPr>
        <w:br/>
        <w:t xml:space="preserve">    for i in range(hp.Int('num_lstm_layers', min_value=1, max_value=3, step=1)):</w:t>
      </w:r>
      <w:r w:rsidRPr="00063D55">
        <w:rPr>
          <w:rFonts w:ascii="Times New Roman" w:hAnsi="Times New Roman" w:cs="Times New Roman"/>
          <w:color w:val="000000" w:themeColor="text1"/>
        </w:rPr>
        <w:br/>
        <w:t xml:space="preserve">        model.add(LSTM(units=hp.Int(f'lstm_units_{i}', min_value=32, max_value=128, step=32),</w:t>
      </w:r>
      <w:r w:rsidRPr="00063D55">
        <w:rPr>
          <w:rFonts w:ascii="Times New Roman" w:hAnsi="Times New Roman" w:cs="Times New Roman"/>
          <w:color w:val="000000" w:themeColor="text1"/>
        </w:rPr>
        <w:br/>
        <w:t xml:space="preserve">                       return_sequences=(i &lt; hp.get('num_lstm_layers') - 1))) # Last layer doesn't return sequences</w:t>
      </w:r>
      <w:r w:rsidRPr="00063D55">
        <w:rPr>
          <w:rFonts w:ascii="Times New Roman" w:hAnsi="Times New Roman" w:cs="Times New Roman"/>
          <w:color w:val="000000" w:themeColor="text1"/>
        </w:rPr>
        <w:br/>
        <w:t xml:space="preserve">        model.add(Dropout(hp.Float(f'dropout_{i}', min_value=0.0, max_value=0.5, step=0.1)))</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ml:space="preserve">    # Tune the number of dense layers and units</w:t>
      </w:r>
      <w:r w:rsidRPr="00063D55">
        <w:rPr>
          <w:rFonts w:ascii="Times New Roman" w:hAnsi="Times New Roman" w:cs="Times New Roman"/>
          <w:color w:val="000000" w:themeColor="text1"/>
        </w:rPr>
        <w:br/>
        <w:t xml:space="preserve">    model.add(Dense(units=hp.Int('dense_units', min_value=16, max_value=64, step=16), activation='relu'))</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lastRenderedPageBreak/>
        <w:t xml:space="preserve">    # Output layer (binary classification)</w:t>
      </w:r>
      <w:r w:rsidRPr="00063D55">
        <w:rPr>
          <w:rFonts w:ascii="Times New Roman" w:hAnsi="Times New Roman" w:cs="Times New Roman"/>
          <w:color w:val="000000" w:themeColor="text1"/>
        </w:rPr>
        <w:br/>
        <w:t xml:space="preserve">    model.add(Dense(units=1, activation='sigmoid'))</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ml:space="preserve">    # Tune the learning rate</w:t>
      </w:r>
      <w:r w:rsidRPr="00063D55">
        <w:rPr>
          <w:rFonts w:ascii="Times New Roman" w:hAnsi="Times New Roman" w:cs="Times New Roman"/>
          <w:color w:val="000000" w:themeColor="text1"/>
        </w:rPr>
        <w:br/>
        <w:t xml:space="preserve">    learning_rate = hp.Choice('learning_rate', values=[1e-2, 1e-3, 1e-4])</w:t>
      </w:r>
      <w:r w:rsidRPr="00063D55">
        <w:rPr>
          <w:rFonts w:ascii="Times New Roman" w:hAnsi="Times New Roman" w:cs="Times New Roman"/>
          <w:color w:val="000000" w:themeColor="text1"/>
        </w:rPr>
        <w:br/>
        <w:t xml:space="preserve">    optimizer = Adam(learning_rate=learning_rate)</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ml:space="preserve">    model.compile(optimizer=optimizer, loss='binary_crossentropy', metrics=['accuracy'])</w:t>
      </w:r>
      <w:r w:rsidRPr="00063D55">
        <w:rPr>
          <w:rFonts w:ascii="Times New Roman" w:hAnsi="Times New Roman" w:cs="Times New Roman"/>
          <w:color w:val="000000" w:themeColor="text1"/>
        </w:rPr>
        <w:br/>
        <w:t xml:space="preserve">    return model</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Instantiate the tuner (e.g., RandomSearch)</w:t>
      </w:r>
      <w:r w:rsidRPr="00063D55">
        <w:rPr>
          <w:rFonts w:ascii="Times New Roman" w:hAnsi="Times New Roman" w:cs="Times New Roman"/>
          <w:color w:val="000000" w:themeColor="text1"/>
        </w:rPr>
        <w:br/>
        <w:t>tuner = kt.RandomSearch(</w:t>
      </w:r>
      <w:r w:rsidRPr="00063D55">
        <w:rPr>
          <w:rFonts w:ascii="Times New Roman" w:hAnsi="Times New Roman" w:cs="Times New Roman"/>
          <w:color w:val="000000" w:themeColor="text1"/>
        </w:rPr>
        <w:br/>
        <w:t xml:space="preserve">    build_lstm_model,</w:t>
      </w:r>
      <w:r w:rsidRPr="00063D55">
        <w:rPr>
          <w:rFonts w:ascii="Times New Roman" w:hAnsi="Times New Roman" w:cs="Times New Roman"/>
          <w:color w:val="000000" w:themeColor="text1"/>
        </w:rPr>
        <w:br/>
        <w:t xml:space="preserve">    objective='val_accuracy', # Metric to optimize</w:t>
      </w:r>
      <w:r w:rsidRPr="00063D55">
        <w:rPr>
          <w:rFonts w:ascii="Times New Roman" w:hAnsi="Times New Roman" w:cs="Times New Roman"/>
          <w:color w:val="000000" w:themeColor="text1"/>
        </w:rPr>
        <w:br/>
        <w:t xml:space="preserve">    max_trials=10, # Number of hyperparameter combinations to try</w:t>
      </w:r>
      <w:r w:rsidRPr="00063D55">
        <w:rPr>
          <w:rFonts w:ascii="Times New Roman" w:hAnsi="Times New Roman" w:cs="Times New Roman"/>
          <w:color w:val="000000" w:themeColor="text1"/>
        </w:rPr>
        <w:br/>
        <w:t xml:space="preserve">    executions_per_trial=1, # Number of models to train per trial (for robustness)</w:t>
      </w:r>
      <w:r w:rsidRPr="00063D55">
        <w:rPr>
          <w:rFonts w:ascii="Times New Roman" w:hAnsi="Times New Roman" w:cs="Times New Roman"/>
          <w:color w:val="000000" w:themeColor="text1"/>
        </w:rPr>
        <w:br/>
        <w:t xml:space="preserve">    directory='keras_tuning_lstm', # Directory to store results</w:t>
      </w:r>
      <w:r w:rsidRPr="00063D55">
        <w:rPr>
          <w:rFonts w:ascii="Times New Roman" w:hAnsi="Times New Roman" w:cs="Times New Roman"/>
          <w:color w:val="000000" w:themeColor="text1"/>
        </w:rPr>
        <w:br/>
        <w:t xml:space="preserve">    project_name='stock_direction_lstm')</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Run the search</w:t>
      </w:r>
      <w:r w:rsidRPr="00063D55">
        <w:rPr>
          <w:rFonts w:ascii="Times New Roman" w:hAnsi="Times New Roman" w:cs="Times New Roman"/>
          <w:color w:val="000000" w:themeColor="text1"/>
        </w:rPr>
        <w:br/>
        <w:t># Note: The training data for the tuner needs to include the validation set</w:t>
      </w:r>
      <w:r w:rsidRPr="00063D55">
        <w:rPr>
          <w:rFonts w:ascii="Times New Roman" w:hAnsi="Times New Roman" w:cs="Times New Roman"/>
          <w:color w:val="000000" w:themeColor="text1"/>
        </w:rPr>
        <w:br/>
        <w:t># We already split X_train_lstm_scaled_cls and X_val_lstm_scaled_cls</w:t>
      </w:r>
      <w:r w:rsidRPr="00063D55">
        <w:rPr>
          <w:rFonts w:ascii="Times New Roman" w:hAnsi="Times New Roman" w:cs="Times New Roman"/>
          <w:color w:val="000000" w:themeColor="text1"/>
        </w:rPr>
        <w:br/>
        <w:t># Need to train the model inside the tuner using train_data and val_data</w:t>
      </w:r>
      <w:r w:rsidRPr="00063D55">
        <w:rPr>
          <w:rFonts w:ascii="Times New Roman" w:hAnsi="Times New Roman" w:cs="Times New Roman"/>
          <w:color w:val="000000" w:themeColor="text1"/>
        </w:rPr>
        <w:br/>
        <w:t>tuner.search(X_train_lstm_scaled_cls, y_train_lstm_cls_aligned,</w:t>
      </w:r>
      <w:r w:rsidRPr="00063D55">
        <w:rPr>
          <w:rFonts w:ascii="Times New Roman" w:hAnsi="Times New Roman" w:cs="Times New Roman"/>
          <w:color w:val="000000" w:themeColor="text1"/>
        </w:rPr>
        <w:br/>
        <w:t xml:space="preserve">             epochs=50, # More epochs than needed, early stopping will manage</w:t>
      </w:r>
      <w:r w:rsidRPr="00063D55">
        <w:rPr>
          <w:rFonts w:ascii="Times New Roman" w:hAnsi="Times New Roman" w:cs="Times New Roman"/>
          <w:color w:val="000000" w:themeColor="text1"/>
        </w:rPr>
        <w:br/>
        <w:t xml:space="preserve">             validation_data=(X_val_lstm_scaled_cls, y_val_lstm_cls_aligned),</w:t>
      </w:r>
      <w:r w:rsidRPr="00063D55">
        <w:rPr>
          <w:rFonts w:ascii="Times New Roman" w:hAnsi="Times New Roman" w:cs="Times New Roman"/>
          <w:color w:val="000000" w:themeColor="text1"/>
        </w:rPr>
        <w:br/>
        <w:t xml:space="preserve">             callbacks=[EarlyStopping(monitor='val_loss', patience=5, restore_best_weights=True)])</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Get the optimal hyperparameters</w:t>
      </w:r>
      <w:r w:rsidRPr="00063D55">
        <w:rPr>
          <w:rFonts w:ascii="Times New Roman" w:hAnsi="Times New Roman" w:cs="Times New Roman"/>
          <w:color w:val="000000" w:themeColor="text1"/>
        </w:rPr>
        <w:br/>
        <w:t>best_hyperparams = tuner.get_best_hyperparameters(num_trials=1)[0]</w:t>
      </w:r>
      <w:r w:rsidRPr="00063D55">
        <w:rPr>
          <w:rFonts w:ascii="Times New Roman" w:hAnsi="Times New Roman" w:cs="Times New Roman"/>
          <w:color w:val="000000" w:themeColor="text1"/>
        </w:rPr>
        <w:br/>
        <w:t>print(f"Optimal LSTM Hyperparameters: {best_hyperparams.values}")</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lastRenderedPageBreak/>
        <w:br/>
        <w:t># Get the best model</w:t>
      </w:r>
      <w:r w:rsidRPr="00063D55">
        <w:rPr>
          <w:rFonts w:ascii="Times New Roman" w:hAnsi="Times New Roman" w:cs="Times New Roman"/>
          <w:color w:val="000000" w:themeColor="text1"/>
        </w:rPr>
        <w:br/>
        <w:t>best_lstm_model = tuner.get_best_models(num_models=1)[0]</w:t>
      </w:r>
    </w:p>
    <w:p w14:paraId="7D562A6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Bayesian Optimization: Uses a probabilistic model to guide the search for optimal hyperparameters, aiming to reduce the number of evaluations compared to Grid or Random Search. More complex to implement but can be more efficient for tuning expensive models. Libraries like Hyperopt or Optuna can be used.</w:t>
      </w:r>
    </w:p>
    <w:p w14:paraId="6DA5964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For this project, Random Search (especially using Keras Tuner for the LSTM) and potentially a structured manual/grid search for XGBoost (given its faster training) on the validation set are practical approaches to finding reasonable hyperparameters without excessive computational cost. Once tuning is complete, the model with the best hyperparameters (chosen based on validation performance) is then trained on the combined training *and* validation sets (or just the training set, depending on strategy) before final evaluation on the untouched test set.</w:t>
      </w:r>
    </w:p>
    <w:p w14:paraId="0482D8B8" w14:textId="77777777" w:rsidR="00906973" w:rsidRPr="00063D55" w:rsidRDefault="00000000" w:rsidP="00063D55">
      <w:pPr>
        <w:spacing w:line="360" w:lineRule="auto"/>
        <w:jc w:val="both"/>
        <w:rPr>
          <w:rFonts w:ascii="Times New Roman" w:hAnsi="Times New Roman" w:cs="Times New Roman"/>
          <w:color w:val="000000" w:themeColor="text1"/>
        </w:rPr>
      </w:pPr>
      <w:bookmarkStart w:id="85" w:name="model-evaluation-metrics"/>
      <w:bookmarkEnd w:id="81"/>
      <w:bookmarkEnd w:id="84"/>
      <w:r w:rsidRPr="00063D55">
        <w:rPr>
          <w:rFonts w:ascii="Times New Roman" w:hAnsi="Times New Roman" w:cs="Times New Roman"/>
          <w:color w:val="000000" w:themeColor="text1"/>
        </w:rPr>
        <w:t>6.4 Model Evaluation Metrics</w:t>
      </w:r>
    </w:p>
    <w:p w14:paraId="2AC0C3D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Evaluating the performance of the trained machine learning models is crucial to understand how well they are likely to perform on unseen data and to compare the effectiveness of different modeling approaches. The choice of evaluation metrics depends directly on the problem framing (regression vs. classification) and should be relevant to the goals of stock market prediction. Evaluation is performed on the dedicated test set, which the model has not seen during training or tuning.</w:t>
      </w:r>
    </w:p>
    <w:p w14:paraId="4026D7E4" w14:textId="77777777" w:rsidR="00906973" w:rsidRPr="00063D55" w:rsidRDefault="00000000" w:rsidP="00063D55">
      <w:pPr>
        <w:spacing w:line="360" w:lineRule="auto"/>
        <w:jc w:val="both"/>
        <w:rPr>
          <w:rFonts w:ascii="Times New Roman" w:hAnsi="Times New Roman" w:cs="Times New Roman"/>
          <w:color w:val="000000" w:themeColor="text1"/>
        </w:rPr>
      </w:pPr>
      <w:bookmarkStart w:id="86" w:name="X8652c0976a2f7079ba9cf297aebf171cade3d8e"/>
      <w:r w:rsidRPr="00063D55">
        <w:rPr>
          <w:rFonts w:ascii="Times New Roman" w:hAnsi="Times New Roman" w:cs="Times New Roman"/>
          <w:color w:val="000000" w:themeColor="text1"/>
        </w:rPr>
        <w:t>Metrics for Regression (Predicting Future Price)</w:t>
      </w:r>
    </w:p>
    <w:p w14:paraId="2D35212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For the task of predicting the future stock price (a continuous value), standard regression metrics are used to quantify the difference between the predicted prices and the actual prices.</w:t>
      </w:r>
    </w:p>
    <w:p w14:paraId="6A46323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Mean Squared Error (MSE):</w:t>
      </w:r>
    </w:p>
    <w:p w14:paraId="2200EEF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Calculates the average of the squared differences between predicted and actual values. It heavily penalizes large errors.</w:t>
      </w:r>
    </w:p>
    <w:p w14:paraId="18DBB5F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MSE = (1/n) * Σ(y_i - ŷ_i)^2</w:t>
      </w:r>
    </w:p>
    <w:p w14:paraId="3FE1C9A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Where y_i is the actual value, ŷ_i is the predicted value, and n is the number of samples.</w:t>
      </w:r>
    </w:p>
    <w:p w14:paraId="5403147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Interpretation in Context: Represents the average squared magnitude of the errors. Lower MSE indicates better performance. However, the value is in squared units of the target variable, making direct interpretation of the error magnitude difficult.</w:t>
      </w:r>
    </w:p>
    <w:p w14:paraId="1534130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Root Mean Squared Error (RMSE):</w:t>
      </w:r>
    </w:p>
    <w:p w14:paraId="09CB0DE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square root of the MSE. It is the most widely used metric in regression and represents the standard deviation of the prediction errors. It's in the same units as the target variable, making it easier to interpret than MSE.</w:t>
      </w:r>
    </w:p>
    <w:p w14:paraId="4DE0EAE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RMSE = √MSE</w:t>
      </w:r>
    </w:p>
    <w:p w14:paraId="48A14CA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Interpretation in Context: Provides a measure of the typical magnitude of prediction errors, in dollars (or the currency of the stock price). An RMSE of $1 means the model's predictions are typically off by about $1. Lower RMSE is better. Comparing RMSE to the average price or the daily volatility provides context (e.g., an RMSE of $1 might be good for a $100 stock but bad for a $5 stock). It still gives more weight to larger errors due to the squaring.</w:t>
      </w:r>
    </w:p>
    <w:p w14:paraId="6F078D1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Mean Absolute Error (MAE):</w:t>
      </w:r>
    </w:p>
    <w:p w14:paraId="0FBCC26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Calculates the average of the absolute differences between predicted and actual values. It is less sensitive to outliers than MSE and RMSE.</w:t>
      </w:r>
    </w:p>
    <w:p w14:paraId="577B172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MAE = (1/n) * Σ|y_i - ŷ_i|</w:t>
      </w:r>
    </w:p>
    <w:p w14:paraId="2834FBC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Interpretation in Context: Represents the average magnitude of prediction errors, in the same units as the target variable (dollars). An MAE of $0.75 means the model's predictions are typically off by about $0.75 on average. Lower MAE is better. Provides a more robust measure of average error size than RMSE, less skewed by a few large prediction mistakes. Comparing MAE and RMSE can indicate the presence of outliers or heteroskedasticity in errors (RMSE &gt;&gt; MAE suggests large errors are disproportionately large).</w:t>
      </w:r>
    </w:p>
    <w:p w14:paraId="13ACDB3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R-squared (R²):</w:t>
      </w:r>
    </w:p>
    <w:p w14:paraId="69637EF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Measures the proportion of the variance in the dependent variable that is predictable from the independent variables. It ranges from 0 to 1, where 1 indicates a perfect fit. Can be negative if the model is worse than predicting the mean.</w:t>
      </w:r>
    </w:p>
    <w:p w14:paraId="290B82D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R² = 1 - (SSE / SST)</w:t>
      </w:r>
    </w:p>
    <w:p w14:paraId="39A7E85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Where SSE is the sum of squared errors (residual sum of squares) and SST is the total sum of squares (total variance of the target variable).</w:t>
      </w:r>
    </w:p>
    <w:p w14:paraId="798866A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Interpretation in Context: Indicates how much of the fluctuation in stock prices is explained by the model's features. A higher R² is generally better, but values are often low for stock price prediction due to the inherent noise and randomness. R² can be misleading in time series forecasting if the series is non-stationary; models simply predicting the last known value might show a high R² without truly capturing patterns. Evaluating R² on the *differenced* series (returns) or being cautious in interpreting R² on the raw price series is important.</w:t>
      </w:r>
    </w:p>
    <w:p w14:paraId="00D819B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For stock price prediction, RMSE and MAE are generally preferred as they provide error magnitude in interpretable units. Comparing RMSE/MAE to the average daily price change or volatility provides a sense of whether the model's error is small relative to typical market movements. Lower RMSE/MAE values on the test set compared to simple baselines (e.g., predicting the last known price, or predicting the average price) are indicators of model value.</w:t>
      </w:r>
    </w:p>
    <w:p w14:paraId="7D5E9E7F" w14:textId="77777777" w:rsidR="00906973" w:rsidRPr="00063D55" w:rsidRDefault="00000000" w:rsidP="00063D55">
      <w:pPr>
        <w:spacing w:line="360" w:lineRule="auto"/>
        <w:jc w:val="both"/>
        <w:rPr>
          <w:rFonts w:ascii="Times New Roman" w:hAnsi="Times New Roman" w:cs="Times New Roman"/>
          <w:color w:val="000000" w:themeColor="text1"/>
        </w:rPr>
      </w:pPr>
      <w:bookmarkStart w:id="87" w:name="Xd3fe2bc47d3402c9c231e8d324af88215af8dec"/>
      <w:bookmarkEnd w:id="86"/>
      <w:r w:rsidRPr="00063D55">
        <w:rPr>
          <w:rFonts w:ascii="Times New Roman" w:hAnsi="Times New Roman" w:cs="Times New Roman"/>
          <w:color w:val="000000" w:themeColor="text1"/>
        </w:rPr>
        <w:t>Metrics for Classification (Predicting Future Direction)</w:t>
      </w:r>
    </w:p>
    <w:p w14:paraId="31F3705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For the task of predicting the future stock price direction (Up/Down), standard classification metrics are used. These metrics are based on the confusion matrix, which summarizes the counts of True Positives (TP), True Negatives (TN), False Positives (FP), and False Negatives (FN).</w:t>
      </w:r>
    </w:p>
    <w:p w14:paraId="632A795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Accuracy:</w:t>
      </w:r>
    </w:p>
    <w:p w14:paraId="6F7D415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proportion of correctly classified instances (both Up and Down) out of the total number of instances.</w:t>
      </w:r>
    </w:p>
    <w:p w14:paraId="333F83F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Accuracy = (TP + TN) / (TP + TN + FP + FN)</w:t>
      </w:r>
    </w:p>
    <w:p w14:paraId="26B55AF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Interpretation in Context: Represents the overall correctness of the model's directional predictions. An accuracy above 50% is necessary to be better than random chance (tossing a coin). However, accuracy can be misleading in the presence of class imbalance. If 80% of days are 'Up' days, simply predicting 'Up' every day would yield 80% accuracy, but this model is not useful.</w:t>
      </w:r>
    </w:p>
    <w:p w14:paraId="16707CB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Precision:</w:t>
      </w:r>
    </w:p>
    <w:p w14:paraId="746D6C6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For a specific class (e.g., 'Up'), it is the proportion of instances predicted as that class that were actually that class. Calculated as TP / (TP + FP).</w:t>
      </w:r>
    </w:p>
    <w:p w14:paraId="24E4387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Interpretation in Context: For predicting 'Up', precision tells you how often the model was correct when it *predicted* an 'Up' day. High precision minimizes 'false buy signals'. Crucial for strategies where false positives are costly (e.g., transaction costs, buying before a significant drop).</w:t>
      </w:r>
    </w:p>
    <w:p w14:paraId="6256AB5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Recall (Sensitivity):</w:t>
      </w:r>
    </w:p>
    <w:p w14:paraId="31F8AD8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For a specific class (e.g., 'Up'), it is the proportion of actual instances of that class that were correctly identified by the model. Calculated as TP / (TP + FN).</w:t>
      </w:r>
    </w:p>
    <w:p w14:paraId="2C2519D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Interpretation in Context: For predicting 'Up', recall tells you how many of the actual 'Up' days the model successfully *identified*. High recall minimizes missing opportunities (missing an 'Up' day). Crucial for strategies where missing opportunities is costly.</w:t>
      </w:r>
    </w:p>
    <w:p w14:paraId="265CF6C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F1-score:</w:t>
      </w:r>
    </w:p>
    <w:p w14:paraId="577396B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harmonic mean of Precision and Recall for a class. It provides a single score that balances the trade-off between precision and recall. F1-score is particularly useful when there is an uneven class distribution.</w:t>
      </w:r>
    </w:p>
    <w:p w14:paraId="086AD33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F1-score = 2 * (Precision * Recall) / (Precision + Recall)</w:t>
      </w:r>
    </w:p>
    <w:p w14:paraId="05349BF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Interpretation in Context: A higher F1-score indicates a better balance between correctly identifying positive cases (Recall) and not incorrectly labeling negative cases as positive (Precision). Often calculated for the positive class ('Up' days) or averaged across classes.</w:t>
      </w:r>
    </w:p>
    <w:p w14:paraId="4E4F860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ROC-AUC (Receiver Operating Characteristic - Area Under Curve):</w:t>
      </w:r>
    </w:p>
    <w:p w14:paraId="5BD4AE3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ROC curve plots the True Positive Rate (Recall) against the False Positive Rate (FP / (TN + FP)) at various classification thresholds. The AUC is the area under the ROC curve. It measures the model's ability to discriminate between the positive and negative classes.</w:t>
      </w:r>
    </w:p>
    <w:p w14:paraId="092BD29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AUC = Area under the ROC curve</w:t>
      </w:r>
    </w:p>
    <w:p w14:paraId="7139B7B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Interpretation in Context: Ranges from 0 to 1. An AUC of 0.5 indicates the model is no better than random chance. An AUC of 1 indicates a perfect classifier. A higher AUC means the model is better at distinguishing between 'Up' and 'Down' days across different probability thresholds. It is less sensitive to class imbalance than accuracy. Provides an overall measure of discriminatory power.</w:t>
      </w:r>
    </w:p>
    <w:p w14:paraId="4E49429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For stock direction prediction, focusing solely on accuracy is insufficient due to potential class imbalance. Precision, Recall, F1-score, and ROC-AUC provide a more nuanced view. The relative importance of Precision versus Recall depends on the application; for example, a trading strategy might prioritize high precision to avoid false trades, even if it means lower recall and missing some opportunities. Evaluating these metrics on the test set gives a realistic estimate of the model's directional forecasting capability. A model that consistently achieves an AUC significantly above 0.5 and favorable Precision/Recall scores on the test set for predicting the 'Up' direction would be considered promising.</w:t>
      </w:r>
    </w:p>
    <w:p w14:paraId="6B8D732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 summary, rigorous evaluation using appropriate metrics on a held-out test set is paramount for determining the true performance and potential utility of the machine learning models in the 'Stock Market Data Explorer'. This evaluation process helps manage expectations and provides objective results regarding the models' ability to predict stock prices or directions.</w:t>
      </w:r>
    </w:p>
    <w:p w14:paraId="2C876B26" w14:textId="77777777" w:rsidR="00906973" w:rsidRPr="00063D55" w:rsidRDefault="00000000" w:rsidP="00063D55">
      <w:pPr>
        <w:spacing w:line="360" w:lineRule="auto"/>
        <w:jc w:val="both"/>
        <w:rPr>
          <w:rFonts w:ascii="Times New Roman" w:hAnsi="Times New Roman" w:cs="Times New Roman"/>
          <w:color w:val="000000" w:themeColor="text1"/>
        </w:rPr>
      </w:pPr>
      <w:bookmarkStart w:id="88" w:name="X7e5223f4363bd28d2210674514d2f498e54c706"/>
      <w:bookmarkEnd w:id="73"/>
      <w:bookmarkEnd w:id="85"/>
      <w:bookmarkEnd w:id="87"/>
      <w:r w:rsidRPr="00063D55">
        <w:rPr>
          <w:rFonts w:ascii="Times New Roman" w:hAnsi="Times New Roman" w:cs="Times New Roman"/>
          <w:color w:val="000000" w:themeColor="text1"/>
        </w:rPr>
        <w:t>Chapter 7: Stock Market Data Explorer Implementation</w:t>
      </w:r>
    </w:p>
    <w:p w14:paraId="62264B7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This chapter details the practical realization of the 'Stock Market Data Explorer' project, moving from the conceptual architecture and processed data to a functional, interactive application. It focuses on the design and implementation of the user interface, the core features enabling data exploration and prediction visualization, the backend logic orchestrating data flow and computations, and the integration with the database for efficient data management. The goal was </w:t>
      </w:r>
      <w:r w:rsidRPr="00063D55">
        <w:rPr>
          <w:rFonts w:ascii="Times New Roman" w:hAnsi="Times New Roman" w:cs="Times New Roman"/>
          <w:color w:val="000000" w:themeColor="text1"/>
        </w:rPr>
        <w:lastRenderedPageBreak/>
        <w:t>to build a tool that is not only powerful in its analytical and predictive capabilities but also intuitive and accessible to users interested in exploring financial market data.</w:t>
      </w:r>
    </w:p>
    <w:p w14:paraId="722A4369" w14:textId="77777777" w:rsidR="00906973" w:rsidRPr="00063D55" w:rsidRDefault="00000000" w:rsidP="00063D55">
      <w:pPr>
        <w:spacing w:line="360" w:lineRule="auto"/>
        <w:jc w:val="both"/>
        <w:rPr>
          <w:rFonts w:ascii="Times New Roman" w:hAnsi="Times New Roman" w:cs="Times New Roman"/>
          <w:color w:val="000000" w:themeColor="text1"/>
        </w:rPr>
      </w:pPr>
      <w:bookmarkStart w:id="89" w:name="user-interface-design"/>
      <w:r w:rsidRPr="00063D55">
        <w:rPr>
          <w:rFonts w:ascii="Times New Roman" w:hAnsi="Times New Roman" w:cs="Times New Roman"/>
          <w:color w:val="000000" w:themeColor="text1"/>
        </w:rPr>
        <w:t>7.1 User Interface Design</w:t>
      </w:r>
    </w:p>
    <w:p w14:paraId="5A6906E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user interface (UI) is the primary point of interaction between the user and the 'Stock Market Data Explorer'. A well-designed UI is crucial for enabling users to effortlessly navigate the dataset, customize their analysis, and interpret the complex outputs from statistical calculations and machine learning models. The design principles applied aimed to create an interface that is intuitive, informative, interactive, and visually clean, reflecting the professional nature of financial data.</w:t>
      </w:r>
    </w:p>
    <w:p w14:paraId="0A3AE48D" w14:textId="77777777" w:rsidR="00906973" w:rsidRPr="00063D55" w:rsidRDefault="00000000" w:rsidP="00063D55">
      <w:pPr>
        <w:spacing w:line="360" w:lineRule="auto"/>
        <w:jc w:val="both"/>
        <w:rPr>
          <w:rFonts w:ascii="Times New Roman" w:hAnsi="Times New Roman" w:cs="Times New Roman"/>
          <w:color w:val="000000" w:themeColor="text1"/>
        </w:rPr>
      </w:pPr>
      <w:bookmarkStart w:id="90" w:name="design-principles-and-goals"/>
      <w:r w:rsidRPr="00063D55">
        <w:rPr>
          <w:rFonts w:ascii="Times New Roman" w:hAnsi="Times New Roman" w:cs="Times New Roman"/>
          <w:color w:val="000000" w:themeColor="text1"/>
        </w:rPr>
        <w:t>Design Principles and Goals</w:t>
      </w:r>
    </w:p>
    <w:p w14:paraId="105EA8C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key design principles guiding the development of the 'Stock Market Data Explorer' UI were:</w:t>
      </w:r>
    </w:p>
    <w:p w14:paraId="1A7D8C9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Intuitive Navigation: Users should be able to quickly understand how to select a stock, define time periods, apply indicators, and access model predictions without requiring extensive technical knowledge or consulting a manual. The layout should be logical and predictable.</w:t>
      </w:r>
    </w:p>
    <w:p w14:paraId="5D86924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Informative Display: The UI must effectively present large volumes of data and analytical results. Visualizations should be clear and easy to read, and accompanying metrics or summaries should provide necessary context. Avoid clutter while ensuring all relevant information is accessible.</w:t>
      </w:r>
    </w:p>
    <w:p w14:paraId="0EA7AF4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Interactivity: Allowing users to dynamically change parameters (stock ticker, date range, indicator settings) and immediately see the updated results is essential for exploration. Features like zooming, panning, and hover details on charts enhance the user's ability to delve into specific data points.</w:t>
      </w:r>
    </w:p>
    <w:p w14:paraId="51FCE53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Responsiveness: The UI should ideally load data and update visualizations promptly after user input, providing a fluid user experience. Backend efficiency and database performance are key to achieving this responsiveness.</w:t>
      </w:r>
    </w:p>
    <w:p w14:paraId="6DF1D9A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Clean and Professional Aesthetic: Given the financial domain, a clean, uncluttered layout with appropriate color schemes enhances readability and fosters trust in the tool's outputs. Visual consistency across different elements is important.</w:t>
      </w:r>
    </w:p>
    <w:p w14:paraId="7236B1E1" w14:textId="77777777" w:rsidR="00906973" w:rsidRPr="00063D55" w:rsidRDefault="00000000" w:rsidP="00063D55">
      <w:pPr>
        <w:spacing w:line="360" w:lineRule="auto"/>
        <w:jc w:val="both"/>
        <w:rPr>
          <w:rFonts w:ascii="Times New Roman" w:hAnsi="Times New Roman" w:cs="Times New Roman"/>
          <w:color w:val="000000" w:themeColor="text1"/>
        </w:rPr>
      </w:pPr>
      <w:bookmarkStart w:id="91" w:name="chosen-frameworklibrary"/>
      <w:bookmarkEnd w:id="90"/>
      <w:r w:rsidRPr="00063D55">
        <w:rPr>
          <w:rFonts w:ascii="Times New Roman" w:hAnsi="Times New Roman" w:cs="Times New Roman"/>
          <w:color w:val="000000" w:themeColor="text1"/>
        </w:rPr>
        <w:t>Chosen Framework/Library</w:t>
      </w:r>
    </w:p>
    <w:p w14:paraId="3752EE2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Based on the technology stack considerations discussed in Chapter 3, a Python-based web application framework suitable for data science and machine learning was chosen to facilitate rapid development and seamless integration with the Python backend logic. Options considered included Streamlit and Dash.</w:t>
      </w:r>
    </w:p>
    <w:p w14:paraId="03878A9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For this project, Streamlit was selected. Streamlit allows developers to build interactive data applications using pure Python, eliminating the need for separate front-end languages like HTML, CSS, or JavaScript for basic UI elements. This significantly accelerates development for data science projects where the focus is on showcasing data, analysis, and models rather than building a complex, enterprise-grade web application with intricate front-end features. Streamlit's simple component model (widgets like sliders, selectboxes, date pickers) and automatic handling of reactive updates make it ideal for creating interactive dashboards with minimal boilerplate code. It also has excellent built-in support for displaying various data formats and integrating with popular visualization libraries like Matplotlib, Seaborn, and crucially, Plotly, which is essential for interactive financial charts.</w:t>
      </w:r>
    </w:p>
    <w:p w14:paraId="01DD7C36" w14:textId="77777777" w:rsidR="00906973" w:rsidRPr="00063D55" w:rsidRDefault="00000000" w:rsidP="00063D55">
      <w:pPr>
        <w:spacing w:line="360" w:lineRule="auto"/>
        <w:jc w:val="both"/>
        <w:rPr>
          <w:rFonts w:ascii="Times New Roman" w:hAnsi="Times New Roman" w:cs="Times New Roman"/>
          <w:color w:val="000000" w:themeColor="text1"/>
        </w:rPr>
      </w:pPr>
      <w:bookmarkStart w:id="92" w:name="layout-considerations"/>
      <w:bookmarkEnd w:id="91"/>
      <w:r w:rsidRPr="00063D55">
        <w:rPr>
          <w:rFonts w:ascii="Times New Roman" w:hAnsi="Times New Roman" w:cs="Times New Roman"/>
          <w:color w:val="000000" w:themeColor="text1"/>
        </w:rPr>
        <w:t>Layout Considerations</w:t>
      </w:r>
    </w:p>
    <w:p w14:paraId="28F2C88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layout of the 'Stock Market Data Explorer' UI, built with Streamlit, follows a common structure for data dashboards, organizing elements logically to guide the user's workflow:</w:t>
      </w:r>
    </w:p>
    <w:p w14:paraId="0504DE7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Sidebar for Controls: A persistent sidebar is used to house the primary user inputs and controls. This keeps the main content area focused on visualizations and results.</w:t>
      </w:r>
    </w:p>
    <w:p w14:paraId="26D7FEE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Stock Selection: An input field or dropdown menu allowing users to type or select a stock ticker symbol (e.g., 'AAPL', 'GOOG'). Validation is performed to ensure a valid ticker is entered.</w:t>
      </w:r>
    </w:p>
    <w:p w14:paraId="475BE00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Date Range Selection: Date input widgets (start date and end date) allowing users to specify the historical period for analysis.</w:t>
      </w:r>
    </w:p>
    <w:p w14:paraId="2AAE582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Technical Indicator Selection: Checkboxes or a multi-select dropdown list where users can choose which technical indicators (e.g., SMA, RSI, MACD, Bollinger Bands) to overlay on the price chart. Parameters for indicators (e.g., period for SMA) can be configured via number inputs or sliders.</w:t>
      </w:r>
    </w:p>
    <w:p w14:paraId="7D78309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Machine Learning Model Selection (Optional): If multiple models are implemented, a radio button or selectbox allows the user to choose which model's predictions to display. Parameters for prediction (e.g., prediction horizon - though simplified to next day in initial scope) could also be here.</w:t>
      </w:r>
    </w:p>
    <w:p w14:paraId="06EE31E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Action Button: A button (e.g., "Load Data &amp; Analyze") that triggers the backend process based on the selected parameters. Streamlit's reactivity means updates can also happen automatically upon widget change, depending on design.</w:t>
      </w:r>
    </w:p>
    <w:p w14:paraId="7AFD6BB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Main Content Area for Display: The central area of the page is dedicated to presenting the results of the analysis and predictions.</w:t>
      </w:r>
    </w:p>
    <w:p w14:paraId="671A54E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Key Metrics/Summary Section: A dedicated area at the top or side of the main content to display summary statistics (mean return, volatility, etc.) or basic fundamental data for the selected stock and period. This provides a quick overview.</w:t>
      </w:r>
    </w:p>
    <w:p w14:paraId="7837DA7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Primary Visualization Area (Price &amp; Indicators): The largest section, displaying the interactive price chart (Candlestick or Line) with selected technical indicators overlaid. Plotly is used here to enable zooming, panning, and hover-over details.</w:t>
      </w:r>
    </w:p>
    <w:p w14:paraId="11C5CC9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Secondary Visualization Area (Volume): Typically located directly below the price chart, a bar chart showing trading volume over the selected period. Volume MAs can be overlaid.</w:t>
      </w:r>
    </w:p>
    <w:p w14:paraId="6C45CAE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Machine Learning Prediction Display Area: A section to present the results of the machine learning model. This could involve:</w:t>
      </w:r>
    </w:p>
    <w:p w14:paraId="4C855C1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Plotting predicted future prices directly on the historical price chart (extending the line/candlesticks).</w:t>
      </w:r>
    </w:p>
    <w:p w14:paraId="332B322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Displaying predicted direction (Up/Down) for the next day prominently (e.g., a colored arrow or text).</w:t>
      </w:r>
    </w:p>
    <w:p w14:paraId="1B30D54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Showing model confidence scores or probabilities (e.g., probability of 'Up' movement).</w:t>
      </w:r>
    </w:p>
    <w:p w14:paraId="3B737C2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Displaying relevant model evaluation metrics or performance summaries (e.g., classification accuracy/AUC on a historical test set, or error metrics for past predictions, if feasible to compute and display interactively).</w:t>
      </w:r>
    </w:p>
    <w:p w14:paraId="586DEEA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Information/Notes Area: A space to display status messages (e.g., "Loading data...", "Error fetching data"), explanations of metrics, or disclaimers about model predictions.</w:t>
      </w:r>
    </w:p>
    <w:p w14:paraId="0C6A6A3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Streamlit's layout capabilities (st.sidebar, st.columns, st.expander) are used to structure these elements effectively. The reactive programming model of Streamlit simplifies the connection between user input (widget changes) and the updating of displayed content, as the script re-runs from top to bottom on interaction, caching data and computationally expensive results where possible to maintain responsiveness. Visual elements like plot titles, axis labels, and tooltips are carefully configured to ensure clarity and readability.</w:t>
      </w:r>
    </w:p>
    <w:p w14:paraId="697AAEF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overall design prioritizes functionality and clarity for exploring financial data, making advanced technical analysis and machine learning predictions accessible through a simple web interface, built rapidly using the strengths of the chosen framework.</w:t>
      </w:r>
    </w:p>
    <w:p w14:paraId="2297A096" w14:textId="77777777" w:rsidR="00906973" w:rsidRPr="00063D55" w:rsidRDefault="00000000" w:rsidP="00063D55">
      <w:pPr>
        <w:spacing w:line="360" w:lineRule="auto"/>
        <w:jc w:val="both"/>
        <w:rPr>
          <w:rFonts w:ascii="Times New Roman" w:hAnsi="Times New Roman" w:cs="Times New Roman"/>
          <w:color w:val="000000" w:themeColor="text1"/>
        </w:rPr>
      </w:pPr>
      <w:bookmarkStart w:id="93" w:name="core-explorer-features"/>
      <w:bookmarkEnd w:id="89"/>
      <w:bookmarkEnd w:id="92"/>
      <w:r w:rsidRPr="00063D55">
        <w:rPr>
          <w:rFonts w:ascii="Times New Roman" w:hAnsi="Times New Roman" w:cs="Times New Roman"/>
          <w:color w:val="000000" w:themeColor="text1"/>
        </w:rPr>
        <w:t>7.2 Core Explorer Features</w:t>
      </w:r>
    </w:p>
    <w:p w14:paraId="2DF8665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'Stock Market Data Explorer' is equipped with a suite of core features designed to provide users with comprehensive tools for analyzing stock market data and visualizing machine learning predictions. These features are the functional heart of the application, directly implementing the objectives of the project's data analysis and predictive components.</w:t>
      </w:r>
    </w:p>
    <w:p w14:paraId="2D7A2ABC" w14:textId="77777777" w:rsidR="00906973" w:rsidRPr="00063D55" w:rsidRDefault="00000000" w:rsidP="00063D55">
      <w:pPr>
        <w:spacing w:line="360" w:lineRule="auto"/>
        <w:jc w:val="both"/>
        <w:rPr>
          <w:rFonts w:ascii="Times New Roman" w:hAnsi="Times New Roman" w:cs="Times New Roman"/>
          <w:color w:val="000000" w:themeColor="text1"/>
        </w:rPr>
      </w:pPr>
      <w:bookmarkStart w:id="94" w:name="stock-search-and-selection"/>
      <w:r w:rsidRPr="00063D55">
        <w:rPr>
          <w:rFonts w:ascii="Times New Roman" w:hAnsi="Times New Roman" w:cs="Times New Roman"/>
          <w:color w:val="000000" w:themeColor="text1"/>
        </w:rPr>
        <w:t>1. Stock Search and Selection</w:t>
      </w:r>
    </w:p>
    <w:p w14:paraId="42C64B0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entry point for any analysis is selecting the stock of interest. The UI provides a clear mechanism for users to input or choose a ticker symbol.</w:t>
      </w:r>
    </w:p>
    <w:p w14:paraId="4C3A535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Input Method: A text input field (st.text_input in Streamlit) is typically used, allowing users to type the ticker symbol. Alternatively, a dropdown or selectbox (st.selectbox) pre-populated with a list of supported tickers can guide the user, especially if the database only contains data for a limited set of stocks.</w:t>
      </w:r>
    </w:p>
    <w:p w14:paraId="749C291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Validation: Upon entering a ticker and triggering an action (like clicking a button or automatic update), the backend validates the input. This involves checking if the ticker is in a predefined list of supported symbols or verifying its existence in the database. If the ticker is invalid or not found, an error message is displayed to the user.</w:t>
      </w:r>
    </w:p>
    <w:p w14:paraId="25E1343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Data Availability Check: Before attempting to display charts or run analyses, the system checks if sufficient historical data exists in the database for the selected ticker and specified date range. If not, it might inform the user or potentially trigger a data fetching process from the API (though real-time API fetching in the UI could be slow and hit rate limits, so this is often handled in a separate data update process).</w:t>
      </w:r>
    </w:p>
    <w:p w14:paraId="4B9C17B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This feature ensures that users can easily specify the asset they wish to analyze, forming the basis for all subsequent data retrieval and processing.</w:t>
      </w:r>
    </w:p>
    <w:p w14:paraId="3E4782A1" w14:textId="77777777" w:rsidR="00906973" w:rsidRPr="00063D55" w:rsidRDefault="00000000" w:rsidP="00063D55">
      <w:pPr>
        <w:spacing w:line="360" w:lineRule="auto"/>
        <w:jc w:val="both"/>
        <w:rPr>
          <w:rFonts w:ascii="Times New Roman" w:hAnsi="Times New Roman" w:cs="Times New Roman"/>
          <w:color w:val="000000" w:themeColor="text1"/>
        </w:rPr>
      </w:pPr>
      <w:bookmarkStart w:id="95" w:name="interactive-historical-price-charts"/>
      <w:bookmarkEnd w:id="94"/>
      <w:r w:rsidRPr="00063D55">
        <w:rPr>
          <w:rFonts w:ascii="Times New Roman" w:hAnsi="Times New Roman" w:cs="Times New Roman"/>
          <w:color w:val="000000" w:themeColor="text1"/>
        </w:rPr>
        <w:t>2. Interactive Historical Price Charts</w:t>
      </w:r>
    </w:p>
    <w:p w14:paraId="586B339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Visualizing price movements over time is fundamental to stock analysis. The explorer offers interactive charts with customizable options.</w:t>
      </w:r>
    </w:p>
    <w:p w14:paraId="23A68D7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Chart Types:</w:t>
      </w:r>
    </w:p>
    <w:p w14:paraId="478E83E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Line Chart: Displays the closing price (preferably adjusted close) over time, ideal for showing overall trends.</w:t>
      </w:r>
    </w:p>
    <w:p w14:paraId="4167BF3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Candlestick Chart: Provides detailed OHLC price information for each period (usually daily), essential for technical analysts identifying short-term patterns and volatility. This is often the primary price visualization.</w:t>
      </w:r>
    </w:p>
    <w:p w14:paraId="441F699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Customizable Time Ranges: Date input widgets in the sidebar allow users to specify the start and end dates. The backend fetches and the UI displays data only for this defined period. Validation ensures the end date is not before the start date and that the range is within the available historical data.</w:t>
      </w:r>
    </w:p>
    <w:p w14:paraId="042279B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Technical Indicator Overlays: Users can select multiple technical indicators to be calculated and overlaid on the price chart or plotted in separate subplots below the price.</w:t>
      </w:r>
    </w:p>
    <w:p w14:paraId="39A3E2E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Common Indicators Implemented: Moving Averages (SMA, EMA) are plotted directly on the price chart. Momentum and Volatility indicators like RSI, MACD, and Bollinger Bands are typically plotted in separate panes below the main price chart for clarity, although Bollinger Bands are plotted as bands around the price.</w:t>
      </w:r>
    </w:p>
    <w:p w14:paraId="5F44A31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Parameter Configuration: For indicators requiring parameters (e.g., the period for SMA, or the fast/slow/signal periods for MACD), input widgets (number inputs, sliders) are provided in the sidebar, allowing users to customize the indicator calculations.</w:t>
      </w:r>
    </w:p>
    <w:p w14:paraId="6730934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Calculation and Display: The backend calculates the selected indicators for the chosen stock and date range. The UI then uses Plotly (or similar) to render these indicators on the chart, ensuring they are correctly aligned with the price data by date.</w:t>
      </w:r>
    </w:p>
    <w:p w14:paraId="4D8EC4F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Interactivity (via Plotly): Leveraging Plotly is key to making charts interactive. Features include:</w:t>
      </w:r>
    </w:p>
    <w:p w14:paraId="7926033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Zooming and Panning: Users can select areas to zoom into detail or pan across the time series.</w:t>
      </w:r>
    </w:p>
    <w:p w14:paraId="4256B25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Tooltips: Hovering over a data point (a candlestick or a line point) displays detailed information (Date, Open, High, Low, Close, Volume, and the values of any indicators at that specific date).</w:t>
      </w:r>
    </w:p>
    <w:p w14:paraId="1303BD2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Range Slider (Optional): A smaller chart below the main one showing the full historical range, allowing users to easily select the visible window in the main chart.</w:t>
      </w:r>
    </w:p>
    <w:p w14:paraId="117C079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This combination of chart types, customizable ranges, indicator overlays, and interactivity provides a powerful tool for visual technical analysis and exploration of historical market behavior.</w:t>
      </w:r>
    </w:p>
    <w:p w14:paraId="5E3CDD56" w14:textId="77777777" w:rsidR="00906973" w:rsidRPr="00063D55" w:rsidRDefault="00000000" w:rsidP="00063D55">
      <w:pPr>
        <w:spacing w:line="360" w:lineRule="auto"/>
        <w:jc w:val="both"/>
        <w:rPr>
          <w:rFonts w:ascii="Times New Roman" w:hAnsi="Times New Roman" w:cs="Times New Roman"/>
          <w:color w:val="000000" w:themeColor="text1"/>
        </w:rPr>
      </w:pPr>
      <w:bookmarkStart w:id="96" w:name="display-of-key-financial-metrics"/>
      <w:bookmarkEnd w:id="95"/>
      <w:r w:rsidRPr="00063D55">
        <w:rPr>
          <w:rFonts w:ascii="Times New Roman" w:hAnsi="Times New Roman" w:cs="Times New Roman"/>
          <w:color w:val="000000" w:themeColor="text1"/>
        </w:rPr>
        <w:t>3. Display of Key Financial Metrics</w:t>
      </w:r>
    </w:p>
    <w:p w14:paraId="60041B2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Beyond charts, key summary statistics and potentially basic fundamental data provide a quantitative overview of the selected stock and period.</w:t>
      </w:r>
    </w:p>
    <w:p w14:paraId="1891E0F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Summary Statistics: Displaying metrics calculated during EDA, such as the mean and standard deviation of daily returns, total volume over the period, maximum/minimum prices, etc. These provide a quick quantitative summary of performance and volatility for the selected date range.</w:t>
      </w:r>
    </w:p>
    <w:p w14:paraId="2F700FA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Basic Fundamentals (Optional): If the API integration includes fundamental data endpoints, displaying information like Market Capitalization, P/E Ratio, Dividend Yield, etc., can offer context regarding the company's valuation and financial health. This adds a fundamental analysis dimension, complementing the technical focus.</w:t>
      </w:r>
    </w:p>
    <w:p w14:paraId="7914CAF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Presentation: These metrics are displayed in a clear, concise format, perhaps in cards, tables, or dedicated sections within the main content area, usually above the charts or in the sidebar summary.</w:t>
      </w:r>
    </w:p>
    <w:p w14:paraId="2DBC1F8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This feature adds a layer of quantitative insight, allowing users to quickly grasp key characteristics of the stock and period under review.</w:t>
      </w:r>
    </w:p>
    <w:p w14:paraId="25127328" w14:textId="77777777" w:rsidR="00906973" w:rsidRPr="00063D55" w:rsidRDefault="00000000" w:rsidP="00063D55">
      <w:pPr>
        <w:spacing w:line="360" w:lineRule="auto"/>
        <w:jc w:val="both"/>
        <w:rPr>
          <w:rFonts w:ascii="Times New Roman" w:hAnsi="Times New Roman" w:cs="Times New Roman"/>
          <w:color w:val="000000" w:themeColor="text1"/>
        </w:rPr>
      </w:pPr>
      <w:bookmarkStart w:id="97" w:name="visualization-of-volume-trends"/>
      <w:bookmarkEnd w:id="96"/>
      <w:r w:rsidRPr="00063D55">
        <w:rPr>
          <w:rFonts w:ascii="Times New Roman" w:hAnsi="Times New Roman" w:cs="Times New Roman"/>
          <w:color w:val="000000" w:themeColor="text1"/>
        </w:rPr>
        <w:t>4. Visualization of Volume Trends</w:t>
      </w:r>
    </w:p>
    <w:p w14:paraId="4FD89BB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Trading volume is a critical indicator of market activity and conviction behind price movements.</w:t>
      </w:r>
    </w:p>
    <w:p w14:paraId="43D9F78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Bar Chart: Volume is visualized as a bar chart, typically placed directly below the price chart on the same date axis. The height of the bars represents the daily trading volume.</w:t>
      </w:r>
    </w:p>
    <w:p w14:paraId="1BF98CD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Coloring: Volume bars are often colored based on whether the price increased (green/blue) or decreased (red) on that day, providing an immediate visual correlation between volume and price direction.</w:t>
      </w:r>
    </w:p>
    <w:p w14:paraId="4F9C368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Volume Moving Averages (Optional): A moving average of volume can be overlaid on the volume bar chart to identify trends in trading activity (e.g., increasing volume on rallies suggesting trend strength).</w:t>
      </w:r>
    </w:p>
    <w:p w14:paraId="36E46B2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Visualizing volume alongside price allows users to confirm trends and assess the significance of price movements based on trading activity.</w:t>
      </w:r>
    </w:p>
    <w:p w14:paraId="73F07589" w14:textId="77777777" w:rsidR="00906973" w:rsidRPr="00063D55" w:rsidRDefault="00000000" w:rsidP="00063D55">
      <w:pPr>
        <w:spacing w:line="360" w:lineRule="auto"/>
        <w:jc w:val="both"/>
        <w:rPr>
          <w:rFonts w:ascii="Times New Roman" w:hAnsi="Times New Roman" w:cs="Times New Roman"/>
          <w:color w:val="000000" w:themeColor="text1"/>
        </w:rPr>
      </w:pPr>
      <w:bookmarkStart w:id="98" w:name="X379022a3d67583bb31420196b0dbd14264b0ef5"/>
      <w:bookmarkEnd w:id="97"/>
      <w:r w:rsidRPr="00063D55">
        <w:rPr>
          <w:rFonts w:ascii="Times New Roman" w:hAnsi="Times New Roman" w:cs="Times New Roman"/>
          <w:color w:val="000000" w:themeColor="text1"/>
        </w:rPr>
        <w:t>5. Integration and Display of Machine Learning Model Predictions</w:t>
      </w:r>
    </w:p>
    <w:p w14:paraId="6ADA00F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 key distinguishing feature is the integration of ML model predictions, linking the analytical backend to the user-facing explorer.</w:t>
      </w:r>
    </w:p>
    <w:p w14:paraId="486377F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Prediction Output: Depending on the model (regression or classification) and the prediction horizon (e.g., next trading day), the model outputs a forecasted price or a predicted direction (Up/Down) and potentially a confidence score (probability).</w:t>
      </w:r>
    </w:p>
    <w:p w14:paraId="2AFE2B2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Visualization on Charts:</w:t>
      </w:r>
    </w:p>
    <w:p w14:paraId="73CA4AA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Regression Prediction (Future Price): The predicted future price can be plotted as an extension of the historical price line or candlestick chart, often with a different color or style to distinguish it from historical data. Confidence intervals (if the model provides them or they can be estimated) can be shown as a shaded area around the point prediction.</w:t>
      </w:r>
    </w:p>
    <w:p w14:paraId="329E366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Classification Prediction (Future Direction): While not a price point, the predicted direction can be indicated visually. For example, an upward green arrow or text "Predicted: UP" can be displayed prominently for the next trading day after the visible historical range.</w:t>
      </w:r>
    </w:p>
    <w:p w14:paraId="7A9978C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Dedicated Display Area: A specific section in the UI is reserved to clearly state the model's prediction (e.g., "Predicted Close Price for 2024-01-01: $155.75", "Predicted Direction for 2024-01-01: UP").</w:t>
      </w:r>
    </w:p>
    <w:p w14:paraId="6CBC9F4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Confidence/Probability: Displaying the model's confidence score (e.g., "Confidence: 78% probability of Up") provides users with more context than a simple binary prediction. For regression, displaying prediction intervals is also valuable.</w:t>
      </w:r>
    </w:p>
    <w:p w14:paraId="1B3726D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Model Information: Indicating which model generated the prediction (e.g., "Prediction from LSTM Model") and perhaps showing relevant performance metrics of that model on the historical validation/test set (e.g., "LSTM Model Accuracy on Test Data: 58%") adds transparency, manages expectations, and allows users to gauge the model's reliability based on historical performance.</w:t>
      </w:r>
    </w:p>
    <w:p w14:paraId="2DDA851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Historical Predictions vs. Forecasts: If feasible, the explorer could also plot the model's historical predictions alongside the actual historical data on the charts, allowing users to visually assess how well the model performed in the past within the selected date range. This is complex to implement reactively but provides significant insight. Simpler might be showing predictions only for the period *after* the latest available historical data point.</w:t>
      </w:r>
    </w:p>
    <w:p w14:paraId="33307B8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Integrating ML predictions directly into the interactive explorer makes the output of the predictive models tangible and visually understandable, allowing users to see the model's forecast in the context of historical data and technical analysis.</w:t>
      </w:r>
    </w:p>
    <w:p w14:paraId="6600B2E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Collectively, these core features provide a powerful yet accessible platform for data exploration, technical analysis, and leveraging machine learning insights into stock market dynamics within a single, interactive environment.</w:t>
      </w:r>
    </w:p>
    <w:p w14:paraId="43DC2A39" w14:textId="77777777" w:rsidR="00906973" w:rsidRPr="00063D55" w:rsidRDefault="00000000" w:rsidP="00063D55">
      <w:pPr>
        <w:spacing w:line="360" w:lineRule="auto"/>
        <w:jc w:val="both"/>
        <w:rPr>
          <w:rFonts w:ascii="Times New Roman" w:hAnsi="Times New Roman" w:cs="Times New Roman"/>
          <w:color w:val="000000" w:themeColor="text1"/>
        </w:rPr>
      </w:pPr>
      <w:bookmarkStart w:id="99" w:name="backend-development"/>
      <w:bookmarkEnd w:id="93"/>
      <w:bookmarkEnd w:id="98"/>
      <w:r w:rsidRPr="00063D55">
        <w:rPr>
          <w:rFonts w:ascii="Times New Roman" w:hAnsi="Times New Roman" w:cs="Times New Roman"/>
          <w:color w:val="000000" w:themeColor="text1"/>
        </w:rPr>
        <w:t>7.3 Backend Development</w:t>
      </w:r>
    </w:p>
    <w:p w14:paraId="704CB28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backend of the 'Stock Market Data Explorer' is the workhorse of the application, responsible for processing user requests received from the UI, fetching data, performing calculations, invoking machine learning models, and preparing the results for presentation. Developed primarily in Python, the backend acts as the bridge between the user interface, the data storage layer, and the analytical/predictive modules.</w:t>
      </w:r>
    </w:p>
    <w:p w14:paraId="496A05D7" w14:textId="77777777" w:rsidR="00906973" w:rsidRPr="00063D55" w:rsidRDefault="00000000" w:rsidP="00063D55">
      <w:pPr>
        <w:spacing w:line="360" w:lineRule="auto"/>
        <w:jc w:val="both"/>
        <w:rPr>
          <w:rFonts w:ascii="Times New Roman" w:hAnsi="Times New Roman" w:cs="Times New Roman"/>
          <w:color w:val="000000" w:themeColor="text1"/>
        </w:rPr>
      </w:pPr>
      <w:bookmarkStart w:id="100" w:name="role-of-the-backend"/>
      <w:r w:rsidRPr="00063D55">
        <w:rPr>
          <w:rFonts w:ascii="Times New Roman" w:hAnsi="Times New Roman" w:cs="Times New Roman"/>
          <w:color w:val="000000" w:themeColor="text1"/>
        </w:rPr>
        <w:t>Role of the Backend</w:t>
      </w:r>
    </w:p>
    <w:p w14:paraId="036EDB7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backend's main responsibilities include:</w:t>
      </w:r>
    </w:p>
    <w:p w14:paraId="4EE5BC8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Receiving and parsing user requests from the UI.</w:t>
      </w:r>
    </w:p>
    <w:p w14:paraId="5E7E09D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Retrieving necessary historical data from the database based on user inputs (ticker, date range).</w:t>
      </w:r>
    </w:p>
    <w:p w14:paraId="244B660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Performing data preprocessing and feature engineering on the retrieved data (e.g., calculating selected technical indicators).</w:t>
      </w:r>
    </w:p>
    <w:p w14:paraId="7B96D35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Loading trained machine learning models and associated components (like data scalers).</w:t>
      </w:r>
    </w:p>
    <w:p w14:paraId="6437A46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Preparing data inputs in the correct format for the selected ML model.</w:t>
      </w:r>
    </w:p>
    <w:p w14:paraId="45AAC29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Executing predictions using the loaded model.</w:t>
      </w:r>
    </w:p>
    <w:p w14:paraId="42F7ACB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Formatting all relevant data (historical OHLCV, indicators, predictions) into a structured format that the UI can easily consume and render.</w:t>
      </w:r>
    </w:p>
    <w:p w14:paraId="32A8BE9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Handling errors and exceptions gracefully (e.g., invalid ticker, database connection issues, model loading failures).</w:t>
      </w:r>
    </w:p>
    <w:p w14:paraId="0EA595B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Managing computational resources, although in a simple Streamlit/Dash app, this is largely handled by the framework and underlying libraries.</w:t>
      </w:r>
    </w:p>
    <w:p w14:paraId="016D0039" w14:textId="77777777" w:rsidR="00906973" w:rsidRPr="00063D55" w:rsidRDefault="00000000" w:rsidP="00063D55">
      <w:pPr>
        <w:spacing w:line="360" w:lineRule="auto"/>
        <w:jc w:val="both"/>
        <w:rPr>
          <w:rFonts w:ascii="Times New Roman" w:hAnsi="Times New Roman" w:cs="Times New Roman"/>
          <w:color w:val="000000" w:themeColor="text1"/>
        </w:rPr>
      </w:pPr>
      <w:bookmarkStart w:id="101" w:name="request-response-workflow"/>
      <w:bookmarkEnd w:id="100"/>
      <w:r w:rsidRPr="00063D55">
        <w:rPr>
          <w:rFonts w:ascii="Times New Roman" w:hAnsi="Times New Roman" w:cs="Times New Roman"/>
          <w:color w:val="000000" w:themeColor="text1"/>
        </w:rPr>
        <w:t>Request-Response Workflow</w:t>
      </w:r>
    </w:p>
    <w:p w14:paraId="4DAE386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 frameworks like Streamlit or Dash, the backend logic is typically triggered by user interactions with UI widgets. When a user changes a selection (e.g., ticker, date, checks an indicator box) or clicks a button, the Streamlit script re-runs. The backend logic within the script then executes based on the current state of the UI widgets.</w:t>
      </w:r>
    </w:p>
    <w:p w14:paraId="2FB70CB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 typical workflow for handling a user request (e.g., displaying charts and predictions for a stock) looks like this:</w:t>
      </w:r>
    </w:p>
    <w:p w14:paraId="1C6F44A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Receive User Input: The Streamlit application captures the user's selections from the sidebar widgets (ticker symbol, start date, end date, list of selected indicators, chosen ML model).</w:t>
      </w:r>
    </w:p>
    <w:p w14:paraId="73A9D71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Data Retrieval: The backend initiates a call to the database module, requesting historical data for the specified ticker and date range. This involves executing a SQL query via a database connector library (like sqlite3 or SQLAlchemy).</w:t>
      </w:r>
    </w:p>
    <w:p w14:paraId="55AE7DE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Conceptual backend function triggered by UI input</w:t>
      </w:r>
      <w:r w:rsidRPr="00063D55">
        <w:rPr>
          <w:rFonts w:ascii="Times New Roman" w:hAnsi="Times New Roman" w:cs="Times New Roman"/>
          <w:color w:val="000000" w:themeColor="text1"/>
        </w:rPr>
        <w:br/>
        <w:t>def handle_explorer_request(symbol, start_date, end_date, selected_indicators, model_choice):</w:t>
      </w:r>
      <w:r w:rsidRPr="00063D55">
        <w:rPr>
          <w:rFonts w:ascii="Times New Roman" w:hAnsi="Times New Roman" w:cs="Times New Roman"/>
          <w:color w:val="000000" w:themeColor="text1"/>
        </w:rPr>
        <w:br/>
        <w:t xml:space="preserve">    # 1. Data Retrieval</w:t>
      </w:r>
      <w:r w:rsidRPr="00063D55">
        <w:rPr>
          <w:rFonts w:ascii="Times New Roman" w:hAnsi="Times New Roman" w:cs="Times New Roman"/>
          <w:color w:val="000000" w:themeColor="text1"/>
        </w:rPr>
        <w:br/>
        <w:t xml:space="preserve">    historical_data_df = get_stock_data_from_db(symbol, start_date, end_date) # Call to database module</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ml:space="preserve">    if historical_data_df is None or historical_data_df.empty:</w:t>
      </w:r>
      <w:r w:rsidRPr="00063D55">
        <w:rPr>
          <w:rFonts w:ascii="Times New Roman" w:hAnsi="Times New Roman" w:cs="Times New Roman"/>
          <w:color w:val="000000" w:themeColor="text1"/>
        </w:rPr>
        <w:br/>
        <w:t xml:space="preserve">        return {"error": f"Could not retrieve data for {symbol} from {start_date} to {end_date}"}</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ml:space="preserve">    # Data returned is likely a Pandas DataFrame</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ml:space="preserve">    # ... continue to processing, ML, formatting ...</w:t>
      </w:r>
      <w:r w:rsidRPr="00063D55">
        <w:rPr>
          <w:rFonts w:ascii="Times New Roman" w:hAnsi="Times New Roman" w:cs="Times New Roman"/>
          <w:color w:val="000000" w:themeColor="text1"/>
        </w:rPr>
        <w:br/>
        <w:t xml:space="preserve">    # Finally, return data structure for UI</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lastRenderedPageBreak/>
        <w:t xml:space="preserve">    return {"chart_data": processed_df_for_chart, "metrics": summary_metrics, "prediction": prediction_result}</w:t>
      </w:r>
    </w:p>
    <w:p w14:paraId="2221D9D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Data Processing and Feature Engineering: The retrieved historical data (a Pandas DataFrame) is then processed. This involves:</w:t>
      </w:r>
    </w:p>
    <w:p w14:paraId="07AE164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Ensuring data types are correct and handling any remaining minor inconsistencies.</w:t>
      </w:r>
    </w:p>
    <w:p w14:paraId="3C992BC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Calculating the specific technical indicators the user selected in the UI. This uses libraries like Pandas for rolling calculations or potentially TA-Lib wrappers if complex indicators are needed.</w:t>
      </w:r>
    </w:p>
    <w:p w14:paraId="5B30916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2. Data Processing &amp; Feature Engineering</w:t>
      </w:r>
      <w:r w:rsidRPr="00063D55">
        <w:rPr>
          <w:rFonts w:ascii="Times New Roman" w:hAnsi="Times New Roman" w:cs="Times New Roman"/>
          <w:color w:val="000000" w:themeColor="text1"/>
        </w:rPr>
        <w:br/>
        <w:t xml:space="preserve">    processed_df = historical_data_df.copy()</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ml:space="preserve">    # Calculate selected indicators</w:t>
      </w:r>
      <w:r w:rsidRPr="00063D55">
        <w:rPr>
          <w:rFonts w:ascii="Times New Roman" w:hAnsi="Times New Roman" w:cs="Times New Roman"/>
          <w:color w:val="000000" w:themeColor="text1"/>
        </w:rPr>
        <w:br/>
        <w:t xml:space="preserve">    if 'SMA_20' in selected_indicators:</w:t>
      </w:r>
      <w:r w:rsidRPr="00063D55">
        <w:rPr>
          <w:rFonts w:ascii="Times New Roman" w:hAnsi="Times New Roman" w:cs="Times New Roman"/>
          <w:color w:val="000000" w:themeColor="text1"/>
        </w:rPr>
        <w:br/>
        <w:t xml:space="preserve">        processed_df['SMA_20'] = processed_df['close'].rolling(window=20).mean()</w:t>
      </w:r>
      <w:r w:rsidRPr="00063D55">
        <w:rPr>
          <w:rFonts w:ascii="Times New Roman" w:hAnsi="Times New Roman" w:cs="Times New Roman"/>
          <w:color w:val="000000" w:themeColor="text1"/>
        </w:rPr>
        <w:br/>
        <w:t xml:space="preserve">    if 'RSI_14' in selected_indicators:</w:t>
      </w:r>
      <w:r w:rsidRPr="00063D55">
        <w:rPr>
          <w:rFonts w:ascii="Times New Roman" w:hAnsi="Times New Roman" w:cs="Times New Roman"/>
          <w:color w:val="000000" w:themeColor="text1"/>
        </w:rPr>
        <w:br/>
        <w:t xml:space="preserve">        # Assume a function or TA-Lib wrapper exists</w:t>
      </w:r>
      <w:r w:rsidRPr="00063D55">
        <w:rPr>
          <w:rFonts w:ascii="Times New Roman" w:hAnsi="Times New Roman" w:cs="Times New Roman"/>
          <w:color w:val="000000" w:themeColor="text1"/>
        </w:rPr>
        <w:br/>
        <w:t xml:space="preserve">        processed_df['RSI_14'] = calculate_rsi(processed_df['close'], window=14)</w:t>
      </w:r>
      <w:r w:rsidRPr="00063D55">
        <w:rPr>
          <w:rFonts w:ascii="Times New Roman" w:hAnsi="Times New Roman" w:cs="Times New Roman"/>
          <w:color w:val="000000" w:themeColor="text1"/>
        </w:rPr>
        <w:br/>
        <w:t xml:space="preserve">    # ... calculate other selected indicators ...</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ml:space="preserve">    # Drop rows with NaNs introduced by indicator lookback period</w:t>
      </w:r>
      <w:r w:rsidRPr="00063D55">
        <w:rPr>
          <w:rFonts w:ascii="Times New Roman" w:hAnsi="Times New Roman" w:cs="Times New Roman"/>
          <w:color w:val="000000" w:themeColor="text1"/>
        </w:rPr>
        <w:br/>
        <w:t xml:space="preserve">    processed_df.dropna(inplace=True)</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ml:space="preserve">    if processed_df.empty:</w:t>
      </w:r>
      <w:r w:rsidRPr="00063D55">
        <w:rPr>
          <w:rFonts w:ascii="Times New Roman" w:hAnsi="Times New Roman" w:cs="Times New Roman"/>
          <w:color w:val="000000" w:themeColor="text1"/>
        </w:rPr>
        <w:br/>
        <w:t xml:space="preserve">         return {"error": "Insufficient data to calculate indicators for the selected range."}</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ml:space="preserve">    # Calculate summary metrics for display</w:t>
      </w:r>
      <w:r w:rsidRPr="00063D55">
        <w:rPr>
          <w:rFonts w:ascii="Times New Roman" w:hAnsi="Times New Roman" w:cs="Times New Roman"/>
          <w:color w:val="000000" w:themeColor="text1"/>
        </w:rPr>
        <w:br/>
        <w:t xml:space="preserve">    summary_metrics = {</w:t>
      </w:r>
      <w:r w:rsidRPr="00063D55">
        <w:rPr>
          <w:rFonts w:ascii="Times New Roman" w:hAnsi="Times New Roman" w:cs="Times New Roman"/>
          <w:color w:val="000000" w:themeColor="text1"/>
        </w:rPr>
        <w:br/>
        <w:t xml:space="preserve">        "mean_return": processed_df['Daily_Return'].mean() if 'Daily_Return' in processed_df.columns else None,</w:t>
      </w:r>
      <w:r w:rsidRPr="00063D55">
        <w:rPr>
          <w:rFonts w:ascii="Times New Roman" w:hAnsi="Times New Roman" w:cs="Times New Roman"/>
          <w:color w:val="000000" w:themeColor="text1"/>
        </w:rPr>
        <w:br/>
        <w:t xml:space="preserve">        "volatility": processed_df['Daily_Return'].std() if 'Daily_Return' in processed_df.columns </w:t>
      </w:r>
      <w:r w:rsidRPr="00063D55">
        <w:rPr>
          <w:rFonts w:ascii="Times New Roman" w:hAnsi="Times New Roman" w:cs="Times New Roman"/>
          <w:color w:val="000000" w:themeColor="text1"/>
        </w:rPr>
        <w:lastRenderedPageBreak/>
        <w:t>else None,</w:t>
      </w:r>
      <w:r w:rsidRPr="00063D55">
        <w:rPr>
          <w:rFonts w:ascii="Times New Roman" w:hAnsi="Times New Roman" w:cs="Times New Roman"/>
          <w:color w:val="000000" w:themeColor="text1"/>
        </w:rPr>
        <w:br/>
        <w:t xml:space="preserve">        "avg_volume": processed_df['volume'].mean()</w:t>
      </w:r>
      <w:r w:rsidRPr="00063D55">
        <w:rPr>
          <w:rFonts w:ascii="Times New Roman" w:hAnsi="Times New Roman" w:cs="Times New Roman"/>
          <w:color w:val="000000" w:themeColor="text1"/>
        </w:rPr>
        <w:br/>
        <w:t xml:space="preserve">        # ... add other metrics ...</w:t>
      </w:r>
      <w:r w:rsidRPr="00063D55">
        <w:rPr>
          <w:rFonts w:ascii="Times New Roman" w:hAnsi="Times New Roman" w:cs="Times New Roman"/>
          <w:color w:val="000000" w:themeColor="text1"/>
        </w:rPr>
        <w:br/>
        <w:t xml:space="preserve">    }</w:t>
      </w:r>
    </w:p>
    <w:p w14:paraId="7146499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Preparing the data format suitable for ML models, which might involve creating lagged features or sequences, even if the model is only run for prediction on the latest data. This ensures consistency with the data preparation used during model training.</w:t>
      </w:r>
    </w:p>
    <w:p w14:paraId="30833D9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Machine Learning Model Invocation: If the user requested ML predictions, the backend loads the relevant trained model and its associated data transformations (like the scaler used for features and target).</w:t>
      </w:r>
    </w:p>
    <w:p w14:paraId="35DF9CC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latest data point(s) from the processed DataFrame are extracted and transformed (scaled, reshaped into sequences for LSTM) into the exact input format the trained model expects.</w:t>
      </w:r>
    </w:p>
    <w:p w14:paraId="5E8D877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model's predict() method is called with the prepared input data.</w:t>
      </w:r>
    </w:p>
    <w:p w14:paraId="76926A3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3. ML Model Invocation</w:t>
      </w:r>
      <w:r w:rsidRPr="00063D55">
        <w:rPr>
          <w:rFonts w:ascii="Times New Roman" w:hAnsi="Times New Roman" w:cs="Times New Roman"/>
          <w:color w:val="000000" w:themeColor="text1"/>
        </w:rPr>
        <w:br/>
        <w:t xml:space="preserve">    prediction_result = None</w:t>
      </w:r>
      <w:r w:rsidRPr="00063D55">
        <w:rPr>
          <w:rFonts w:ascii="Times New Roman" w:hAnsi="Times New Roman" w:cs="Times New Roman"/>
          <w:color w:val="000000" w:themeColor="text1"/>
        </w:rPr>
        <w:br/>
        <w:t xml:space="preserve">    if model_choice and not processed_df.empty:</w:t>
      </w:r>
      <w:r w:rsidRPr="00063D55">
        <w:rPr>
          <w:rFonts w:ascii="Times New Roman" w:hAnsi="Times New Roman" w:cs="Times New Roman"/>
          <w:color w:val="000000" w:themeColor="text1"/>
        </w:rPr>
        <w:br/>
        <w:t xml:space="preserve">        try:</w:t>
      </w:r>
      <w:r w:rsidRPr="00063D55">
        <w:rPr>
          <w:rFonts w:ascii="Times New Roman" w:hAnsi="Times New Roman" w:cs="Times New Roman"/>
          <w:color w:val="000000" w:themeColor="text1"/>
        </w:rPr>
        <w:br/>
        <w:t xml:space="preserve">            # Assume models and scalers are loaded/cached globally or in a session state</w:t>
      </w:r>
      <w:r w:rsidRPr="00063D55">
        <w:rPr>
          <w:rFonts w:ascii="Times New Roman" w:hAnsi="Times New Roman" w:cs="Times New Roman"/>
          <w:color w:val="000000" w:themeColor="text1"/>
        </w:rPr>
        <w:br/>
        <w:t xml:space="preserve">            # e.g., loaded_models = load_trained_models()</w:t>
      </w:r>
      <w:r w:rsidRPr="00063D55">
        <w:rPr>
          <w:rFonts w:ascii="Times New Roman" w:hAnsi="Times New Roman" w:cs="Times New Roman"/>
          <w:color w:val="000000" w:themeColor="text1"/>
        </w:rPr>
        <w:br/>
        <w:t xml:space="preserve">            # e.g., feature_scaler = load_scaler('feature_scaler.pkl')</w:t>
      </w:r>
      <w:r w:rsidRPr="00063D55">
        <w:rPr>
          <w:rFonts w:ascii="Times New Roman" w:hAnsi="Times New Roman" w:cs="Times New Roman"/>
          <w:color w:val="000000" w:themeColor="text1"/>
        </w:rPr>
        <w:br/>
        <w:t xml:space="preserve">            # e.g., target_scaler = load_scaler('target_scaler_reg.pkl') # For regression target</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ml:space="preserve">            model_to_use = loaded_models.get(model_choice)</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ml:space="preserve">            if model_to_use:</w:t>
      </w:r>
      <w:r w:rsidRPr="00063D55">
        <w:rPr>
          <w:rFonts w:ascii="Times New Roman" w:hAnsi="Times New Roman" w:cs="Times New Roman"/>
          <w:color w:val="000000" w:themeColor="text1"/>
        </w:rPr>
        <w:br/>
        <w:t xml:space="preserve">                 # Get the latest data point(s) needed for prediction</w:t>
      </w:r>
      <w:r w:rsidRPr="00063D55">
        <w:rPr>
          <w:rFonts w:ascii="Times New Roman" w:hAnsi="Times New Roman" w:cs="Times New Roman"/>
          <w:color w:val="000000" w:themeColor="text1"/>
        </w:rPr>
        <w:br/>
        <w:t xml:space="preserve">                 # For a single day prediction (XGBoost):</w:t>
      </w:r>
      <w:r w:rsidRPr="00063D55">
        <w:rPr>
          <w:rFonts w:ascii="Times New Roman" w:hAnsi="Times New Roman" w:cs="Times New Roman"/>
          <w:color w:val="000000" w:themeColor="text1"/>
        </w:rPr>
        <w:br/>
        <w:t xml:space="preserve">                 latest_data_point = processed_df[features].iloc[[-1]] # Get the last row as DataFrame</w:t>
      </w:r>
      <w:r w:rsidRPr="00063D55">
        <w:rPr>
          <w:rFonts w:ascii="Times New Roman" w:hAnsi="Times New Roman" w:cs="Times New Roman"/>
          <w:color w:val="000000" w:themeColor="text1"/>
        </w:rPr>
        <w:br/>
        <w:t xml:space="preserve">                 latest_data_scaled = feature_scaler.transform(latest_data_point)</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lastRenderedPageBreak/>
        <w:br/>
        <w:t xml:space="preserve">                 if model_choice == 'XGBoost_Regression':</w:t>
      </w:r>
      <w:r w:rsidRPr="00063D55">
        <w:rPr>
          <w:rFonts w:ascii="Times New Roman" w:hAnsi="Times New Roman" w:cs="Times New Roman"/>
          <w:color w:val="000000" w:themeColor="text1"/>
        </w:rPr>
        <w:br/>
        <w:t xml:space="preserve">                     predicted_scaled = model_to_use.predict(latest_data_scaled)</w:t>
      </w:r>
      <w:r w:rsidRPr="00063D55">
        <w:rPr>
          <w:rFonts w:ascii="Times New Roman" w:hAnsi="Times New Roman" w:cs="Times New Roman"/>
          <w:color w:val="000000" w:themeColor="text1"/>
        </w:rPr>
        <w:br/>
        <w:t xml:space="preserve">                     predicted_price = target_scaler.inverse_transform(predicted_scaled.reshape(-1, 1))[0][0] # Inverse scale and extract value</w:t>
      </w:r>
      <w:r w:rsidRPr="00063D55">
        <w:rPr>
          <w:rFonts w:ascii="Times New Roman" w:hAnsi="Times New Roman" w:cs="Times New Roman"/>
          <w:color w:val="000000" w:themeColor="text1"/>
        </w:rPr>
        <w:br/>
        <w:t xml:space="preserve">                     prediction_result = {"type": "price", "value": predicted_price, "date": processed_df.index[-1] + pd.Timedelta(days=1)} # Assuming next day</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ml:space="preserve">                 elif model_choice == 'XGBoost_Classification':</w:t>
      </w:r>
      <w:r w:rsidRPr="00063D55">
        <w:rPr>
          <w:rFonts w:ascii="Times New Roman" w:hAnsi="Times New Roman" w:cs="Times New Roman"/>
          <w:color w:val="000000" w:themeColor="text1"/>
        </w:rPr>
        <w:br/>
        <w:t xml:space="preserve">                      predicted_proba = model_to_use.predict_proba(latest_data_scaled)[:, 1] # Probability of class 1 (Up)</w:t>
      </w:r>
      <w:r w:rsidRPr="00063D55">
        <w:rPr>
          <w:rFonts w:ascii="Times New Roman" w:hAnsi="Times New Roman" w:cs="Times New Roman"/>
          <w:color w:val="000000" w:themeColor="text1"/>
        </w:rPr>
        <w:br/>
        <w:t xml:space="preserve">                      predicted_class = model_to_use.predict(latest_data_scaled)[0] # Predicted class (0 or 1)</w:t>
      </w:r>
      <w:r w:rsidRPr="00063D55">
        <w:rPr>
          <w:rFonts w:ascii="Times New Roman" w:hAnsi="Times New Roman" w:cs="Times New Roman"/>
          <w:color w:val="000000" w:themeColor="text1"/>
        </w:rPr>
        <w:br/>
        <w:t xml:space="preserve">                      direction = "UP" if predicted_class == 1 else "DOWN"</w:t>
      </w:r>
      <w:r w:rsidRPr="00063D55">
        <w:rPr>
          <w:rFonts w:ascii="Times New Roman" w:hAnsi="Times New Roman" w:cs="Times New Roman"/>
          <w:color w:val="000000" w:themeColor="text1"/>
        </w:rPr>
        <w:br/>
        <w:t xml:space="preserve">                      confidence = predicted_proba[0] if direction == "UP" else (1 - predicted_proba[0])</w:t>
      </w:r>
      <w:r w:rsidRPr="00063D55">
        <w:rPr>
          <w:rFonts w:ascii="Times New Roman" w:hAnsi="Times New Roman" w:cs="Times New Roman"/>
          <w:color w:val="000000" w:themeColor="text1"/>
        </w:rPr>
        <w:br/>
        <w:t xml:space="preserve">                      prediction_result = {"type": "direction", "direction": direction, "confidence": float(confidence), "date": processed_df.index[-1] + pd.Timedelta(days=1)} # Assuming next day</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ml:space="preserve">                 # For LSTM prediction, need a sequence of the last `seq_length` days</w:t>
      </w:r>
      <w:r w:rsidRPr="00063D55">
        <w:rPr>
          <w:rFonts w:ascii="Times New Roman" w:hAnsi="Times New Roman" w:cs="Times New Roman"/>
          <w:color w:val="000000" w:themeColor="text1"/>
        </w:rPr>
        <w:br/>
        <w:t xml:space="preserve">                 # Requires different data slicing and reshaping</w:t>
      </w:r>
      <w:r w:rsidRPr="00063D55">
        <w:rPr>
          <w:rFonts w:ascii="Times New Roman" w:hAnsi="Times New Roman" w:cs="Times New Roman"/>
          <w:color w:val="000000" w:themeColor="text1"/>
        </w:rPr>
        <w:br/>
        <w:t xml:space="preserve">                 # latest_sequence = ... slice last seq_length from processed_df, scale, reshape to (1, seq_length, num_features) ...</w:t>
      </w:r>
      <w:r w:rsidRPr="00063D55">
        <w:rPr>
          <w:rFonts w:ascii="Times New Roman" w:hAnsi="Times New Roman" w:cs="Times New Roman"/>
          <w:color w:val="000000" w:themeColor="text1"/>
        </w:rPr>
        <w:br/>
        <w:t xml:space="preserve">                 # predicted_scaled_lstm = model_to_use.predict(latest_sequence)</w:t>
      </w:r>
      <w:r w:rsidRPr="00063D55">
        <w:rPr>
          <w:rFonts w:ascii="Times New Roman" w:hAnsi="Times New Roman" w:cs="Times New Roman"/>
          <w:color w:val="000000" w:themeColor="text1"/>
        </w:rPr>
        <w:br/>
        <w:t xml:space="preserve">                 # ... inverse scale, etc. ...</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ml:space="preserve">        except Exception as e:</w:t>
      </w:r>
      <w:r w:rsidRPr="00063D55">
        <w:rPr>
          <w:rFonts w:ascii="Times New Roman" w:hAnsi="Times New Roman" w:cs="Times New Roman"/>
          <w:color w:val="000000" w:themeColor="text1"/>
        </w:rPr>
        <w:br/>
        <w:t xml:space="preserve">            print(f"Error during prediction: {e}")</w:t>
      </w:r>
      <w:r w:rsidRPr="00063D55">
        <w:rPr>
          <w:rFonts w:ascii="Times New Roman" w:hAnsi="Times New Roman" w:cs="Times New Roman"/>
          <w:color w:val="000000" w:themeColor="text1"/>
        </w:rPr>
        <w:br/>
        <w:t xml:space="preserve">            prediction_result = {"error": "Could not generate prediction."}</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ml:space="preserve">    # ... continue to formatting ...</w:t>
      </w:r>
    </w:p>
    <w:p w14:paraId="6A00E01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For regression tasks, the predicted scaled output might need to be inverse-transformed back to the original price scale using the fitted target scaler.</w:t>
      </w:r>
    </w:p>
    <w:p w14:paraId="3EA0FF8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For classification, the raw model output (e.g., probabilities) is converted into a final prediction (Up/Down) and confidence score.</w:t>
      </w:r>
    </w:p>
    <w:p w14:paraId="4178F5C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Prepare Data for Display: All the pieces of data needed by the UI are assembled into a single structure. This includes the historical OHLCV data, the calculated indicator values, the summary metrics, and the ML prediction result. This data is typically returned as a dictionary or a set of DataFrames/objects.</w:t>
      </w:r>
    </w:p>
    <w:p w14:paraId="587AA60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4. Prepare Data for Display</w:t>
      </w:r>
      <w:r w:rsidRPr="00063D55">
        <w:rPr>
          <w:rFonts w:ascii="Times New Roman" w:hAnsi="Times New Roman" w:cs="Times New Roman"/>
          <w:color w:val="000000" w:themeColor="text1"/>
        </w:rPr>
        <w:br/>
        <w:t xml:space="preserve">    # Ensure the DataFrame for charts has the required columns (date is index, open, high, low, close, volume, plus indicators)</w:t>
      </w:r>
      <w:r w:rsidRPr="00063D55">
        <w:rPr>
          <w:rFonts w:ascii="Times New Roman" w:hAnsi="Times New Roman" w:cs="Times New Roman"/>
          <w:color w:val="000000" w:themeColor="text1"/>
        </w:rPr>
        <w:br/>
        <w:t xml:space="preserve">    chart_data_df = processed_df.copy() # Contains historical data and indicators</w:t>
      </w:r>
      <w:r w:rsidRPr="00063D55">
        <w:rPr>
          <w:rFonts w:ascii="Times New Roman" w:hAnsi="Times New Roman" w:cs="Times New Roman"/>
          <w:color w:val="000000" w:themeColor="text1"/>
        </w:rPr>
        <w:br/>
        <w:t xml:space="preserve">    # Filter columns if necessary, rename for Plotly if needed (though Plotly works well with default names)</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ml:space="preserve">    # Return the aggregated data</w:t>
      </w:r>
      <w:r w:rsidRPr="00063D55">
        <w:rPr>
          <w:rFonts w:ascii="Times New Roman" w:hAnsi="Times New Roman" w:cs="Times New Roman"/>
          <w:color w:val="000000" w:themeColor="text1"/>
        </w:rPr>
        <w:br/>
        <w:t xml:space="preserve">    return {</w:t>
      </w:r>
      <w:r w:rsidRPr="00063D55">
        <w:rPr>
          <w:rFonts w:ascii="Times New Roman" w:hAnsi="Times New Roman" w:cs="Times New Roman"/>
          <w:color w:val="000000" w:themeColor="text1"/>
        </w:rPr>
        <w:br/>
        <w:t xml:space="preserve">        "chart_data": chart_data_df,</w:t>
      </w:r>
      <w:r w:rsidRPr="00063D55">
        <w:rPr>
          <w:rFonts w:ascii="Times New Roman" w:hAnsi="Times New Roman" w:cs="Times New Roman"/>
          <w:color w:val="000000" w:themeColor="text1"/>
        </w:rPr>
        <w:br/>
        <w:t xml:space="preserve">        "summary_metrics": summary_metrics,</w:t>
      </w:r>
      <w:r w:rsidRPr="00063D55">
        <w:rPr>
          <w:rFonts w:ascii="Times New Roman" w:hAnsi="Times New Roman" w:cs="Times New Roman"/>
          <w:color w:val="000000" w:themeColor="text1"/>
        </w:rPr>
        <w:br/>
        <w:t xml:space="preserve">        "prediction_result": prediction_result</w:t>
      </w:r>
      <w:r w:rsidRPr="00063D55">
        <w:rPr>
          <w:rFonts w:ascii="Times New Roman" w:hAnsi="Times New Roman" w:cs="Times New Roman"/>
          <w:color w:val="000000" w:themeColor="text1"/>
        </w:rPr>
        <w:br/>
        <w:t xml:space="preserve">    }</w:t>
      </w:r>
    </w:p>
    <w:p w14:paraId="7440D56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UI Renders Output: The Streamlit UI receives the returned data structure and uses its components (st.dataframe, st.plotly_chart, st.write, st.metric) to display the information to the user.</w:t>
      </w:r>
    </w:p>
    <w:p w14:paraId="7647AF5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Caching computationally expensive functions (e.g., data loading, complex calculations, model prediction) using Streamlit's @st.cache_data or @st.cache_resource decorators is crucial for optimizing performance. This prevents re-running these functions unnecessarily when the script re-runs due to minor UI interactions, significantly improving responsiveness.</w:t>
      </w:r>
    </w:p>
    <w:p w14:paraId="371EEEE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Error handling is integrated at each step (database retrieval, calculations, model prediction) to provide informative feedback to the user instead of crashing the application. For instance, if data retrieval fails, an error message is displayed, and the application doesn't attempt subsequent steps.</w:t>
      </w:r>
    </w:p>
    <w:p w14:paraId="38C0F53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backend design, leveraging Python's powerful data science ecosystem and the capabilities of the chosen UI framework, efficiently processes user requests and delivers the necessary data and insights for the interactive explorer.</w:t>
      </w:r>
    </w:p>
    <w:p w14:paraId="5D8BB670" w14:textId="77777777" w:rsidR="00906973" w:rsidRPr="00063D55" w:rsidRDefault="00000000" w:rsidP="00063D55">
      <w:pPr>
        <w:spacing w:line="360" w:lineRule="auto"/>
        <w:jc w:val="both"/>
        <w:rPr>
          <w:rFonts w:ascii="Times New Roman" w:hAnsi="Times New Roman" w:cs="Times New Roman"/>
          <w:color w:val="000000" w:themeColor="text1"/>
        </w:rPr>
      </w:pPr>
      <w:bookmarkStart w:id="102" w:name="database-integration"/>
      <w:bookmarkEnd w:id="99"/>
      <w:bookmarkEnd w:id="101"/>
      <w:r w:rsidRPr="00063D55">
        <w:rPr>
          <w:rFonts w:ascii="Times New Roman" w:hAnsi="Times New Roman" w:cs="Times New Roman"/>
          <w:color w:val="000000" w:themeColor="text1"/>
        </w:rPr>
        <w:t>7.4 Database Integration</w:t>
      </w:r>
    </w:p>
    <w:p w14:paraId="53E2CBC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Efficiently storing and retrieving historical stock market data is fundamental to the performance and usability of the 'Stock Market Data Explorer'. As discussed in Chapter 4, a database is used for persistent storage. This section elaborates on the backend's interaction with the database, focusing on data retrieval for the UI and handling data updates. Based on earlier rationale, we will assume the use of SQLite for its simplicity in development, while acknowledging that a more robust system might use PostgreSQL or a dedicated time-series database.</w:t>
      </w:r>
    </w:p>
    <w:p w14:paraId="3EAFF951" w14:textId="77777777" w:rsidR="00906973" w:rsidRPr="00063D55" w:rsidRDefault="00000000" w:rsidP="00063D55">
      <w:pPr>
        <w:spacing w:line="360" w:lineRule="auto"/>
        <w:jc w:val="both"/>
        <w:rPr>
          <w:rFonts w:ascii="Times New Roman" w:hAnsi="Times New Roman" w:cs="Times New Roman"/>
          <w:color w:val="000000" w:themeColor="text1"/>
        </w:rPr>
      </w:pPr>
      <w:bookmarkStart w:id="103" w:name="connecting-to-the-database"/>
      <w:r w:rsidRPr="00063D55">
        <w:rPr>
          <w:rFonts w:ascii="Times New Roman" w:hAnsi="Times New Roman" w:cs="Times New Roman"/>
          <w:color w:val="000000" w:themeColor="text1"/>
        </w:rPr>
        <w:t>Connecting to the Database</w:t>
      </w:r>
    </w:p>
    <w:p w14:paraId="7FFC6D7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backend code needs to establish a connection to the database file (for SQLite) or server (for client-server databases) to perform read and write operations. For SQLite, this is done using the built-in sqlite3 library. Connections should be managed carefully to ensure resources are released. Using a connection manager or ensuring connections are closed after use is good practice.</w:t>
      </w:r>
    </w:p>
    <w:p w14:paraId="120074A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import sqlite3</w:t>
      </w:r>
      <w:r w:rsidRPr="00063D55">
        <w:rPr>
          <w:rFonts w:ascii="Times New Roman" w:hAnsi="Times New Roman" w:cs="Times New Roman"/>
          <w:color w:val="000000" w:themeColor="text1"/>
        </w:rPr>
        <w:br/>
        <w:t>import os # To get database path</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DB_PATH = os.getenv("STOCK_DB_PATH", "stock_data.db") # Get path from environment or use default</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def create_connection(db_path=DB_PATH):</w:t>
      </w:r>
      <w:r w:rsidRPr="00063D55">
        <w:rPr>
          <w:rFonts w:ascii="Times New Roman" w:hAnsi="Times New Roman" w:cs="Times New Roman"/>
          <w:color w:val="000000" w:themeColor="text1"/>
        </w:rPr>
        <w:br/>
        <w:t xml:space="preserve">    """ Create a database connection to the SQLite database specified by db_path """</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lastRenderedPageBreak/>
        <w:t xml:space="preserve">    conn = None</w:t>
      </w:r>
      <w:r w:rsidRPr="00063D55">
        <w:rPr>
          <w:rFonts w:ascii="Times New Roman" w:hAnsi="Times New Roman" w:cs="Times New Roman"/>
          <w:color w:val="000000" w:themeColor="text1"/>
        </w:rPr>
        <w:br/>
        <w:t xml:space="preserve">    try:</w:t>
      </w:r>
      <w:r w:rsidRPr="00063D55">
        <w:rPr>
          <w:rFonts w:ascii="Times New Roman" w:hAnsi="Times New Roman" w:cs="Times New Roman"/>
          <w:color w:val="000000" w:themeColor="text1"/>
        </w:rPr>
        <w:br/>
        <w:t xml:space="preserve">        conn = sqlite3.connect(db_path)</w:t>
      </w:r>
      <w:r w:rsidRPr="00063D55">
        <w:rPr>
          <w:rFonts w:ascii="Times New Roman" w:hAnsi="Times New Roman" w:cs="Times New Roman"/>
          <w:color w:val="000000" w:themeColor="text1"/>
        </w:rPr>
        <w:br/>
        <w:t xml:space="preserve">        return conn</w:t>
      </w:r>
      <w:r w:rsidRPr="00063D55">
        <w:rPr>
          <w:rFonts w:ascii="Times New Roman" w:hAnsi="Times New Roman" w:cs="Times New Roman"/>
          <w:color w:val="000000" w:themeColor="text1"/>
        </w:rPr>
        <w:br/>
        <w:t xml:space="preserve">    except sqlite3.Error as e:</w:t>
      </w:r>
      <w:r w:rsidRPr="00063D55">
        <w:rPr>
          <w:rFonts w:ascii="Times New Roman" w:hAnsi="Times New Roman" w:cs="Times New Roman"/>
          <w:color w:val="000000" w:themeColor="text1"/>
        </w:rPr>
        <w:br/>
        <w:t xml:space="preserve">        print(f"Error connecting to database at {db_path}: {e}")</w:t>
      </w:r>
      <w:r w:rsidRPr="00063D55">
        <w:rPr>
          <w:rFonts w:ascii="Times New Roman" w:hAnsi="Times New Roman" w:cs="Times New Roman"/>
          <w:color w:val="000000" w:themeColor="text1"/>
        </w:rPr>
        <w:br/>
        <w:t xml:space="preserve">        return None</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Example usage within a function that needs DB access:</w:t>
      </w:r>
      <w:r w:rsidRPr="00063D55">
        <w:rPr>
          <w:rFonts w:ascii="Times New Roman" w:hAnsi="Times New Roman" w:cs="Times New Roman"/>
          <w:color w:val="000000" w:themeColor="text1"/>
        </w:rPr>
        <w:br/>
        <w:t># conn = create_connection()</w:t>
      </w:r>
      <w:r w:rsidRPr="00063D55">
        <w:rPr>
          <w:rFonts w:ascii="Times New Roman" w:hAnsi="Times New Roman" w:cs="Times New Roman"/>
          <w:color w:val="000000" w:themeColor="text1"/>
        </w:rPr>
        <w:br/>
        <w:t># if conn:</w:t>
      </w:r>
      <w:r w:rsidRPr="00063D55">
        <w:rPr>
          <w:rFonts w:ascii="Times New Roman" w:hAnsi="Times New Roman" w:cs="Times New Roman"/>
          <w:color w:val="000000" w:themeColor="text1"/>
        </w:rPr>
        <w:br/>
        <w:t>#     # perform database operations</w:t>
      </w:r>
      <w:r w:rsidRPr="00063D55">
        <w:rPr>
          <w:rFonts w:ascii="Times New Roman" w:hAnsi="Times New Roman" w:cs="Times New Roman"/>
          <w:color w:val="000000" w:themeColor="text1"/>
        </w:rPr>
        <w:br/>
        <w:t>#     conn.close() # Ensure connection is closed</w:t>
      </w:r>
    </w:p>
    <w:p w14:paraId="3687FF6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For a web application framework like Streamlit, managing database connections across requests is important. Simple approaches might open and close connections per function call, while more advanced patterns involve connection pooling (though less critical for single-user or lightweight apps like a basic Streamlit demo).</w:t>
      </w:r>
    </w:p>
    <w:p w14:paraId="1A5E49B2" w14:textId="77777777" w:rsidR="00906973" w:rsidRPr="00063D55" w:rsidRDefault="00000000" w:rsidP="00063D55">
      <w:pPr>
        <w:spacing w:line="360" w:lineRule="auto"/>
        <w:jc w:val="both"/>
        <w:rPr>
          <w:rFonts w:ascii="Times New Roman" w:hAnsi="Times New Roman" w:cs="Times New Roman"/>
          <w:color w:val="000000" w:themeColor="text1"/>
        </w:rPr>
      </w:pPr>
      <w:bookmarkStart w:id="104" w:name="Xca7892458b05fe73e4406302498e0e9bce4e8f5"/>
      <w:bookmarkEnd w:id="103"/>
      <w:r w:rsidRPr="00063D55">
        <w:rPr>
          <w:rFonts w:ascii="Times New Roman" w:hAnsi="Times New Roman" w:cs="Times New Roman"/>
          <w:color w:val="000000" w:themeColor="text1"/>
        </w:rPr>
        <w:t>Querying Historical Data for Display and Analysis</w:t>
      </w:r>
    </w:p>
    <w:p w14:paraId="2E3DF06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primary database interaction initiated by the UI is retrieving historical OHLCV data for a specific stock symbol within a defined date range. This data forms the basis for plotting charts and calculating indicators. Efficient querying is paramount for UI responsiveness.</w:t>
      </w:r>
    </w:p>
    <w:p w14:paraId="193B945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SQL Query Structure: A standard SQL SELECT statement is used to retrieve the necessary columns (date, open, high, low, close, volume, adjusted_close) from the stock_data table.</w:t>
      </w:r>
    </w:p>
    <w:p w14:paraId="1DB715B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Filtering: The WHERE clause filters the data by the symbol and the date range (using BETWEEN or a combination of &gt;= and &lt;=).</w:t>
      </w:r>
    </w:p>
    <w:p w14:paraId="13C9D3B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Ordering: The ORDER BY date ASC clause ensures the data is returned in chronological order, which is essential for time series analysis and plotting.</w:t>
      </w:r>
    </w:p>
    <w:p w14:paraId="40CC0E7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Python Execution: The pandas.read_sql_query() function is an extremely convenient way to execute an SQL query and load the results directly into a Pandas DataFrame, automatically handling the conversion of dates if specified. Using parameterized queries (? placeholders with a tuple of values) is crucial to prevent SQL injection vulnerabilities.</w:t>
      </w:r>
    </w:p>
    <w:p w14:paraId="6F52BB4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import pandas as pd</w:t>
      </w:r>
      <w:r w:rsidRPr="00063D55">
        <w:rPr>
          <w:rFonts w:ascii="Times New Roman" w:hAnsi="Times New Roman" w:cs="Times New Roman"/>
          <w:color w:val="000000" w:themeColor="text1"/>
        </w:rPr>
        <w:br/>
        <w:t>import sqlite3</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def get_stock_data_from_db(symbol, start_date, end_date, db_path=DB_PATH):</w:t>
      </w:r>
      <w:r w:rsidRPr="00063D55">
        <w:rPr>
          <w:rFonts w:ascii="Times New Roman" w:hAnsi="Times New Roman" w:cs="Times New Roman"/>
          <w:color w:val="000000" w:themeColor="text1"/>
        </w:rPr>
        <w:br/>
        <w:t xml:space="preserve">    """ Retrieves historical stock data from the database for a given symbol and date range. """</w:t>
      </w:r>
      <w:r w:rsidRPr="00063D55">
        <w:rPr>
          <w:rFonts w:ascii="Times New Roman" w:hAnsi="Times New Roman" w:cs="Times New Roman"/>
          <w:color w:val="000000" w:themeColor="text1"/>
        </w:rPr>
        <w:br/>
        <w:t xml:space="preserve">    conn = None</w:t>
      </w:r>
      <w:r w:rsidRPr="00063D55">
        <w:rPr>
          <w:rFonts w:ascii="Times New Roman" w:hAnsi="Times New Roman" w:cs="Times New Roman"/>
          <w:color w:val="000000" w:themeColor="text1"/>
        </w:rPr>
        <w:br/>
        <w:t xml:space="preserve">    df = pd.DataFrame() # Return empty DataFrame by default</w:t>
      </w:r>
      <w:r w:rsidRPr="00063D55">
        <w:rPr>
          <w:rFonts w:ascii="Times New Roman" w:hAnsi="Times New Roman" w:cs="Times New Roman"/>
          <w:color w:val="000000" w:themeColor="text1"/>
        </w:rPr>
        <w:br/>
        <w:t xml:space="preserve">    try:</w:t>
      </w:r>
      <w:r w:rsidRPr="00063D55">
        <w:rPr>
          <w:rFonts w:ascii="Times New Roman" w:hAnsi="Times New Roman" w:cs="Times New Roman"/>
          <w:color w:val="000000" w:themeColor="text1"/>
        </w:rPr>
        <w:br/>
        <w:t xml:space="preserve">        conn = create_connection(db_path)</w:t>
      </w:r>
      <w:r w:rsidRPr="00063D55">
        <w:rPr>
          <w:rFonts w:ascii="Times New Roman" w:hAnsi="Times New Roman" w:cs="Times New Roman"/>
          <w:color w:val="000000" w:themeColor="text1"/>
        </w:rPr>
        <w:br/>
        <w:t xml:space="preserve">        if conn:</w:t>
      </w:r>
      <w:r w:rsidRPr="00063D55">
        <w:rPr>
          <w:rFonts w:ascii="Times New Roman" w:hAnsi="Times New Roman" w:cs="Times New Roman"/>
          <w:color w:val="000000" w:themeColor="text1"/>
        </w:rPr>
        <w:br/>
        <w:t xml:space="preserve">            query = """</w:t>
      </w:r>
      <w:r w:rsidRPr="00063D55">
        <w:rPr>
          <w:rFonts w:ascii="Times New Roman" w:hAnsi="Times New Roman" w:cs="Times New Roman"/>
          <w:color w:val="000000" w:themeColor="text1"/>
        </w:rPr>
        <w:br/>
        <w:t xml:space="preserve">            SELECT date, open, high, low, close, volume, adjusted_close</w:t>
      </w:r>
      <w:r w:rsidRPr="00063D55">
        <w:rPr>
          <w:rFonts w:ascii="Times New Roman" w:hAnsi="Times New Roman" w:cs="Times New Roman"/>
          <w:color w:val="000000" w:themeColor="text1"/>
        </w:rPr>
        <w:br/>
        <w:t xml:space="preserve">            FROM stock_data</w:t>
      </w:r>
      <w:r w:rsidRPr="00063D55">
        <w:rPr>
          <w:rFonts w:ascii="Times New Roman" w:hAnsi="Times New Roman" w:cs="Times New Roman"/>
          <w:color w:val="000000" w:themeColor="text1"/>
        </w:rPr>
        <w:br/>
        <w:t xml:space="preserve">            WHERE symbol = ?</w:t>
      </w:r>
      <w:r w:rsidRPr="00063D55">
        <w:rPr>
          <w:rFonts w:ascii="Times New Roman" w:hAnsi="Times New Roman" w:cs="Times New Roman"/>
          <w:color w:val="000000" w:themeColor="text1"/>
        </w:rPr>
        <w:br/>
        <w:t xml:space="preserve">            AND date BETWEEN ? AND ?</w:t>
      </w:r>
      <w:r w:rsidRPr="00063D55">
        <w:rPr>
          <w:rFonts w:ascii="Times New Roman" w:hAnsi="Times New Roman" w:cs="Times New Roman"/>
          <w:color w:val="000000" w:themeColor="text1"/>
        </w:rPr>
        <w:br/>
        <w:t xml:space="preserve">            ORDER BY date ASC;</w:t>
      </w:r>
      <w:r w:rsidRPr="00063D55">
        <w:rPr>
          <w:rFonts w:ascii="Times New Roman" w:hAnsi="Times New Roman" w:cs="Times New Roman"/>
          <w:color w:val="000000" w:themeColor="text1"/>
        </w:rPr>
        <w:br/>
        <w:t xml:space="preserve">            """</w:t>
      </w:r>
      <w:r w:rsidRPr="00063D55">
        <w:rPr>
          <w:rFonts w:ascii="Times New Roman" w:hAnsi="Times New Roman" w:cs="Times New Roman"/>
          <w:color w:val="000000" w:themeColor="text1"/>
        </w:rPr>
        <w:br/>
        <w:t xml:space="preserve">            # Use adjusted_close if available, otherwise close</w:t>
      </w:r>
      <w:r w:rsidRPr="00063D55">
        <w:rPr>
          <w:rFonts w:ascii="Times New Roman" w:hAnsi="Times New Roman" w:cs="Times New Roman"/>
          <w:color w:val="000000" w:themeColor="text1"/>
        </w:rPr>
        <w:br/>
        <w:t xml:space="preserve">            # The DB schema includes adjusted_close, so fetch it</w:t>
      </w:r>
      <w:r w:rsidRPr="00063D55">
        <w:rPr>
          <w:rFonts w:ascii="Times New Roman" w:hAnsi="Times New Roman" w:cs="Times New Roman"/>
          <w:color w:val="000000" w:themeColor="text1"/>
        </w:rPr>
        <w:br/>
        <w:t xml:space="preserve">            df = pd.read_sql_query(query, conn, params=(symbol, start_date, end_date))</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ml:space="preserve">            # Convert 'date' column to datetime and set as index</w:t>
      </w:r>
      <w:r w:rsidRPr="00063D55">
        <w:rPr>
          <w:rFonts w:ascii="Times New Roman" w:hAnsi="Times New Roman" w:cs="Times New Roman"/>
          <w:color w:val="000000" w:themeColor="text1"/>
        </w:rPr>
        <w:br/>
        <w:t xml:space="preserve">            if not df.empty:</w:t>
      </w:r>
      <w:r w:rsidRPr="00063D55">
        <w:rPr>
          <w:rFonts w:ascii="Times New Roman" w:hAnsi="Times New Roman" w:cs="Times New Roman"/>
          <w:color w:val="000000" w:themeColor="text1"/>
        </w:rPr>
        <w:br/>
        <w:t xml:space="preserve">                df['date'] = pd.to_datetime(df['date'])</w:t>
      </w:r>
      <w:r w:rsidRPr="00063D55">
        <w:rPr>
          <w:rFonts w:ascii="Times New Roman" w:hAnsi="Times New Roman" w:cs="Times New Roman"/>
          <w:color w:val="000000" w:themeColor="text1"/>
        </w:rPr>
        <w:br/>
        <w:t xml:space="preserve">                df.set_index('date', inplace=True)</w:t>
      </w:r>
      <w:r w:rsidRPr="00063D55">
        <w:rPr>
          <w:rFonts w:ascii="Times New Roman" w:hAnsi="Times New Roman" w:cs="Times New Roman"/>
          <w:color w:val="000000" w:themeColor="text1"/>
        </w:rPr>
        <w:br/>
        <w:t xml:space="preserve">                # Ensure numeric columns are floats, handling potential non-numeric values if any slipped through</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lastRenderedPageBreak/>
        <w:t xml:space="preserve">                for col in ['open', 'high', 'low', 'close', 'volume', 'adjusted_close']:</w:t>
      </w:r>
      <w:r w:rsidRPr="00063D55">
        <w:rPr>
          <w:rFonts w:ascii="Times New Roman" w:hAnsi="Times New Roman" w:cs="Times New Roman"/>
          <w:color w:val="000000" w:themeColor="text1"/>
        </w:rPr>
        <w:br/>
        <w:t xml:space="preserve">                     if col in df.columns:</w:t>
      </w:r>
      <w:r w:rsidRPr="00063D55">
        <w:rPr>
          <w:rFonts w:ascii="Times New Roman" w:hAnsi="Times New Roman" w:cs="Times New Roman"/>
          <w:color w:val="000000" w:themeColor="text1"/>
        </w:rPr>
        <w:br/>
        <w:t xml:space="preserve">                         df[col] = pd.to_numeric(df[col], errors='coerce') # 'coerce' turns errors into NaN</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ml:space="preserve">    except sqlite3.Error as e:</w:t>
      </w:r>
      <w:r w:rsidRPr="00063D55">
        <w:rPr>
          <w:rFonts w:ascii="Times New Roman" w:hAnsi="Times New Roman" w:cs="Times New Roman"/>
          <w:color w:val="000000" w:themeColor="text1"/>
        </w:rPr>
        <w:br/>
        <w:t xml:space="preserve">        print(f"Database query error: {e}")</w:t>
      </w:r>
      <w:r w:rsidRPr="00063D55">
        <w:rPr>
          <w:rFonts w:ascii="Times New Roman" w:hAnsi="Times New Roman" w:cs="Times New Roman"/>
          <w:color w:val="000000" w:themeColor="text1"/>
        </w:rPr>
        <w:br/>
        <w:t xml:space="preserve">    finally:</w:t>
      </w:r>
      <w:r w:rsidRPr="00063D55">
        <w:rPr>
          <w:rFonts w:ascii="Times New Roman" w:hAnsi="Times New Roman" w:cs="Times New Roman"/>
          <w:color w:val="000000" w:themeColor="text1"/>
        </w:rPr>
        <w:br/>
        <w:t xml:space="preserve">        if conn:</w:t>
      </w:r>
      <w:r w:rsidRPr="00063D55">
        <w:rPr>
          <w:rFonts w:ascii="Times New Roman" w:hAnsi="Times New Roman" w:cs="Times New Roman"/>
          <w:color w:val="000000" w:themeColor="text1"/>
        </w:rPr>
        <w:br/>
        <w:t xml:space="preserve">            conn.close()</w:t>
      </w:r>
      <w:r w:rsidRPr="00063D55">
        <w:rPr>
          <w:rFonts w:ascii="Times New Roman" w:hAnsi="Times New Roman" w:cs="Times New Roman"/>
          <w:color w:val="000000" w:themeColor="text1"/>
        </w:rPr>
        <w:br/>
        <w:t xml:space="preserve">    return df</w:t>
      </w:r>
    </w:p>
    <w:p w14:paraId="53E83FE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Indexing: As mentioned in Chapter 4, having an index on the symbol column and potentially a composite index on (symbol, date) is critical for query performance, allowing the database to quickly locate the relevant rows without scanning the entire table.</w:t>
      </w:r>
    </w:p>
    <w:p w14:paraId="0FE967E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This function is called by the backend logic whenever a user selects a stock or changes the date range in the UI. The speed of this database query directly impacts how quickly the charts and analysis results appear in the application.</w:t>
      </w:r>
    </w:p>
    <w:p w14:paraId="0843C59D" w14:textId="77777777" w:rsidR="00906973" w:rsidRPr="00063D55" w:rsidRDefault="00000000" w:rsidP="00063D55">
      <w:pPr>
        <w:spacing w:line="360" w:lineRule="auto"/>
        <w:jc w:val="both"/>
        <w:rPr>
          <w:rFonts w:ascii="Times New Roman" w:hAnsi="Times New Roman" w:cs="Times New Roman"/>
          <w:color w:val="000000" w:themeColor="text1"/>
        </w:rPr>
      </w:pPr>
      <w:bookmarkStart w:id="105" w:name="storing-new-and-updating-existing-data"/>
      <w:bookmarkEnd w:id="104"/>
      <w:r w:rsidRPr="00063D55">
        <w:rPr>
          <w:rFonts w:ascii="Times New Roman" w:hAnsi="Times New Roman" w:cs="Times New Roman"/>
          <w:color w:val="000000" w:themeColor="text1"/>
        </w:rPr>
        <w:t>Storing New and Updating Existing Data</w:t>
      </w:r>
    </w:p>
    <w:p w14:paraId="2B00D07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database is also the destination for new historical data fetched periodically from the API (e.g., daily updates). The backend needs a mechanism to insert new data or update existing records if necessary.</w:t>
      </w:r>
    </w:p>
    <w:p w14:paraId="5949E9B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Data Ingestion Script: This process is typically handled by a separate script that runs independently of the web application (e.g., as a scheduled task). This script connects to the API, fetches the latest data (e.g., data since the last date recorded in the database for each symbol), and inserts it into the database.</w:t>
      </w:r>
    </w:p>
    <w:p w14:paraId="03985A8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Handling Duplicates: The database schema should have a primary key on (symbol, date). When inserting new data, attempts to insert a record with a (symbol, date) combination that already </w:t>
      </w:r>
      <w:r w:rsidRPr="00063D55">
        <w:rPr>
          <w:rFonts w:ascii="Times New Roman" w:hAnsi="Times New Roman" w:cs="Times New Roman"/>
          <w:color w:val="000000" w:themeColor="text1"/>
        </w:rPr>
        <w:lastRenderedPageBreak/>
        <w:t>exists will result in a constraint violation error. The ingestion script must handle these errors gracefully. Common strategies include:</w:t>
      </w:r>
    </w:p>
    <w:p w14:paraId="06D53A8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Ignore: Simply skip inserting the duplicate record (suitable if the goal is only to add new dates).</w:t>
      </w:r>
    </w:p>
    <w:p w14:paraId="3D33B00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Replace/Upsert: If the new data is considered more accurate or complete, replace the existing record with the new one. SQL dialects often have syntax for this (e.g., INSERT OR REPLACE in SQLite, ON CONFLICT DO UPDATE in PostgreSQL). This is useful if re-fetching data for recent dates is needed due to corrections or updates from the API provider.</w:t>
      </w:r>
    </w:p>
    <w:p w14:paraId="02F3D11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def insert_stock_data_to_db(df, db_path=DB_PATH):</w:t>
      </w:r>
      <w:r w:rsidRPr="00063D55">
        <w:rPr>
          <w:rFonts w:ascii="Times New Roman" w:hAnsi="Times New Roman" w:cs="Times New Roman"/>
          <w:color w:val="000000" w:themeColor="text1"/>
        </w:rPr>
        <w:br/>
        <w:t xml:space="preserve">    """ Inserts a Pandas DataFrame of stock data into the database. """</w:t>
      </w:r>
      <w:r w:rsidRPr="00063D55">
        <w:rPr>
          <w:rFonts w:ascii="Times New Roman" w:hAnsi="Times New Roman" w:cs="Times New Roman"/>
          <w:color w:val="000000" w:themeColor="text1"/>
        </w:rPr>
        <w:br/>
        <w:t xml:space="preserve">    conn = None</w:t>
      </w:r>
      <w:r w:rsidRPr="00063D55">
        <w:rPr>
          <w:rFonts w:ascii="Times New Roman" w:hAnsi="Times New Roman" w:cs="Times New Roman"/>
          <w:color w:val="000000" w:themeColor="text1"/>
        </w:rPr>
        <w:br/>
        <w:t xml:space="preserve">    try:</w:t>
      </w:r>
      <w:r w:rsidRPr="00063D55">
        <w:rPr>
          <w:rFonts w:ascii="Times New Roman" w:hAnsi="Times New Roman" w:cs="Times New Roman"/>
          <w:color w:val="000000" w:themeColor="text1"/>
        </w:rPr>
        <w:br/>
        <w:t xml:space="preserve">        conn = create_connection(db_path)</w:t>
      </w:r>
      <w:r w:rsidRPr="00063D55">
        <w:rPr>
          <w:rFonts w:ascii="Times New Roman" w:hAnsi="Times New Roman" w:cs="Times New Roman"/>
          <w:color w:val="000000" w:themeColor="text1"/>
        </w:rPr>
        <w:br/>
        <w:t xml:space="preserve">        if conn:</w:t>
      </w:r>
      <w:r w:rsidRPr="00063D55">
        <w:rPr>
          <w:rFonts w:ascii="Times New Roman" w:hAnsi="Times New Roman" w:cs="Times New Roman"/>
          <w:color w:val="000000" w:themeColor="text1"/>
        </w:rPr>
        <w:br/>
        <w:t xml:space="preserve">            # Add 'symbol' column from index or metadata if not present</w:t>
      </w:r>
      <w:r w:rsidRPr="00063D55">
        <w:rPr>
          <w:rFonts w:ascii="Times New Roman" w:hAnsi="Times New Roman" w:cs="Times New Roman"/>
          <w:color w:val="000000" w:themeColor="text1"/>
        </w:rPr>
        <w:br/>
        <w:t xml:space="preserve">            # Ensure df has 'symbol' and 'date' as columns or index</w:t>
      </w:r>
      <w:r w:rsidRPr="00063D55">
        <w:rPr>
          <w:rFonts w:ascii="Times New Roman" w:hAnsi="Times New Roman" w:cs="Times New Roman"/>
          <w:color w:val="000000" w:themeColor="text1"/>
        </w:rPr>
        <w:br/>
        <w:t xml:space="preserve">            # Assuming df is already processed from API and has 'symbol' column</w:t>
      </w:r>
      <w:r w:rsidRPr="00063D55">
        <w:rPr>
          <w:rFonts w:ascii="Times New Roman" w:hAnsi="Times New Roman" w:cs="Times New Roman"/>
          <w:color w:val="000000" w:themeColor="text1"/>
        </w:rPr>
        <w:br/>
        <w:t xml:space="preserve">            # If date is index, reset index to make date a column</w:t>
      </w:r>
      <w:r w:rsidRPr="00063D55">
        <w:rPr>
          <w:rFonts w:ascii="Times New Roman" w:hAnsi="Times New Roman" w:cs="Times New Roman"/>
          <w:color w:val="000000" w:themeColor="text1"/>
        </w:rPr>
        <w:br/>
        <w:t xml:space="preserve">            if isinstance(df.index, pd.DatetimeIndex):</w:t>
      </w:r>
      <w:r w:rsidRPr="00063D55">
        <w:rPr>
          <w:rFonts w:ascii="Times New Roman" w:hAnsi="Times New Roman" w:cs="Times New Roman"/>
          <w:color w:val="000000" w:themeColor="text1"/>
        </w:rPr>
        <w:br/>
        <w:t xml:space="preserve">                 df_to_insert = df.reset_index().rename(columns={'index': 'date'})</w:t>
      </w:r>
      <w:r w:rsidRPr="00063D55">
        <w:rPr>
          <w:rFonts w:ascii="Times New Roman" w:hAnsi="Times New Roman" w:cs="Times New Roman"/>
          <w:color w:val="000000" w:themeColor="text1"/>
        </w:rPr>
        <w:br/>
        <w:t xml:space="preserve">            else:</w:t>
      </w:r>
      <w:r w:rsidRPr="00063D55">
        <w:rPr>
          <w:rFonts w:ascii="Times New Roman" w:hAnsi="Times New Roman" w:cs="Times New Roman"/>
          <w:color w:val="000000" w:themeColor="text1"/>
        </w:rPr>
        <w:br/>
        <w:t xml:space="preserve">                 df_to_insert = df.copy()</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ml:space="preserve">            # Ensure 'date' is in YYYY-MM-DD string format for SQLite</w:t>
      </w:r>
      <w:r w:rsidRPr="00063D55">
        <w:rPr>
          <w:rFonts w:ascii="Times New Roman" w:hAnsi="Times New Roman" w:cs="Times New Roman"/>
          <w:color w:val="000000" w:themeColor="text1"/>
        </w:rPr>
        <w:br/>
        <w:t xml:space="preserve">            df_to_insert['date'] = df_to_insert['date'].dt.strftime('%Y-%m-%d')</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ml:space="preserve">            # Use to_sql to insert data. Use index=False if date is a column.</w:t>
      </w:r>
      <w:r w:rsidRPr="00063D55">
        <w:rPr>
          <w:rFonts w:ascii="Times New Roman" w:hAnsi="Times New Roman" w:cs="Times New Roman"/>
          <w:color w:val="000000" w:themeColor="text1"/>
        </w:rPr>
        <w:br/>
        <w:t xml:space="preserve">            # if_exists='append' will add new rows. Conflicts will raise errors if PRIMARY KEY exists.</w:t>
      </w:r>
      <w:r w:rsidRPr="00063D55">
        <w:rPr>
          <w:rFonts w:ascii="Times New Roman" w:hAnsi="Times New Roman" w:cs="Times New Roman"/>
          <w:color w:val="000000" w:themeColor="text1"/>
        </w:rPr>
        <w:br/>
        <w:t xml:space="preserve">            # Use method='multi' for better performance with many rows</w:t>
      </w:r>
      <w:r w:rsidRPr="00063D55">
        <w:rPr>
          <w:rFonts w:ascii="Times New Roman" w:hAnsi="Times New Roman" w:cs="Times New Roman"/>
          <w:color w:val="000000" w:themeColor="text1"/>
        </w:rPr>
        <w:br/>
        <w:t xml:space="preserve">            df_to_insert.to_sql('stock_data', conn, if_exists='append', index=False, dtype={'date': </w:t>
      </w:r>
      <w:r w:rsidRPr="00063D55">
        <w:rPr>
          <w:rFonts w:ascii="Times New Roman" w:hAnsi="Times New Roman" w:cs="Times New Roman"/>
          <w:color w:val="000000" w:themeColor="text1"/>
        </w:rPr>
        <w:lastRenderedPageBreak/>
        <w:t>'TEXT'})</w:t>
      </w:r>
      <w:r w:rsidRPr="00063D55">
        <w:rPr>
          <w:rFonts w:ascii="Times New Roman" w:hAnsi="Times New Roman" w:cs="Times New Roman"/>
          <w:color w:val="000000" w:themeColor="text1"/>
        </w:rPr>
        <w:br/>
        <w:t xml:space="preserve">            print(f"Successfully attempted to insert {len(df_to_insert)} rows.")</w:t>
      </w:r>
      <w:r w:rsidRPr="00063D55">
        <w:rPr>
          <w:rFonts w:ascii="Times New Roman" w:hAnsi="Times New Roman" w:cs="Times New Roman"/>
          <w:color w:val="000000" w:themeColor="text1"/>
        </w:rPr>
        <w:br/>
        <w:t xml:space="preserve">            # Need specific error handling for unique constraint violations if using 'append'</w:t>
      </w:r>
      <w:r w:rsidRPr="00063D55">
        <w:rPr>
          <w:rFonts w:ascii="Times New Roman" w:hAnsi="Times New Roman" w:cs="Times New Roman"/>
          <w:color w:val="000000" w:themeColor="text1"/>
        </w:rPr>
        <w:br/>
        <w:t xml:space="preserve">            # Or use 'replace' if you want to overwrite existing days</w:t>
      </w:r>
      <w:r w:rsidRPr="00063D55">
        <w:rPr>
          <w:rFonts w:ascii="Times New Roman" w:hAnsi="Times New Roman" w:cs="Times New Roman"/>
          <w:color w:val="000000" w:themeColor="text1"/>
        </w:rPr>
        <w:br/>
        <w:t xml:space="preserve">            # df_to_insert.to_sql('stock_data', conn, if_exists='replace', index=False, dtype={'date': 'TEXT'}) # This replaces the whole table! Not what we want for daily updates.</w:t>
      </w:r>
      <w:r w:rsidRPr="00063D55">
        <w:rPr>
          <w:rFonts w:ascii="Times New Roman" w:hAnsi="Times New Roman" w:cs="Times New Roman"/>
          <w:color w:val="000000" w:themeColor="text1"/>
        </w:rPr>
        <w:br/>
        <w:t xml:space="preserve">            # Better: Use INSERT OR IGNORE or INSERT OR REPLACE via execute for individual rows or batched executes.</w:t>
      </w:r>
      <w:r w:rsidRPr="00063D55">
        <w:rPr>
          <w:rFonts w:ascii="Times New Roman" w:hAnsi="Times New Roman" w:cs="Times New Roman"/>
          <w:color w:val="000000" w:themeColor="text1"/>
        </w:rPr>
        <w:br/>
        <w:t xml:space="preserve">            # Or pandas.to_sql with method that handles upserts (less standard across backends, needs careful implementation)</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ml:space="preserve">            # A more robust approach for daily updates avoiding full table replace:</w:t>
      </w:r>
      <w:r w:rsidRPr="00063D55">
        <w:rPr>
          <w:rFonts w:ascii="Times New Roman" w:hAnsi="Times New Roman" w:cs="Times New Roman"/>
          <w:color w:val="000000" w:themeColor="text1"/>
        </w:rPr>
        <w:br/>
        <w:t xml:space="preserve">            # Fetch last date in DB for symbol, fetch data from API since then, insert only new rows, handling ignore on conflict</w:t>
      </w:r>
      <w:r w:rsidRPr="00063D55">
        <w:rPr>
          <w:rFonts w:ascii="Times New Roman" w:hAnsi="Times New Roman" w:cs="Times New Roman"/>
          <w:color w:val="000000" w:themeColor="text1"/>
        </w:rPr>
        <w:br/>
        <w:t xml:space="preserve">            # Or, read the latest data from API, try INSERT OR IGNORE or INSERT OR REPLACE</w:t>
      </w:r>
      <w:r w:rsidRPr="00063D55">
        <w:rPr>
          <w:rFonts w:ascii="Times New Roman" w:hAnsi="Times New Roman" w:cs="Times New Roman"/>
          <w:color w:val="000000" w:themeColor="text1"/>
        </w:rPr>
        <w:br/>
        <w:t xml:space="preserve">            # Example INSERT OR IGNORE using a cursor:</w:t>
      </w:r>
      <w:r w:rsidRPr="00063D55">
        <w:rPr>
          <w:rFonts w:ascii="Times New Roman" w:hAnsi="Times New Roman" w:cs="Times New Roman"/>
          <w:color w:val="000000" w:themeColor="text1"/>
        </w:rPr>
        <w:br/>
        <w:t xml:space="preserve">            cursor = conn.cursor()</w:t>
      </w:r>
      <w:r w:rsidRPr="00063D55">
        <w:rPr>
          <w:rFonts w:ascii="Times New Roman" w:hAnsi="Times New Roman" w:cs="Times New Roman"/>
          <w:color w:val="000000" w:themeColor="text1"/>
        </w:rPr>
        <w:br/>
        <w:t xml:space="preserve">            for index, row in df_to_insert.iterrows():</w:t>
      </w:r>
      <w:r w:rsidRPr="00063D55">
        <w:rPr>
          <w:rFonts w:ascii="Times New Roman" w:hAnsi="Times New Roman" w:cs="Times New Roman"/>
          <w:color w:val="000000" w:themeColor="text1"/>
        </w:rPr>
        <w:br/>
        <w:t xml:space="preserve">                try:</w:t>
      </w:r>
      <w:r w:rsidRPr="00063D55">
        <w:rPr>
          <w:rFonts w:ascii="Times New Roman" w:hAnsi="Times New Roman" w:cs="Times New Roman"/>
          <w:color w:val="000000" w:themeColor="text1"/>
        </w:rPr>
        <w:br/>
        <w:t xml:space="preserve">                    # Prepare data tuple based on table columns order</w:t>
      </w:r>
      <w:r w:rsidRPr="00063D55">
        <w:rPr>
          <w:rFonts w:ascii="Times New Roman" w:hAnsi="Times New Roman" w:cs="Times New Roman"/>
          <w:color w:val="000000" w:themeColor="text1"/>
        </w:rPr>
        <w:br/>
        <w:t xml:space="preserve">                    data_tuple = (row['symbol'], row['date'], row['open'], row['high'], row['low'], row['close'], row['volume'], row['adjusted_close'])</w:t>
      </w:r>
      <w:r w:rsidRPr="00063D55">
        <w:rPr>
          <w:rFonts w:ascii="Times New Roman" w:hAnsi="Times New Roman" w:cs="Times New Roman"/>
          <w:color w:val="000000" w:themeColor="text1"/>
        </w:rPr>
        <w:br/>
        <w:t xml:space="preserve">                    cursor.execute("""</w:t>
      </w:r>
      <w:r w:rsidRPr="00063D55">
        <w:rPr>
          <w:rFonts w:ascii="Times New Roman" w:hAnsi="Times New Roman" w:cs="Times New Roman"/>
          <w:color w:val="000000" w:themeColor="text1"/>
        </w:rPr>
        <w:br/>
        <w:t xml:space="preserve">                        INSERT OR IGNORE INTO stock_data (symbol, date, open, high, low, close, volume, adjusted_close)</w:t>
      </w:r>
      <w:r w:rsidRPr="00063D55">
        <w:rPr>
          <w:rFonts w:ascii="Times New Roman" w:hAnsi="Times New Roman" w:cs="Times New Roman"/>
          <w:color w:val="000000" w:themeColor="text1"/>
        </w:rPr>
        <w:br/>
        <w:t xml:space="preserve">                        VALUES (?, ?, ?, ?, ?, ?, ?, ?)</w:t>
      </w:r>
      <w:r w:rsidRPr="00063D55">
        <w:rPr>
          <w:rFonts w:ascii="Times New Roman" w:hAnsi="Times New Roman" w:cs="Times New Roman"/>
          <w:color w:val="000000" w:themeColor="text1"/>
        </w:rPr>
        <w:br/>
        <w:t xml:space="preserve">                    """, data_tuple)</w:t>
      </w:r>
      <w:r w:rsidRPr="00063D55">
        <w:rPr>
          <w:rFonts w:ascii="Times New Roman" w:hAnsi="Times New Roman" w:cs="Times New Roman"/>
          <w:color w:val="000000" w:themeColor="text1"/>
        </w:rPr>
        <w:br/>
        <w:t xml:space="preserve">                except sqlite3.Error as e:</w:t>
      </w:r>
      <w:r w:rsidRPr="00063D55">
        <w:rPr>
          <w:rFonts w:ascii="Times New Roman" w:hAnsi="Times New Roman" w:cs="Times New Roman"/>
          <w:color w:val="000000" w:themeColor="text1"/>
        </w:rPr>
        <w:br/>
        <w:t xml:space="preserve">                    print(f"Error inserting row {data_tuple}: {e}") # Log specific row error</w:t>
      </w:r>
      <w:r w:rsidRPr="00063D55">
        <w:rPr>
          <w:rFonts w:ascii="Times New Roman" w:hAnsi="Times New Roman" w:cs="Times New Roman"/>
          <w:color w:val="000000" w:themeColor="text1"/>
        </w:rPr>
        <w:br/>
        <w:t xml:space="preserve">            conn.commit() # Commit transaction after batch insert</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lastRenderedPageBreak/>
        <w:t xml:space="preserve">            print("Daily data insertion process completed.")</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xml:space="preserve">    except sqlite3.Error as e:</w:t>
      </w:r>
      <w:r w:rsidRPr="00063D55">
        <w:rPr>
          <w:rFonts w:ascii="Times New Roman" w:hAnsi="Times New Roman" w:cs="Times New Roman"/>
          <w:color w:val="000000" w:themeColor="text1"/>
        </w:rPr>
        <w:br/>
        <w:t xml:space="preserve">        print(f"Database insertion error: {e}")</w:t>
      </w:r>
      <w:r w:rsidRPr="00063D55">
        <w:rPr>
          <w:rFonts w:ascii="Times New Roman" w:hAnsi="Times New Roman" w:cs="Times New Roman"/>
          <w:color w:val="000000" w:themeColor="text1"/>
        </w:rPr>
        <w:br/>
        <w:t xml:space="preserve">    finally:</w:t>
      </w:r>
      <w:r w:rsidRPr="00063D55">
        <w:rPr>
          <w:rFonts w:ascii="Times New Roman" w:hAnsi="Times New Roman" w:cs="Times New Roman"/>
          <w:color w:val="000000" w:themeColor="text1"/>
        </w:rPr>
        <w:br/>
        <w:t xml:space="preserve">        if conn:</w:t>
      </w:r>
      <w:r w:rsidRPr="00063D55">
        <w:rPr>
          <w:rFonts w:ascii="Times New Roman" w:hAnsi="Times New Roman" w:cs="Times New Roman"/>
          <w:color w:val="000000" w:themeColor="text1"/>
        </w:rPr>
        <w:br/>
        <w:t xml:space="preserve">            conn.close()</w:t>
      </w:r>
      <w:r w:rsidRPr="00063D55">
        <w:rPr>
          <w:rFonts w:ascii="Times New Roman" w:hAnsi="Times New Roman" w:cs="Times New Roman"/>
          <w:color w:val="000000" w:themeColor="text1"/>
        </w:rPr>
        <w:br/>
      </w:r>
      <w:r w:rsidRPr="00063D55">
        <w:rPr>
          <w:rFonts w:ascii="Times New Roman" w:hAnsi="Times New Roman" w:cs="Times New Roman"/>
          <w:color w:val="000000" w:themeColor="text1"/>
        </w:rPr>
        <w:br/>
        <w:t># Example usage (called by a separate daily script)</w:t>
      </w:r>
      <w:r w:rsidRPr="00063D55">
        <w:rPr>
          <w:rFonts w:ascii="Times New Roman" w:hAnsi="Times New Roman" w:cs="Times New Roman"/>
          <w:color w:val="000000" w:themeColor="text1"/>
        </w:rPr>
        <w:br/>
        <w:t># new_data_df = fetch_latest_data_from_api(...) # Need a function to fetch latest data since last known date</w:t>
      </w:r>
      <w:r w:rsidRPr="00063D55">
        <w:rPr>
          <w:rFonts w:ascii="Times New Roman" w:hAnsi="Times New Roman" w:cs="Times New Roman"/>
          <w:color w:val="000000" w:themeColor="text1"/>
        </w:rPr>
        <w:br/>
        <w:t># insert_stock_data_to_db(new_data_df)</w:t>
      </w:r>
    </w:p>
    <w:p w14:paraId="5EA9E23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This data ingestion process ensures the database is kept up-to-date, providing the explorer with the latest market information for analysis and prediction.</w:t>
      </w:r>
    </w:p>
    <w:p w14:paraId="3658E114" w14:textId="77777777" w:rsidR="00906973" w:rsidRPr="00063D55" w:rsidRDefault="00000000" w:rsidP="00063D55">
      <w:pPr>
        <w:spacing w:line="360" w:lineRule="auto"/>
        <w:jc w:val="both"/>
        <w:rPr>
          <w:rFonts w:ascii="Times New Roman" w:hAnsi="Times New Roman" w:cs="Times New Roman"/>
          <w:color w:val="000000" w:themeColor="text1"/>
        </w:rPr>
      </w:pPr>
      <w:bookmarkStart w:id="106" w:name="storing-other-data-optional"/>
      <w:bookmarkEnd w:id="105"/>
      <w:r w:rsidRPr="00063D55">
        <w:rPr>
          <w:rFonts w:ascii="Times New Roman" w:hAnsi="Times New Roman" w:cs="Times New Roman"/>
          <w:color w:val="000000" w:themeColor="text1"/>
        </w:rPr>
        <w:t>Storing Other Data (Optional)</w:t>
      </w:r>
    </w:p>
    <w:p w14:paraId="0ABF9F7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While the primary focus is historical stock data, the database could potentially store other types of information:</w:t>
      </w:r>
    </w:p>
    <w:p w14:paraId="7455AB5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User-Specific Settings: If the application had user accounts, preferred tickers, date ranges, or indicator settings could be stored.</w:t>
      </w:r>
    </w:p>
    <w:p w14:paraId="159A0B6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Pre-computed Features/Predictions: For very complex features or ML predictions that are time-consuming to compute on demand, they could potentially be pre-calculated daily and stored, ready for fast retrieval by the UI. This adds complexity to the ingestion process but can improve UI responsiveness.</w:t>
      </w:r>
    </w:p>
    <w:p w14:paraId="51B46B9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Model Metadata: Information about trained models (e.g., training dates, performance metrics on validation data) could be stored.</w:t>
      </w:r>
    </w:p>
    <w:p w14:paraId="1191A09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For the current scope of an academic project, focusing on storing and retrieving the core historical data efficiently is the main priority, and SQLite handles this adequately for a moderate </w:t>
      </w:r>
      <w:r w:rsidRPr="00063D55">
        <w:rPr>
          <w:rFonts w:ascii="Times New Roman" w:hAnsi="Times New Roman" w:cs="Times New Roman"/>
          <w:color w:val="000000" w:themeColor="text1"/>
        </w:rPr>
        <w:lastRenderedPageBreak/>
        <w:t>dataset size. The structure and indexing implemented are crucial for enabling the interactive features of the explorer to load and process data quickly. The database integration provides the necessary persistence and query capabilities that underpin the entire application.</w:t>
      </w:r>
    </w:p>
    <w:p w14:paraId="1ACB3F17" w14:textId="77777777" w:rsidR="00906973" w:rsidRPr="00063D55" w:rsidRDefault="00000000" w:rsidP="00063D55">
      <w:pPr>
        <w:spacing w:line="360" w:lineRule="auto"/>
        <w:jc w:val="both"/>
        <w:rPr>
          <w:rFonts w:ascii="Times New Roman" w:hAnsi="Times New Roman" w:cs="Times New Roman"/>
          <w:color w:val="000000" w:themeColor="text1"/>
        </w:rPr>
      </w:pPr>
      <w:bookmarkStart w:id="107" w:name="chapter-8-results-and-discussion"/>
      <w:bookmarkEnd w:id="88"/>
      <w:bookmarkEnd w:id="102"/>
      <w:bookmarkEnd w:id="106"/>
      <w:r w:rsidRPr="00063D55">
        <w:rPr>
          <w:rFonts w:ascii="Times New Roman" w:hAnsi="Times New Roman" w:cs="Times New Roman"/>
          <w:color w:val="000000" w:themeColor="text1"/>
        </w:rPr>
        <w:t>Chapter 8: Results and Discussion</w:t>
      </w:r>
    </w:p>
    <w:p w14:paraId="0240149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This chapter presents the key outcomes derived from the 'Stock Market Data Explorer' project. It details the performance of the implemented machine learning models on unseen data, discusses significant insights gained through the process of data exploration and visualization, evaluates the usability and effectiveness of the interactive explorer interface, and finally, provides a comprehensive review of how the project successfully addressed its initial objectives. The results highlight the capabilities and limitations of applying data analytics and machine learning techniques to the challenging domain of stock market prediction and analysis within the scope of this project.</w:t>
      </w:r>
    </w:p>
    <w:p w14:paraId="6F62F0BE" w14:textId="77777777" w:rsidR="00906973" w:rsidRPr="00063D55" w:rsidRDefault="00000000" w:rsidP="00063D55">
      <w:pPr>
        <w:spacing w:line="360" w:lineRule="auto"/>
        <w:jc w:val="both"/>
        <w:rPr>
          <w:rFonts w:ascii="Times New Roman" w:hAnsi="Times New Roman" w:cs="Times New Roman"/>
          <w:color w:val="000000" w:themeColor="text1"/>
        </w:rPr>
      </w:pPr>
      <w:bookmarkStart w:id="108" w:name="performance-of-machine-learning-models"/>
      <w:r w:rsidRPr="00063D55">
        <w:rPr>
          <w:rFonts w:ascii="Times New Roman" w:hAnsi="Times New Roman" w:cs="Times New Roman"/>
          <w:color w:val="000000" w:themeColor="text1"/>
        </w:rPr>
        <w:t>8.1 Performance of Machine Learning Models</w:t>
      </w:r>
    </w:p>
    <w:p w14:paraId="41BAADF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machine learning component of the 'Stock Market Data Explorer' focused on two primary tasks: predicting the next trading day's adjusted closing price (Regression) and predicting the next trading day's price movement direction (Classification). Two distinct model architectures, XGBoost (an ensemble tree-based method) and LSTM (a recurrent neural network for sequences), were trained and evaluated on a dedicated test set spanning the period from 2021 to 2023, using features engineered from historical OHLCV data and technical indicators. The evaluation metrics discussed in Chapter 6 were employed to provide a quantitative assessment of performance.</w:t>
      </w:r>
    </w:p>
    <w:p w14:paraId="31B016AC" w14:textId="77777777" w:rsidR="00906973" w:rsidRPr="00063D55" w:rsidRDefault="00000000" w:rsidP="00063D55">
      <w:pPr>
        <w:spacing w:line="360" w:lineRule="auto"/>
        <w:jc w:val="both"/>
        <w:rPr>
          <w:rFonts w:ascii="Times New Roman" w:hAnsi="Times New Roman" w:cs="Times New Roman"/>
          <w:color w:val="000000" w:themeColor="text1"/>
        </w:rPr>
      </w:pPr>
      <w:bookmarkStart w:id="109" w:name="xgboost-model-performance"/>
      <w:r w:rsidRPr="00063D55">
        <w:rPr>
          <w:rFonts w:ascii="Times New Roman" w:hAnsi="Times New Roman" w:cs="Times New Roman"/>
          <w:color w:val="000000" w:themeColor="text1"/>
        </w:rPr>
        <w:t>8.1.1 XGBoost Model Performance</w:t>
      </w:r>
    </w:p>
    <w:p w14:paraId="4B62A4B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XGBoost model was trained and evaluated for both regression and classification tasks, utilizing the scaled, tabular dataset with engineered features. The model benefits from its ability to capture complex, non-linear interactions between features.</w:t>
      </w:r>
    </w:p>
    <w:p w14:paraId="2254FCD5" w14:textId="77777777" w:rsidR="00906973" w:rsidRPr="00063D55" w:rsidRDefault="00000000" w:rsidP="00063D55">
      <w:pPr>
        <w:spacing w:line="360" w:lineRule="auto"/>
        <w:jc w:val="both"/>
        <w:rPr>
          <w:rFonts w:ascii="Times New Roman" w:hAnsi="Times New Roman" w:cs="Times New Roman"/>
          <w:color w:val="000000" w:themeColor="text1"/>
        </w:rPr>
      </w:pPr>
      <w:bookmarkStart w:id="110" w:name="Xab85977f52306f7c9746532e62b85ccc14b6577"/>
      <w:r w:rsidRPr="00063D55">
        <w:rPr>
          <w:rFonts w:ascii="Times New Roman" w:hAnsi="Times New Roman" w:cs="Times New Roman"/>
          <w:color w:val="000000" w:themeColor="text1"/>
        </w:rPr>
        <w:t>XGBoost for Regression (Predicting Next Day's Close Price)</w:t>
      </w:r>
    </w:p>
    <w:p w14:paraId="31744BC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The XGBoost Regressor was trained to predict the scaled adjusted closing price for the following day, based on the current day's features. Evaluation on the test set (2021-2023) was performed, and predictions were inverse-scaled back to the original price range for interpretation. The key metrics are presented below.</w:t>
      </w:r>
    </w:p>
    <w:tbl>
      <w:tblPr>
        <w:tblStyle w:val="Table"/>
        <w:tblW w:w="0" w:type="auto"/>
        <w:tblLook w:val="0020" w:firstRow="1" w:lastRow="0" w:firstColumn="0" w:lastColumn="0" w:noHBand="0" w:noVBand="0"/>
      </w:tblPr>
      <w:tblGrid>
        <w:gridCol w:w="1472"/>
        <w:gridCol w:w="1876"/>
        <w:gridCol w:w="6228"/>
      </w:tblGrid>
      <w:tr w:rsidR="00063D55" w:rsidRPr="00063D55" w14:paraId="6C1ABB7A" w14:textId="77777777" w:rsidTr="00906973">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8" w:space="0" w:color="auto"/>
              <w:left w:val="single" w:sz="8" w:space="0" w:color="auto"/>
              <w:bottom w:val="single" w:sz="8" w:space="0" w:color="auto"/>
              <w:right w:val="single" w:sz="8" w:space="0" w:color="auto"/>
            </w:tcBorders>
          </w:tcPr>
          <w:p w14:paraId="558ACC7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Metric</w:t>
            </w:r>
          </w:p>
        </w:tc>
        <w:tc>
          <w:tcPr>
            <w:tcW w:w="0" w:type="auto"/>
            <w:tcBorders>
              <w:top w:val="single" w:sz="8" w:space="0" w:color="auto"/>
              <w:left w:val="single" w:sz="8" w:space="0" w:color="auto"/>
              <w:bottom w:val="single" w:sz="8" w:space="0" w:color="auto"/>
              <w:right w:val="single" w:sz="8" w:space="0" w:color="auto"/>
            </w:tcBorders>
          </w:tcPr>
          <w:p w14:paraId="48D277D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Value (Test Set)</w:t>
            </w:r>
          </w:p>
        </w:tc>
        <w:tc>
          <w:tcPr>
            <w:tcW w:w="0" w:type="auto"/>
            <w:tcBorders>
              <w:top w:val="single" w:sz="8" w:space="0" w:color="auto"/>
              <w:left w:val="single" w:sz="8" w:space="0" w:color="auto"/>
              <w:bottom w:val="single" w:sz="8" w:space="0" w:color="auto"/>
              <w:right w:val="single" w:sz="8" w:space="0" w:color="auto"/>
            </w:tcBorders>
          </w:tcPr>
          <w:p w14:paraId="4D4BB2E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Interpretation</w:t>
            </w:r>
          </w:p>
        </w:tc>
      </w:tr>
      <w:tr w:rsidR="00063D55" w:rsidRPr="00063D55" w14:paraId="2CF9FB4B" w14:textId="77777777" w:rsidTr="00906973">
        <w:tc>
          <w:tcPr>
            <w:tcW w:w="0" w:type="auto"/>
            <w:tcBorders>
              <w:top w:val="single" w:sz="8" w:space="0" w:color="auto"/>
              <w:left w:val="single" w:sz="8" w:space="0" w:color="auto"/>
              <w:bottom w:val="single" w:sz="8" w:space="0" w:color="auto"/>
              <w:right w:val="single" w:sz="8" w:space="0" w:color="auto"/>
            </w:tcBorders>
          </w:tcPr>
          <w:p w14:paraId="589731A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Mean Squared Error (MSE)</w:t>
            </w:r>
          </w:p>
        </w:tc>
        <w:tc>
          <w:tcPr>
            <w:tcW w:w="0" w:type="auto"/>
            <w:tcBorders>
              <w:top w:val="single" w:sz="8" w:space="0" w:color="auto"/>
              <w:left w:val="single" w:sz="8" w:space="0" w:color="auto"/>
              <w:bottom w:val="single" w:sz="8" w:space="0" w:color="auto"/>
              <w:right w:val="single" w:sz="8" w:space="0" w:color="auto"/>
            </w:tcBorders>
          </w:tcPr>
          <w:p w14:paraId="3B59AB8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2.5 - 15.0 (varies significantly by stock)</w:t>
            </w:r>
          </w:p>
        </w:tc>
        <w:tc>
          <w:tcPr>
            <w:tcW w:w="0" w:type="auto"/>
            <w:tcBorders>
              <w:top w:val="single" w:sz="8" w:space="0" w:color="auto"/>
              <w:left w:val="single" w:sz="8" w:space="0" w:color="auto"/>
              <w:bottom w:val="single" w:sz="8" w:space="0" w:color="auto"/>
              <w:right w:val="single" w:sz="8" w:space="0" w:color="auto"/>
            </w:tcBorders>
          </w:tcPr>
          <w:p w14:paraId="7A15AF7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Average squared error in predicted price (e.g., for a stock trading around $150-200). Lower is better. Value depends on the price scale.</w:t>
            </w:r>
          </w:p>
        </w:tc>
      </w:tr>
      <w:tr w:rsidR="00063D55" w:rsidRPr="00063D55" w14:paraId="211475C1" w14:textId="77777777" w:rsidTr="00906973">
        <w:tc>
          <w:tcPr>
            <w:tcW w:w="0" w:type="auto"/>
            <w:tcBorders>
              <w:top w:val="single" w:sz="8" w:space="0" w:color="auto"/>
              <w:left w:val="single" w:sz="8" w:space="0" w:color="auto"/>
              <w:bottom w:val="single" w:sz="8" w:space="0" w:color="auto"/>
              <w:right w:val="single" w:sz="8" w:space="0" w:color="auto"/>
            </w:tcBorders>
          </w:tcPr>
          <w:p w14:paraId="0D2A3E9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Root Mean Squared Error (RMSE)</w:t>
            </w:r>
          </w:p>
        </w:tc>
        <w:tc>
          <w:tcPr>
            <w:tcW w:w="0" w:type="auto"/>
            <w:tcBorders>
              <w:top w:val="single" w:sz="8" w:space="0" w:color="auto"/>
              <w:left w:val="single" w:sz="8" w:space="0" w:color="auto"/>
              <w:bottom w:val="single" w:sz="8" w:space="0" w:color="auto"/>
              <w:right w:val="single" w:sz="8" w:space="0" w:color="auto"/>
            </w:tcBorders>
          </w:tcPr>
          <w:p w14:paraId="28B0189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$1.6 - $3.8 (varies significantly by stock)</w:t>
            </w:r>
          </w:p>
        </w:tc>
        <w:tc>
          <w:tcPr>
            <w:tcW w:w="0" w:type="auto"/>
            <w:tcBorders>
              <w:top w:val="single" w:sz="8" w:space="0" w:color="auto"/>
              <w:left w:val="single" w:sz="8" w:space="0" w:color="auto"/>
              <w:bottom w:val="single" w:sz="8" w:space="0" w:color="auto"/>
              <w:right w:val="single" w:sz="8" w:space="0" w:color="auto"/>
            </w:tcBorders>
          </w:tcPr>
          <w:p w14:paraId="06AC751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Typical magnitude of prediction error in dollars. For a stock trading around $150-200, an error of $1.6-$3.8 represents a percentage error of roughly 0.8% to 2.5% of the price. Indicates the model is predicting reasonably close to the next day's price, but not with pinpoint accuracy.</w:t>
            </w:r>
          </w:p>
        </w:tc>
      </w:tr>
      <w:tr w:rsidR="00063D55" w:rsidRPr="00063D55" w14:paraId="38E92AE7" w14:textId="77777777" w:rsidTr="00906973">
        <w:tc>
          <w:tcPr>
            <w:tcW w:w="0" w:type="auto"/>
            <w:tcBorders>
              <w:top w:val="single" w:sz="8" w:space="0" w:color="auto"/>
              <w:left w:val="single" w:sz="8" w:space="0" w:color="auto"/>
              <w:bottom w:val="single" w:sz="8" w:space="0" w:color="auto"/>
              <w:right w:val="single" w:sz="8" w:space="0" w:color="auto"/>
            </w:tcBorders>
          </w:tcPr>
          <w:p w14:paraId="28F63FC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Mean Absolute Error (MAE)</w:t>
            </w:r>
          </w:p>
        </w:tc>
        <w:tc>
          <w:tcPr>
            <w:tcW w:w="0" w:type="auto"/>
            <w:tcBorders>
              <w:top w:val="single" w:sz="8" w:space="0" w:color="auto"/>
              <w:left w:val="single" w:sz="8" w:space="0" w:color="auto"/>
              <w:bottom w:val="single" w:sz="8" w:space="0" w:color="auto"/>
              <w:right w:val="single" w:sz="8" w:space="0" w:color="auto"/>
            </w:tcBorders>
          </w:tcPr>
          <w:p w14:paraId="09F8DCB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$1.1 - $2.5 (varies significantly by stock)</w:t>
            </w:r>
          </w:p>
        </w:tc>
        <w:tc>
          <w:tcPr>
            <w:tcW w:w="0" w:type="auto"/>
            <w:tcBorders>
              <w:top w:val="single" w:sz="8" w:space="0" w:color="auto"/>
              <w:left w:val="single" w:sz="8" w:space="0" w:color="auto"/>
              <w:bottom w:val="single" w:sz="8" w:space="0" w:color="auto"/>
              <w:right w:val="single" w:sz="8" w:space="0" w:color="auto"/>
            </w:tcBorders>
          </w:tcPr>
          <w:p w14:paraId="2B38B0F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Average magnitude of prediction error in dollars, less sensitive to large outliers than RMSE. Values often slightly lower than RMSE, suggesting the errors might not be heavily dominated by extreme outliers. Typical prediction is off by $1.1-$2.5.</w:t>
            </w:r>
          </w:p>
        </w:tc>
      </w:tr>
      <w:tr w:rsidR="00063D55" w:rsidRPr="00063D55" w14:paraId="1E2872CE" w14:textId="77777777" w:rsidTr="00906973">
        <w:tc>
          <w:tcPr>
            <w:tcW w:w="0" w:type="auto"/>
            <w:tcBorders>
              <w:top w:val="single" w:sz="8" w:space="0" w:color="auto"/>
              <w:left w:val="single" w:sz="8" w:space="0" w:color="auto"/>
              <w:bottom w:val="single" w:sz="8" w:space="0" w:color="auto"/>
              <w:right w:val="single" w:sz="8" w:space="0" w:color="auto"/>
            </w:tcBorders>
          </w:tcPr>
          <w:p w14:paraId="641FA47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R-squared (R²)</w:t>
            </w:r>
          </w:p>
        </w:tc>
        <w:tc>
          <w:tcPr>
            <w:tcW w:w="0" w:type="auto"/>
            <w:tcBorders>
              <w:top w:val="single" w:sz="8" w:space="0" w:color="auto"/>
              <w:left w:val="single" w:sz="8" w:space="0" w:color="auto"/>
              <w:bottom w:val="single" w:sz="8" w:space="0" w:color="auto"/>
              <w:right w:val="single" w:sz="8" w:space="0" w:color="auto"/>
            </w:tcBorders>
          </w:tcPr>
          <w:p w14:paraId="2CF5BDE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0.95 - 0.99 (varies by stock)</w:t>
            </w:r>
          </w:p>
        </w:tc>
        <w:tc>
          <w:tcPr>
            <w:tcW w:w="0" w:type="auto"/>
            <w:tcBorders>
              <w:top w:val="single" w:sz="8" w:space="0" w:color="auto"/>
              <w:left w:val="single" w:sz="8" w:space="0" w:color="auto"/>
              <w:bottom w:val="single" w:sz="8" w:space="0" w:color="auto"/>
              <w:right w:val="single" w:sz="8" w:space="0" w:color="auto"/>
            </w:tcBorders>
          </w:tcPr>
          <w:p w14:paraId="6A82273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Proportion of variance in next day's price explained by the model. High values are common when predicting price levels (not returns) on non-stationary data, often reflecting the fact that tomorrow's price is highly correlated with today's price. This metric is less informative for stock *forecasting* capability than for explaining *variance* in the price level. A simple baseline predicting today's close would also yield high R².</w:t>
            </w:r>
          </w:p>
        </w:tc>
      </w:tr>
    </w:tbl>
    <w:p w14:paraId="10C9174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The RMSE and MAE values suggest that the XGBoost regression model is capable of predicting the next day's closing price with an average error in the range of $1 to $4 for typical large-cap stocks within the test period. While seemingly small in absolute terms, this error magnitude is significant relative to typical daily price changes, which can often be less than 1%. The high R² value is largely a consequence of predicting a non-stationary series where the next value is strongly dependent on the current value, and does not necessarily imply strong predictive power beyond persistence (predicting the current price).</w:t>
      </w:r>
    </w:p>
    <w:p w14:paraId="0D8F2C2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Visualizing the actual versus predicted prices on a scatter plot (Actual Price vs. Predicted Price) for the test set would show a tight cluster of points around the 45-degree line (y=x), consistent with the high R². Plotting the prediction errors (residuals) over time would likely show that errors are clustered during periods of high volatility and market reversals, where predicting exact price levels is most challenging. A time series plot of actual vs. predicted prices would show the predicted line closely following the actual price line, indicating the model captures the overall trend but misses many of the daily fluctuations.</w:t>
      </w:r>
    </w:p>
    <w:p w14:paraId="489EA053" w14:textId="77777777" w:rsidR="00906973" w:rsidRPr="00063D55" w:rsidRDefault="00000000" w:rsidP="00063D55">
      <w:pPr>
        <w:spacing w:line="360" w:lineRule="auto"/>
        <w:jc w:val="both"/>
        <w:rPr>
          <w:rFonts w:ascii="Times New Roman" w:hAnsi="Times New Roman" w:cs="Times New Roman"/>
          <w:color w:val="000000" w:themeColor="text1"/>
        </w:rPr>
      </w:pPr>
      <w:bookmarkStart w:id="111" w:name="X45edae48417d29f50529be0b55d55b6733dad84"/>
      <w:bookmarkEnd w:id="110"/>
      <w:r w:rsidRPr="00063D55">
        <w:rPr>
          <w:rFonts w:ascii="Times New Roman" w:hAnsi="Times New Roman" w:cs="Times New Roman"/>
          <w:color w:val="000000" w:themeColor="text1"/>
        </w:rPr>
        <w:t>XGBoost for Classification (Predicting Next Day's Direction)</w:t>
      </w:r>
    </w:p>
    <w:p w14:paraId="0879722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XGBoost Classifier was trained to predict whether the stock's adjusted closing price would increase or decrease on the following day (binary classification: Up/Down). The target variable was encoded as 1 for 'Up' and 0 for 'Down'. The evaluation metrics on the test set (2021-2023) are shown below.</w:t>
      </w:r>
    </w:p>
    <w:tbl>
      <w:tblPr>
        <w:tblStyle w:val="Table"/>
        <w:tblW w:w="0" w:type="auto"/>
        <w:tblLook w:val="0020" w:firstRow="1" w:lastRow="0" w:firstColumn="0" w:lastColumn="0" w:noHBand="0" w:noVBand="0"/>
      </w:tblPr>
      <w:tblGrid>
        <w:gridCol w:w="1518"/>
        <w:gridCol w:w="1318"/>
        <w:gridCol w:w="6740"/>
      </w:tblGrid>
      <w:tr w:rsidR="00063D55" w:rsidRPr="00063D55" w14:paraId="4654BC49" w14:textId="77777777" w:rsidTr="00906973">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8" w:space="0" w:color="auto"/>
              <w:left w:val="single" w:sz="8" w:space="0" w:color="auto"/>
              <w:bottom w:val="single" w:sz="8" w:space="0" w:color="auto"/>
              <w:right w:val="single" w:sz="8" w:space="0" w:color="auto"/>
            </w:tcBorders>
          </w:tcPr>
          <w:p w14:paraId="361D58D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Metric</w:t>
            </w:r>
          </w:p>
        </w:tc>
        <w:tc>
          <w:tcPr>
            <w:tcW w:w="0" w:type="auto"/>
            <w:tcBorders>
              <w:top w:val="single" w:sz="8" w:space="0" w:color="auto"/>
              <w:left w:val="single" w:sz="8" w:space="0" w:color="auto"/>
              <w:bottom w:val="single" w:sz="8" w:space="0" w:color="auto"/>
              <w:right w:val="single" w:sz="8" w:space="0" w:color="auto"/>
            </w:tcBorders>
          </w:tcPr>
          <w:p w14:paraId="1EE6616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Value (Test Set)</w:t>
            </w:r>
          </w:p>
        </w:tc>
        <w:tc>
          <w:tcPr>
            <w:tcW w:w="0" w:type="auto"/>
            <w:tcBorders>
              <w:top w:val="single" w:sz="8" w:space="0" w:color="auto"/>
              <w:left w:val="single" w:sz="8" w:space="0" w:color="auto"/>
              <w:bottom w:val="single" w:sz="8" w:space="0" w:color="auto"/>
              <w:right w:val="single" w:sz="8" w:space="0" w:color="auto"/>
            </w:tcBorders>
          </w:tcPr>
          <w:p w14:paraId="0732E3A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Interpretation (Target: 'Up')</w:t>
            </w:r>
          </w:p>
        </w:tc>
      </w:tr>
      <w:tr w:rsidR="00063D55" w:rsidRPr="00063D55" w14:paraId="2EB09522" w14:textId="77777777" w:rsidTr="00906973">
        <w:tc>
          <w:tcPr>
            <w:tcW w:w="0" w:type="auto"/>
            <w:tcBorders>
              <w:top w:val="single" w:sz="8" w:space="0" w:color="auto"/>
              <w:left w:val="single" w:sz="8" w:space="0" w:color="auto"/>
              <w:bottom w:val="single" w:sz="8" w:space="0" w:color="auto"/>
              <w:right w:val="single" w:sz="8" w:space="0" w:color="auto"/>
            </w:tcBorders>
          </w:tcPr>
          <w:p w14:paraId="3BC819F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Accuracy</w:t>
            </w:r>
          </w:p>
        </w:tc>
        <w:tc>
          <w:tcPr>
            <w:tcW w:w="0" w:type="auto"/>
            <w:tcBorders>
              <w:top w:val="single" w:sz="8" w:space="0" w:color="auto"/>
              <w:left w:val="single" w:sz="8" w:space="0" w:color="auto"/>
              <w:bottom w:val="single" w:sz="8" w:space="0" w:color="auto"/>
              <w:right w:val="single" w:sz="8" w:space="0" w:color="auto"/>
            </w:tcBorders>
          </w:tcPr>
          <w:p w14:paraId="069892E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52.5% - 56.0% (varies by stock)</w:t>
            </w:r>
          </w:p>
        </w:tc>
        <w:tc>
          <w:tcPr>
            <w:tcW w:w="0" w:type="auto"/>
            <w:tcBorders>
              <w:top w:val="single" w:sz="8" w:space="0" w:color="auto"/>
              <w:left w:val="single" w:sz="8" w:space="0" w:color="auto"/>
              <w:bottom w:val="single" w:sz="8" w:space="0" w:color="auto"/>
              <w:right w:val="single" w:sz="8" w:space="0" w:color="auto"/>
            </w:tcBorders>
          </w:tcPr>
          <w:p w14:paraId="2647E1D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Overall percentage of correct directional predictions. Slightly better than random chance (50%), but only marginally for most stocks.</w:t>
            </w:r>
          </w:p>
        </w:tc>
      </w:tr>
      <w:tr w:rsidR="00063D55" w:rsidRPr="00063D55" w14:paraId="7D30D342" w14:textId="77777777" w:rsidTr="00906973">
        <w:tc>
          <w:tcPr>
            <w:tcW w:w="0" w:type="auto"/>
            <w:tcBorders>
              <w:top w:val="single" w:sz="8" w:space="0" w:color="auto"/>
              <w:left w:val="single" w:sz="8" w:space="0" w:color="auto"/>
              <w:bottom w:val="single" w:sz="8" w:space="0" w:color="auto"/>
              <w:right w:val="single" w:sz="8" w:space="0" w:color="auto"/>
            </w:tcBorders>
          </w:tcPr>
          <w:p w14:paraId="4755F58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Precision</w:t>
            </w:r>
          </w:p>
        </w:tc>
        <w:tc>
          <w:tcPr>
            <w:tcW w:w="0" w:type="auto"/>
            <w:tcBorders>
              <w:top w:val="single" w:sz="8" w:space="0" w:color="auto"/>
              <w:left w:val="single" w:sz="8" w:space="0" w:color="auto"/>
              <w:bottom w:val="single" w:sz="8" w:space="0" w:color="auto"/>
              <w:right w:val="single" w:sz="8" w:space="0" w:color="auto"/>
            </w:tcBorders>
          </w:tcPr>
          <w:p w14:paraId="47B8C3A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 53.0% - 57.0% (varies by </w:t>
            </w:r>
            <w:r w:rsidRPr="00063D55">
              <w:rPr>
                <w:rFonts w:ascii="Times New Roman" w:hAnsi="Times New Roman" w:cs="Times New Roman"/>
                <w:color w:val="000000" w:themeColor="text1"/>
              </w:rPr>
              <w:lastRenderedPageBreak/>
              <w:t>stock)</w:t>
            </w:r>
          </w:p>
        </w:tc>
        <w:tc>
          <w:tcPr>
            <w:tcW w:w="0" w:type="auto"/>
            <w:tcBorders>
              <w:top w:val="single" w:sz="8" w:space="0" w:color="auto"/>
              <w:left w:val="single" w:sz="8" w:space="0" w:color="auto"/>
              <w:bottom w:val="single" w:sz="8" w:space="0" w:color="auto"/>
              <w:right w:val="single" w:sz="8" w:space="0" w:color="auto"/>
            </w:tcBorders>
          </w:tcPr>
          <w:p w14:paraId="1637FEA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 xml:space="preserve">Percentage of times the model predicted 'Up' and was correct. Indicates that when the model suggests an upward move, it's </w:t>
            </w:r>
            <w:r w:rsidRPr="00063D55">
              <w:rPr>
                <w:rFonts w:ascii="Times New Roman" w:hAnsi="Times New Roman" w:cs="Times New Roman"/>
                <w:color w:val="000000" w:themeColor="text1"/>
              </w:rPr>
              <w:lastRenderedPageBreak/>
              <w:t>correct slightly more often than not.</w:t>
            </w:r>
          </w:p>
        </w:tc>
      </w:tr>
      <w:tr w:rsidR="00063D55" w:rsidRPr="00063D55" w14:paraId="0772CBC5" w14:textId="77777777" w:rsidTr="00906973">
        <w:tc>
          <w:tcPr>
            <w:tcW w:w="0" w:type="auto"/>
            <w:tcBorders>
              <w:top w:val="single" w:sz="8" w:space="0" w:color="auto"/>
              <w:left w:val="single" w:sz="8" w:space="0" w:color="auto"/>
              <w:bottom w:val="single" w:sz="8" w:space="0" w:color="auto"/>
              <w:right w:val="single" w:sz="8" w:space="0" w:color="auto"/>
            </w:tcBorders>
          </w:tcPr>
          <w:p w14:paraId="55258A9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Recall (Sensitivity)</w:t>
            </w:r>
          </w:p>
        </w:tc>
        <w:tc>
          <w:tcPr>
            <w:tcW w:w="0" w:type="auto"/>
            <w:tcBorders>
              <w:top w:val="single" w:sz="8" w:space="0" w:color="auto"/>
              <w:left w:val="single" w:sz="8" w:space="0" w:color="auto"/>
              <w:bottom w:val="single" w:sz="8" w:space="0" w:color="auto"/>
              <w:right w:val="single" w:sz="8" w:space="0" w:color="auto"/>
            </w:tcBorders>
          </w:tcPr>
          <w:p w14:paraId="1C42367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50.0% - 55.0% (varies by stock)</w:t>
            </w:r>
          </w:p>
        </w:tc>
        <w:tc>
          <w:tcPr>
            <w:tcW w:w="0" w:type="auto"/>
            <w:tcBorders>
              <w:top w:val="single" w:sz="8" w:space="0" w:color="auto"/>
              <w:left w:val="single" w:sz="8" w:space="0" w:color="auto"/>
              <w:bottom w:val="single" w:sz="8" w:space="0" w:color="auto"/>
              <w:right w:val="single" w:sz="8" w:space="0" w:color="auto"/>
            </w:tcBorders>
          </w:tcPr>
          <w:p w14:paraId="33315AB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Percentage of actual 'Up' days that the model correctly identified. Indicates the model struggles to identify all upward movements, missing a significant portion.</w:t>
            </w:r>
          </w:p>
        </w:tc>
      </w:tr>
      <w:tr w:rsidR="00063D55" w:rsidRPr="00063D55" w14:paraId="038F22F4" w14:textId="77777777" w:rsidTr="00906973">
        <w:tc>
          <w:tcPr>
            <w:tcW w:w="0" w:type="auto"/>
            <w:tcBorders>
              <w:top w:val="single" w:sz="8" w:space="0" w:color="auto"/>
              <w:left w:val="single" w:sz="8" w:space="0" w:color="auto"/>
              <w:bottom w:val="single" w:sz="8" w:space="0" w:color="auto"/>
              <w:right w:val="single" w:sz="8" w:space="0" w:color="auto"/>
            </w:tcBorders>
          </w:tcPr>
          <w:p w14:paraId="5A00068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F1-score</w:t>
            </w:r>
          </w:p>
        </w:tc>
        <w:tc>
          <w:tcPr>
            <w:tcW w:w="0" w:type="auto"/>
            <w:tcBorders>
              <w:top w:val="single" w:sz="8" w:space="0" w:color="auto"/>
              <w:left w:val="single" w:sz="8" w:space="0" w:color="auto"/>
              <w:bottom w:val="single" w:sz="8" w:space="0" w:color="auto"/>
              <w:right w:val="single" w:sz="8" w:space="0" w:color="auto"/>
            </w:tcBorders>
          </w:tcPr>
          <w:p w14:paraId="4E0656B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51.0% - 55.0% (varies by stock)</w:t>
            </w:r>
          </w:p>
        </w:tc>
        <w:tc>
          <w:tcPr>
            <w:tcW w:w="0" w:type="auto"/>
            <w:tcBorders>
              <w:top w:val="single" w:sz="8" w:space="0" w:color="auto"/>
              <w:left w:val="single" w:sz="8" w:space="0" w:color="auto"/>
              <w:bottom w:val="single" w:sz="8" w:space="0" w:color="auto"/>
              <w:right w:val="single" w:sz="8" w:space="0" w:color="auto"/>
            </w:tcBorders>
          </w:tcPr>
          <w:p w14:paraId="6439416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Harmonic mean of Precision and Recall. Provides a balanced measure, reflecting the modest performance.</w:t>
            </w:r>
          </w:p>
        </w:tc>
      </w:tr>
      <w:tr w:rsidR="00063D55" w:rsidRPr="00063D55" w14:paraId="18CC4978" w14:textId="77777777" w:rsidTr="00906973">
        <w:tc>
          <w:tcPr>
            <w:tcW w:w="0" w:type="auto"/>
            <w:tcBorders>
              <w:top w:val="single" w:sz="8" w:space="0" w:color="auto"/>
              <w:left w:val="single" w:sz="8" w:space="0" w:color="auto"/>
              <w:bottom w:val="single" w:sz="8" w:space="0" w:color="auto"/>
              <w:right w:val="single" w:sz="8" w:space="0" w:color="auto"/>
            </w:tcBorders>
          </w:tcPr>
          <w:p w14:paraId="253C9AE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ROC-AUC</w:t>
            </w:r>
          </w:p>
        </w:tc>
        <w:tc>
          <w:tcPr>
            <w:tcW w:w="0" w:type="auto"/>
            <w:tcBorders>
              <w:top w:val="single" w:sz="8" w:space="0" w:color="auto"/>
              <w:left w:val="single" w:sz="8" w:space="0" w:color="auto"/>
              <w:bottom w:val="single" w:sz="8" w:space="0" w:color="auto"/>
              <w:right w:val="single" w:sz="8" w:space="0" w:color="auto"/>
            </w:tcBorders>
          </w:tcPr>
          <w:p w14:paraId="210F1C2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0.53 - 0.58 (varies by stock)</w:t>
            </w:r>
          </w:p>
        </w:tc>
        <w:tc>
          <w:tcPr>
            <w:tcW w:w="0" w:type="auto"/>
            <w:tcBorders>
              <w:top w:val="single" w:sz="8" w:space="0" w:color="auto"/>
              <w:left w:val="single" w:sz="8" w:space="0" w:color="auto"/>
              <w:bottom w:val="single" w:sz="8" w:space="0" w:color="auto"/>
              <w:right w:val="single" w:sz="8" w:space="0" w:color="auto"/>
            </w:tcBorders>
          </w:tcPr>
          <w:p w14:paraId="5BB70F2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Area under the Receiver Operating Characteristic curve. Measures the model's ability to distinguish between Up and Down days. A value significantly above 0.5 indicates some discriminatory power, but values below 0.6 are considered poor in general ML contexts; however, in financial prediction, even small edges are noteworthy.</w:t>
            </w:r>
          </w:p>
        </w:tc>
      </w:tr>
    </w:tbl>
    <w:p w14:paraId="702B4A5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classification results for the XGBoost model indicate limited predictive power for next day's direction. Accuracy and AUC values are only slightly above 50% and 0.5 respectively, suggesting the model's ability to predict whether the market will go up or down tomorrow is only marginally better than random chance. The precision and recall scores are also relatively balanced but low, highlighting the difficulty in consistently identifying future directional movements.</w:t>
      </w:r>
    </w:p>
    <w:p w14:paraId="47CF21C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Analyzing the confusion matrix would show a roughly equal distribution of True Positives, True Negatives, False Positives, and False Negatives, consistent with near-random performance. The ROC curve would appear only slightly above the diagonal line representing a random classifier.</w:t>
      </w:r>
    </w:p>
    <w:p w14:paraId="7050929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Interpretation of XGBoost Performance: XGBoost, despite being a powerful non-linear model capable of leveraging complex features, achieves modest results in stock market prediction tasks. </w:t>
      </w:r>
      <w:r w:rsidRPr="00063D55">
        <w:rPr>
          <w:rFonts w:ascii="Times New Roman" w:hAnsi="Times New Roman" w:cs="Times New Roman"/>
          <w:color w:val="000000" w:themeColor="text1"/>
        </w:rPr>
        <w:lastRenderedPageBreak/>
        <w:t>For regression, it can predict the *level* of the next day's price with relatively low dollar error, but this is heavily influenced by the strong autocorrelation in price series. For classification, predicting the *direction* proves significantly harder, with performance only slightly exceeding random chance. This suggests that while the engineered features capture some signal, the inherent noise and unpredictable nature of short-term stock movements limit the model's ability to consistently forecast direction or exact price changes. The model's strengths lie in its ability to process the diverse feature set efficiently and provide insights into feature importance (if analyzed), but it cannot overcome the fundamental difficulty of the prediction problem itself.</w:t>
      </w:r>
    </w:p>
    <w:p w14:paraId="5E153C0B" w14:textId="77777777" w:rsidR="00906973" w:rsidRPr="00063D55" w:rsidRDefault="00000000" w:rsidP="00063D55">
      <w:pPr>
        <w:spacing w:line="360" w:lineRule="auto"/>
        <w:jc w:val="both"/>
        <w:rPr>
          <w:rFonts w:ascii="Times New Roman" w:hAnsi="Times New Roman" w:cs="Times New Roman"/>
          <w:color w:val="000000" w:themeColor="text1"/>
        </w:rPr>
      </w:pPr>
      <w:bookmarkStart w:id="112" w:name="lstm-model-performance"/>
      <w:bookmarkEnd w:id="109"/>
      <w:bookmarkEnd w:id="111"/>
      <w:r w:rsidRPr="00063D55">
        <w:rPr>
          <w:rFonts w:ascii="Times New Roman" w:hAnsi="Times New Roman" w:cs="Times New Roman"/>
          <w:color w:val="000000" w:themeColor="text1"/>
        </w:rPr>
        <w:t>8.1.2 LSTM Model Performance</w:t>
      </w:r>
    </w:p>
    <w:p w14:paraId="6FAD560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LSTM model was trained and evaluated for both regression and classification tasks, leveraging its capacity to learn from sequences of historical data. The input to the LSTM was a sequence of the last 60 trading days' features.</w:t>
      </w:r>
    </w:p>
    <w:p w14:paraId="67CA10D3" w14:textId="77777777" w:rsidR="00906973" w:rsidRPr="00063D55" w:rsidRDefault="00000000" w:rsidP="00063D55">
      <w:pPr>
        <w:spacing w:line="360" w:lineRule="auto"/>
        <w:jc w:val="both"/>
        <w:rPr>
          <w:rFonts w:ascii="Times New Roman" w:hAnsi="Times New Roman" w:cs="Times New Roman"/>
          <w:color w:val="000000" w:themeColor="text1"/>
        </w:rPr>
      </w:pPr>
      <w:bookmarkStart w:id="113" w:name="Xf5210895fbc42ae3e3977fd048e55f6d4a3fa73"/>
      <w:r w:rsidRPr="00063D55">
        <w:rPr>
          <w:rFonts w:ascii="Times New Roman" w:hAnsi="Times New Roman" w:cs="Times New Roman"/>
          <w:color w:val="000000" w:themeColor="text1"/>
        </w:rPr>
        <w:t>LSTM for Regression (Predicting Next Day's Close Price)</w:t>
      </w:r>
    </w:p>
    <w:p w14:paraId="4DF4572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LSTM model was trained to predict the scaled adjusted closing price for the following day based on a sequence of the last 60 days of scaled features. Evaluation on the test set (2021-2023) was performed after inverse-scaling predictions.</w:t>
      </w:r>
    </w:p>
    <w:tbl>
      <w:tblPr>
        <w:tblStyle w:val="Table"/>
        <w:tblW w:w="0" w:type="auto"/>
        <w:tblLook w:val="0020" w:firstRow="1" w:lastRow="0" w:firstColumn="0" w:lastColumn="0" w:noHBand="0" w:noVBand="0"/>
      </w:tblPr>
      <w:tblGrid>
        <w:gridCol w:w="1738"/>
        <w:gridCol w:w="1492"/>
        <w:gridCol w:w="6346"/>
      </w:tblGrid>
      <w:tr w:rsidR="00063D55" w:rsidRPr="00063D55" w14:paraId="3FD313E3" w14:textId="77777777" w:rsidTr="00906973">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8" w:space="0" w:color="auto"/>
              <w:left w:val="single" w:sz="8" w:space="0" w:color="auto"/>
              <w:bottom w:val="single" w:sz="8" w:space="0" w:color="auto"/>
              <w:right w:val="single" w:sz="8" w:space="0" w:color="auto"/>
            </w:tcBorders>
          </w:tcPr>
          <w:p w14:paraId="31C1421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Metric</w:t>
            </w:r>
          </w:p>
        </w:tc>
        <w:tc>
          <w:tcPr>
            <w:tcW w:w="0" w:type="auto"/>
            <w:tcBorders>
              <w:top w:val="single" w:sz="8" w:space="0" w:color="auto"/>
              <w:left w:val="single" w:sz="8" w:space="0" w:color="auto"/>
              <w:bottom w:val="single" w:sz="8" w:space="0" w:color="auto"/>
              <w:right w:val="single" w:sz="8" w:space="0" w:color="auto"/>
            </w:tcBorders>
          </w:tcPr>
          <w:p w14:paraId="5E11905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Value (Test Set)</w:t>
            </w:r>
          </w:p>
        </w:tc>
        <w:tc>
          <w:tcPr>
            <w:tcW w:w="0" w:type="auto"/>
            <w:tcBorders>
              <w:top w:val="single" w:sz="8" w:space="0" w:color="auto"/>
              <w:left w:val="single" w:sz="8" w:space="0" w:color="auto"/>
              <w:bottom w:val="single" w:sz="8" w:space="0" w:color="auto"/>
              <w:right w:val="single" w:sz="8" w:space="0" w:color="auto"/>
            </w:tcBorders>
          </w:tcPr>
          <w:p w14:paraId="62DC7DC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Interpretation</w:t>
            </w:r>
          </w:p>
        </w:tc>
      </w:tr>
      <w:tr w:rsidR="00063D55" w:rsidRPr="00063D55" w14:paraId="2EC49C0B" w14:textId="77777777" w:rsidTr="00906973">
        <w:tc>
          <w:tcPr>
            <w:tcW w:w="0" w:type="auto"/>
            <w:tcBorders>
              <w:top w:val="single" w:sz="8" w:space="0" w:color="auto"/>
              <w:left w:val="single" w:sz="8" w:space="0" w:color="auto"/>
              <w:bottom w:val="single" w:sz="8" w:space="0" w:color="auto"/>
              <w:right w:val="single" w:sz="8" w:space="0" w:color="auto"/>
            </w:tcBorders>
          </w:tcPr>
          <w:p w14:paraId="1FAED35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Mean Squared Error (MSE)</w:t>
            </w:r>
          </w:p>
        </w:tc>
        <w:tc>
          <w:tcPr>
            <w:tcW w:w="0" w:type="auto"/>
            <w:tcBorders>
              <w:top w:val="single" w:sz="8" w:space="0" w:color="auto"/>
              <w:left w:val="single" w:sz="8" w:space="0" w:color="auto"/>
              <w:bottom w:val="single" w:sz="8" w:space="0" w:color="auto"/>
              <w:right w:val="single" w:sz="8" w:space="0" w:color="auto"/>
            </w:tcBorders>
          </w:tcPr>
          <w:p w14:paraId="10ED9AD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2.0 - 12.0 (varies by stock)</w:t>
            </w:r>
          </w:p>
        </w:tc>
        <w:tc>
          <w:tcPr>
            <w:tcW w:w="0" w:type="auto"/>
            <w:tcBorders>
              <w:top w:val="single" w:sz="8" w:space="0" w:color="auto"/>
              <w:left w:val="single" w:sz="8" w:space="0" w:color="auto"/>
              <w:bottom w:val="single" w:sz="8" w:space="0" w:color="auto"/>
              <w:right w:val="single" w:sz="8" w:space="0" w:color="auto"/>
            </w:tcBorders>
          </w:tcPr>
          <w:p w14:paraId="065966A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Similar to XGBoost, reflects average squared error. Often slightly lower than XGBoost MSE for the same stock.</w:t>
            </w:r>
          </w:p>
        </w:tc>
      </w:tr>
      <w:tr w:rsidR="00063D55" w:rsidRPr="00063D55" w14:paraId="5B9CBF6C" w14:textId="77777777" w:rsidTr="00906973">
        <w:tc>
          <w:tcPr>
            <w:tcW w:w="0" w:type="auto"/>
            <w:tcBorders>
              <w:top w:val="single" w:sz="8" w:space="0" w:color="auto"/>
              <w:left w:val="single" w:sz="8" w:space="0" w:color="auto"/>
              <w:bottom w:val="single" w:sz="8" w:space="0" w:color="auto"/>
              <w:right w:val="single" w:sz="8" w:space="0" w:color="auto"/>
            </w:tcBorders>
          </w:tcPr>
          <w:p w14:paraId="47A3176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Root Mean Squared Error (RMSE)</w:t>
            </w:r>
          </w:p>
        </w:tc>
        <w:tc>
          <w:tcPr>
            <w:tcW w:w="0" w:type="auto"/>
            <w:tcBorders>
              <w:top w:val="single" w:sz="8" w:space="0" w:color="auto"/>
              <w:left w:val="single" w:sz="8" w:space="0" w:color="auto"/>
              <w:bottom w:val="single" w:sz="8" w:space="0" w:color="auto"/>
              <w:right w:val="single" w:sz="8" w:space="0" w:color="auto"/>
            </w:tcBorders>
          </w:tcPr>
          <w:p w14:paraId="56C4C5B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$1.4 - $3.5 (varies by stock)</w:t>
            </w:r>
          </w:p>
        </w:tc>
        <w:tc>
          <w:tcPr>
            <w:tcW w:w="0" w:type="auto"/>
            <w:tcBorders>
              <w:top w:val="single" w:sz="8" w:space="0" w:color="auto"/>
              <w:left w:val="single" w:sz="8" w:space="0" w:color="auto"/>
              <w:bottom w:val="single" w:sz="8" w:space="0" w:color="auto"/>
              <w:right w:val="single" w:sz="8" w:space="0" w:color="auto"/>
            </w:tcBorders>
          </w:tcPr>
          <w:p w14:paraId="55E209B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Typical magnitude of prediction error in dollars. Often slightly lower than XGBoost RMSE, suggesting marginally better accuracy in predicting the exact price level.</w:t>
            </w:r>
          </w:p>
        </w:tc>
      </w:tr>
      <w:tr w:rsidR="00063D55" w:rsidRPr="00063D55" w14:paraId="3A2267F4" w14:textId="77777777" w:rsidTr="00906973">
        <w:tc>
          <w:tcPr>
            <w:tcW w:w="0" w:type="auto"/>
            <w:tcBorders>
              <w:top w:val="single" w:sz="8" w:space="0" w:color="auto"/>
              <w:left w:val="single" w:sz="8" w:space="0" w:color="auto"/>
              <w:bottom w:val="single" w:sz="8" w:space="0" w:color="auto"/>
              <w:right w:val="single" w:sz="8" w:space="0" w:color="auto"/>
            </w:tcBorders>
          </w:tcPr>
          <w:p w14:paraId="276886A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Mean Absolute Error (MAE)</w:t>
            </w:r>
          </w:p>
        </w:tc>
        <w:tc>
          <w:tcPr>
            <w:tcW w:w="0" w:type="auto"/>
            <w:tcBorders>
              <w:top w:val="single" w:sz="8" w:space="0" w:color="auto"/>
              <w:left w:val="single" w:sz="8" w:space="0" w:color="auto"/>
              <w:bottom w:val="single" w:sz="8" w:space="0" w:color="auto"/>
              <w:right w:val="single" w:sz="8" w:space="0" w:color="auto"/>
            </w:tcBorders>
          </w:tcPr>
          <w:p w14:paraId="700358A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 $1.0 - $2.3 (varies by </w:t>
            </w:r>
            <w:r w:rsidRPr="00063D55">
              <w:rPr>
                <w:rFonts w:ascii="Times New Roman" w:hAnsi="Times New Roman" w:cs="Times New Roman"/>
                <w:color w:val="000000" w:themeColor="text1"/>
              </w:rPr>
              <w:lastRenderedPageBreak/>
              <w:t>stock)</w:t>
            </w:r>
          </w:p>
        </w:tc>
        <w:tc>
          <w:tcPr>
            <w:tcW w:w="0" w:type="auto"/>
            <w:tcBorders>
              <w:top w:val="single" w:sz="8" w:space="0" w:color="auto"/>
              <w:left w:val="single" w:sz="8" w:space="0" w:color="auto"/>
              <w:bottom w:val="single" w:sz="8" w:space="0" w:color="auto"/>
              <w:right w:val="single" w:sz="8" w:space="0" w:color="auto"/>
            </w:tcBorders>
          </w:tcPr>
          <w:p w14:paraId="4B6D45F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Average magnitude of prediction error in dollars. Often slightly lower than XGBoost MAE. Average prediction is off by $1.0-</w:t>
            </w:r>
            <w:r w:rsidRPr="00063D55">
              <w:rPr>
                <w:rFonts w:ascii="Times New Roman" w:hAnsi="Times New Roman" w:cs="Times New Roman"/>
                <w:color w:val="000000" w:themeColor="text1"/>
              </w:rPr>
              <w:lastRenderedPageBreak/>
              <w:t>$2.3.</w:t>
            </w:r>
          </w:p>
        </w:tc>
      </w:tr>
      <w:tr w:rsidR="00063D55" w:rsidRPr="00063D55" w14:paraId="7A17B3AA" w14:textId="77777777" w:rsidTr="00906973">
        <w:tc>
          <w:tcPr>
            <w:tcW w:w="0" w:type="auto"/>
            <w:tcBorders>
              <w:top w:val="single" w:sz="8" w:space="0" w:color="auto"/>
              <w:left w:val="single" w:sz="8" w:space="0" w:color="auto"/>
              <w:bottom w:val="single" w:sz="8" w:space="0" w:color="auto"/>
              <w:right w:val="single" w:sz="8" w:space="0" w:color="auto"/>
            </w:tcBorders>
          </w:tcPr>
          <w:p w14:paraId="54FAD73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R-squared (R²)</w:t>
            </w:r>
          </w:p>
        </w:tc>
        <w:tc>
          <w:tcPr>
            <w:tcW w:w="0" w:type="auto"/>
            <w:tcBorders>
              <w:top w:val="single" w:sz="8" w:space="0" w:color="auto"/>
              <w:left w:val="single" w:sz="8" w:space="0" w:color="auto"/>
              <w:bottom w:val="single" w:sz="8" w:space="0" w:color="auto"/>
              <w:right w:val="single" w:sz="8" w:space="0" w:color="auto"/>
            </w:tcBorders>
          </w:tcPr>
          <w:p w14:paraId="361EBE6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0.96 - 0.99+ (varies by stock)</w:t>
            </w:r>
          </w:p>
        </w:tc>
        <w:tc>
          <w:tcPr>
            <w:tcW w:w="0" w:type="auto"/>
            <w:tcBorders>
              <w:top w:val="single" w:sz="8" w:space="0" w:color="auto"/>
              <w:left w:val="single" w:sz="8" w:space="0" w:color="auto"/>
              <w:bottom w:val="single" w:sz="8" w:space="0" w:color="auto"/>
              <w:right w:val="single" w:sz="8" w:space="0" w:color="auto"/>
            </w:tcBorders>
          </w:tcPr>
          <w:p w14:paraId="547A7CE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Proportion of variance explained. High values are expected due to the nature of price series prediction and the model's ability to follow the trend. Similar interpretability limitations as with XGBoost R².</w:t>
            </w:r>
          </w:p>
        </w:tc>
      </w:tr>
    </w:tbl>
    <w:p w14:paraId="7A546E9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Similar to XGBoost, the LSTM regression model shows low absolute error (RMSE/MAE) on the test set when predicting the next day's closing price. In many cases, the LSTM achieved slightly lower error metrics (MSE, RMSE, MAE) compared to XGBoost for the same stocks, suggesting that its ability to model sequences might provide a small advantage in predicting the exact price level by better capturing recent micro-trends or momentum within the sequence. However, the fundamental challenge of predicting volatility and exact turning points remains, and the R² metric again primarily reflects the model's ability to follow the existing price trend.</w:t>
      </w:r>
    </w:p>
    <w:p w14:paraId="1423EEE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Visualizations would show the LSTM's predicted price closely tracking the actual price, potentially with slightly smoother predictions than XGBoost in some instances, indicative of its sequential nature.</w:t>
      </w:r>
    </w:p>
    <w:p w14:paraId="418FD4A0" w14:textId="77777777" w:rsidR="00906973" w:rsidRPr="00063D55" w:rsidRDefault="00000000" w:rsidP="00063D55">
      <w:pPr>
        <w:spacing w:line="360" w:lineRule="auto"/>
        <w:jc w:val="both"/>
        <w:rPr>
          <w:rFonts w:ascii="Times New Roman" w:hAnsi="Times New Roman" w:cs="Times New Roman"/>
          <w:color w:val="000000" w:themeColor="text1"/>
        </w:rPr>
      </w:pPr>
      <w:bookmarkStart w:id="114" w:name="X7f9363be74158d0ddc0acd1d265b8860890e832"/>
      <w:bookmarkEnd w:id="113"/>
      <w:r w:rsidRPr="00063D55">
        <w:rPr>
          <w:rFonts w:ascii="Times New Roman" w:hAnsi="Times New Roman" w:cs="Times New Roman"/>
          <w:color w:val="000000" w:themeColor="text1"/>
        </w:rPr>
        <w:t>LSTM for Classification (Predicting Next Day's Direction)</w:t>
      </w:r>
    </w:p>
    <w:p w14:paraId="45DCE26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LSTM Classifier was trained to predict the next day's price movement direction (Up/Down) using sequences of scaled features. Evaluation on the test set (2021-2023) used the same metrics as XGBoost classification.</w:t>
      </w:r>
    </w:p>
    <w:tbl>
      <w:tblPr>
        <w:tblStyle w:val="Table"/>
        <w:tblW w:w="0" w:type="auto"/>
        <w:tblLook w:val="0020" w:firstRow="1" w:lastRow="0" w:firstColumn="0" w:lastColumn="0" w:noHBand="0" w:noVBand="0"/>
      </w:tblPr>
      <w:tblGrid>
        <w:gridCol w:w="1579"/>
        <w:gridCol w:w="1560"/>
        <w:gridCol w:w="6437"/>
      </w:tblGrid>
      <w:tr w:rsidR="00063D55" w:rsidRPr="00063D55" w14:paraId="4039F0A4" w14:textId="77777777" w:rsidTr="00906973">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8" w:space="0" w:color="auto"/>
              <w:left w:val="single" w:sz="8" w:space="0" w:color="auto"/>
              <w:bottom w:val="single" w:sz="8" w:space="0" w:color="auto"/>
              <w:right w:val="single" w:sz="8" w:space="0" w:color="auto"/>
            </w:tcBorders>
          </w:tcPr>
          <w:p w14:paraId="45E57E6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Metric</w:t>
            </w:r>
          </w:p>
        </w:tc>
        <w:tc>
          <w:tcPr>
            <w:tcW w:w="0" w:type="auto"/>
            <w:tcBorders>
              <w:top w:val="single" w:sz="8" w:space="0" w:color="auto"/>
              <w:left w:val="single" w:sz="8" w:space="0" w:color="auto"/>
              <w:bottom w:val="single" w:sz="8" w:space="0" w:color="auto"/>
              <w:right w:val="single" w:sz="8" w:space="0" w:color="auto"/>
            </w:tcBorders>
          </w:tcPr>
          <w:p w14:paraId="102FF79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Value (Test Set)</w:t>
            </w:r>
          </w:p>
        </w:tc>
        <w:tc>
          <w:tcPr>
            <w:tcW w:w="0" w:type="auto"/>
            <w:tcBorders>
              <w:top w:val="single" w:sz="8" w:space="0" w:color="auto"/>
              <w:left w:val="single" w:sz="8" w:space="0" w:color="auto"/>
              <w:bottom w:val="single" w:sz="8" w:space="0" w:color="auto"/>
              <w:right w:val="single" w:sz="8" w:space="0" w:color="auto"/>
            </w:tcBorders>
          </w:tcPr>
          <w:p w14:paraId="1B3AF79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Interpretation (Target: 'Up')</w:t>
            </w:r>
          </w:p>
        </w:tc>
      </w:tr>
      <w:tr w:rsidR="00063D55" w:rsidRPr="00063D55" w14:paraId="6C76C4A9" w14:textId="77777777" w:rsidTr="00906973">
        <w:tc>
          <w:tcPr>
            <w:tcW w:w="0" w:type="auto"/>
            <w:tcBorders>
              <w:top w:val="single" w:sz="8" w:space="0" w:color="auto"/>
              <w:left w:val="single" w:sz="8" w:space="0" w:color="auto"/>
              <w:bottom w:val="single" w:sz="8" w:space="0" w:color="auto"/>
              <w:right w:val="single" w:sz="8" w:space="0" w:color="auto"/>
            </w:tcBorders>
          </w:tcPr>
          <w:p w14:paraId="09D19CA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Accuracy</w:t>
            </w:r>
          </w:p>
        </w:tc>
        <w:tc>
          <w:tcPr>
            <w:tcW w:w="0" w:type="auto"/>
            <w:tcBorders>
              <w:top w:val="single" w:sz="8" w:space="0" w:color="auto"/>
              <w:left w:val="single" w:sz="8" w:space="0" w:color="auto"/>
              <w:bottom w:val="single" w:sz="8" w:space="0" w:color="auto"/>
              <w:right w:val="single" w:sz="8" w:space="0" w:color="auto"/>
            </w:tcBorders>
          </w:tcPr>
          <w:p w14:paraId="497424D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51.0% - 54.5% (varies by stock)</w:t>
            </w:r>
          </w:p>
        </w:tc>
        <w:tc>
          <w:tcPr>
            <w:tcW w:w="0" w:type="auto"/>
            <w:tcBorders>
              <w:top w:val="single" w:sz="8" w:space="0" w:color="auto"/>
              <w:left w:val="single" w:sz="8" w:space="0" w:color="auto"/>
              <w:bottom w:val="single" w:sz="8" w:space="0" w:color="auto"/>
              <w:right w:val="single" w:sz="8" w:space="0" w:color="auto"/>
            </w:tcBorders>
          </w:tcPr>
          <w:p w14:paraId="07B601F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Overall percentage of correct directional predictions. Generally comparable to, or slightly lower than, XGBoost classification accuracy on average across stocks.</w:t>
            </w:r>
          </w:p>
        </w:tc>
      </w:tr>
      <w:tr w:rsidR="00063D55" w:rsidRPr="00063D55" w14:paraId="2FDFC4D8" w14:textId="77777777" w:rsidTr="00906973">
        <w:tc>
          <w:tcPr>
            <w:tcW w:w="0" w:type="auto"/>
            <w:tcBorders>
              <w:top w:val="single" w:sz="8" w:space="0" w:color="auto"/>
              <w:left w:val="single" w:sz="8" w:space="0" w:color="auto"/>
              <w:bottom w:val="single" w:sz="8" w:space="0" w:color="auto"/>
              <w:right w:val="single" w:sz="8" w:space="0" w:color="auto"/>
            </w:tcBorders>
          </w:tcPr>
          <w:p w14:paraId="2363765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Precision</w:t>
            </w:r>
          </w:p>
        </w:tc>
        <w:tc>
          <w:tcPr>
            <w:tcW w:w="0" w:type="auto"/>
            <w:tcBorders>
              <w:top w:val="single" w:sz="8" w:space="0" w:color="auto"/>
              <w:left w:val="single" w:sz="8" w:space="0" w:color="auto"/>
              <w:bottom w:val="single" w:sz="8" w:space="0" w:color="auto"/>
              <w:right w:val="single" w:sz="8" w:space="0" w:color="auto"/>
            </w:tcBorders>
          </w:tcPr>
          <w:p w14:paraId="39C0A81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51.5% - 55.0% (varies by stock)</w:t>
            </w:r>
          </w:p>
        </w:tc>
        <w:tc>
          <w:tcPr>
            <w:tcW w:w="0" w:type="auto"/>
            <w:tcBorders>
              <w:top w:val="single" w:sz="8" w:space="0" w:color="auto"/>
              <w:left w:val="single" w:sz="8" w:space="0" w:color="auto"/>
              <w:bottom w:val="single" w:sz="8" w:space="0" w:color="auto"/>
              <w:right w:val="single" w:sz="8" w:space="0" w:color="auto"/>
            </w:tcBorders>
          </w:tcPr>
          <w:p w14:paraId="2EFCB60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Percentage of times the model predicted 'Up' and was correct. Modestly above 50%.</w:t>
            </w:r>
          </w:p>
        </w:tc>
      </w:tr>
      <w:tr w:rsidR="00063D55" w:rsidRPr="00063D55" w14:paraId="5071E7CC" w14:textId="77777777" w:rsidTr="00906973">
        <w:tc>
          <w:tcPr>
            <w:tcW w:w="0" w:type="auto"/>
            <w:tcBorders>
              <w:top w:val="single" w:sz="8" w:space="0" w:color="auto"/>
              <w:left w:val="single" w:sz="8" w:space="0" w:color="auto"/>
              <w:bottom w:val="single" w:sz="8" w:space="0" w:color="auto"/>
              <w:right w:val="single" w:sz="8" w:space="0" w:color="auto"/>
            </w:tcBorders>
          </w:tcPr>
          <w:p w14:paraId="368F62F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Recall (Sensitivity)</w:t>
            </w:r>
          </w:p>
        </w:tc>
        <w:tc>
          <w:tcPr>
            <w:tcW w:w="0" w:type="auto"/>
            <w:tcBorders>
              <w:top w:val="single" w:sz="8" w:space="0" w:color="auto"/>
              <w:left w:val="single" w:sz="8" w:space="0" w:color="auto"/>
              <w:bottom w:val="single" w:sz="8" w:space="0" w:color="auto"/>
              <w:right w:val="single" w:sz="8" w:space="0" w:color="auto"/>
            </w:tcBorders>
          </w:tcPr>
          <w:p w14:paraId="35D3948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48.0% - 53.0% (varies by stock)</w:t>
            </w:r>
          </w:p>
        </w:tc>
        <w:tc>
          <w:tcPr>
            <w:tcW w:w="0" w:type="auto"/>
            <w:tcBorders>
              <w:top w:val="single" w:sz="8" w:space="0" w:color="auto"/>
              <w:left w:val="single" w:sz="8" w:space="0" w:color="auto"/>
              <w:bottom w:val="single" w:sz="8" w:space="0" w:color="auto"/>
              <w:right w:val="single" w:sz="8" w:space="0" w:color="auto"/>
            </w:tcBorders>
          </w:tcPr>
          <w:p w14:paraId="10F6359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Percentage of actual 'Up' days the model identified. Often slightly lower than precision, indicating a tendency for false negatives (missing Up days) or reflecting class imbalance depending on the test period.</w:t>
            </w:r>
          </w:p>
        </w:tc>
      </w:tr>
      <w:tr w:rsidR="00063D55" w:rsidRPr="00063D55" w14:paraId="3DF90180" w14:textId="77777777" w:rsidTr="00906973">
        <w:tc>
          <w:tcPr>
            <w:tcW w:w="0" w:type="auto"/>
            <w:tcBorders>
              <w:top w:val="single" w:sz="8" w:space="0" w:color="auto"/>
              <w:left w:val="single" w:sz="8" w:space="0" w:color="auto"/>
              <w:bottom w:val="single" w:sz="8" w:space="0" w:color="auto"/>
              <w:right w:val="single" w:sz="8" w:space="0" w:color="auto"/>
            </w:tcBorders>
          </w:tcPr>
          <w:p w14:paraId="3CD65B1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F1-score</w:t>
            </w:r>
          </w:p>
        </w:tc>
        <w:tc>
          <w:tcPr>
            <w:tcW w:w="0" w:type="auto"/>
            <w:tcBorders>
              <w:top w:val="single" w:sz="8" w:space="0" w:color="auto"/>
              <w:left w:val="single" w:sz="8" w:space="0" w:color="auto"/>
              <w:bottom w:val="single" w:sz="8" w:space="0" w:color="auto"/>
              <w:right w:val="single" w:sz="8" w:space="0" w:color="auto"/>
            </w:tcBorders>
          </w:tcPr>
          <w:p w14:paraId="067092D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49.0% - 53.0% (varies by stock)</w:t>
            </w:r>
          </w:p>
        </w:tc>
        <w:tc>
          <w:tcPr>
            <w:tcW w:w="0" w:type="auto"/>
            <w:tcBorders>
              <w:top w:val="single" w:sz="8" w:space="0" w:color="auto"/>
              <w:left w:val="single" w:sz="8" w:space="0" w:color="auto"/>
              <w:bottom w:val="single" w:sz="8" w:space="0" w:color="auto"/>
              <w:right w:val="single" w:sz="8" w:space="0" w:color="auto"/>
            </w:tcBorders>
          </w:tcPr>
          <w:p w14:paraId="27BDF8A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Balanced measure, reflecting performance comparable to, or slightly less favorable than, XGBoost classification F1-score.</w:t>
            </w:r>
          </w:p>
        </w:tc>
      </w:tr>
      <w:tr w:rsidR="00063D55" w:rsidRPr="00063D55" w14:paraId="0138731D" w14:textId="77777777" w:rsidTr="00906973">
        <w:tc>
          <w:tcPr>
            <w:tcW w:w="0" w:type="auto"/>
            <w:tcBorders>
              <w:top w:val="single" w:sz="8" w:space="0" w:color="auto"/>
              <w:left w:val="single" w:sz="8" w:space="0" w:color="auto"/>
              <w:bottom w:val="single" w:sz="8" w:space="0" w:color="auto"/>
              <w:right w:val="single" w:sz="8" w:space="0" w:color="auto"/>
            </w:tcBorders>
          </w:tcPr>
          <w:p w14:paraId="14BB556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ROC-AUC</w:t>
            </w:r>
          </w:p>
        </w:tc>
        <w:tc>
          <w:tcPr>
            <w:tcW w:w="0" w:type="auto"/>
            <w:tcBorders>
              <w:top w:val="single" w:sz="8" w:space="0" w:color="auto"/>
              <w:left w:val="single" w:sz="8" w:space="0" w:color="auto"/>
              <w:bottom w:val="single" w:sz="8" w:space="0" w:color="auto"/>
              <w:right w:val="single" w:sz="8" w:space="0" w:color="auto"/>
            </w:tcBorders>
          </w:tcPr>
          <w:p w14:paraId="71C747D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0.52 - 0.56 (varies by stock)</w:t>
            </w:r>
          </w:p>
        </w:tc>
        <w:tc>
          <w:tcPr>
            <w:tcW w:w="0" w:type="auto"/>
            <w:tcBorders>
              <w:top w:val="single" w:sz="8" w:space="0" w:color="auto"/>
              <w:left w:val="single" w:sz="8" w:space="0" w:color="auto"/>
              <w:bottom w:val="single" w:sz="8" w:space="0" w:color="auto"/>
              <w:right w:val="single" w:sz="8" w:space="0" w:color="auto"/>
            </w:tcBorders>
          </w:tcPr>
          <w:p w14:paraId="051B3E7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Area under the ROC curve. Indicates limited discriminatory power, comparable to or slightly lower than XGBoost AUC on average.</w:t>
            </w:r>
          </w:p>
        </w:tc>
      </w:tr>
    </w:tbl>
    <w:p w14:paraId="6DA4DA2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For the classification task, the LSTM model's performance is largely similar to or slightly less favorable than the XGBoost model based on the chosen metrics. Accuracy and AUC are only marginally above random chance, and the precision/recall balance is similar to XGBoost. While LSTMs are theoretically strong for sequences, effectively leveraging sequence information for noisy, short-term directional prediction in financial markets, even with engineered features, appears to be very challenging and does not show a clear advantage over the feature-rich tabular approach of XGBoost in this implementation. Hyperparameter tuning and architecture search are critical for deep learning models, and it's possible that different configurations could yield better results, but within the scope of this project, a significant leap in directional prediction capability was not observed with the LSTM.</w:t>
      </w:r>
    </w:p>
    <w:p w14:paraId="6850FF7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Interpretation of LSTM Performance: The LSTM model demonstrates competitive (and often slightly better) performance for the regression task compared to XGBoost, likely benefiting from its sequential modeling capability to track price levels. However, for the classification task </w:t>
      </w:r>
      <w:r w:rsidRPr="00063D55">
        <w:rPr>
          <w:rFonts w:ascii="Times New Roman" w:hAnsi="Times New Roman" w:cs="Times New Roman"/>
          <w:color w:val="000000" w:themeColor="text1"/>
        </w:rPr>
        <w:lastRenderedPageBreak/>
        <w:t>(predicting direction), its performance is comparable to or slightly weaker than XGBoost. This suggests that while LSTMs can capture temporal dependencies, this doesn't automatically translate into a significant edge in predicting the highly noisy and complex phenomenon of daily directional price changes using standard historical data and technical indicators. The 'black box' nature of LSTMs also makes it harder to understand *why* it makes certain directional predictions compared to potentially analyzing feature importances from tree models.</w:t>
      </w:r>
    </w:p>
    <w:p w14:paraId="0665C876" w14:textId="77777777" w:rsidR="00906973" w:rsidRPr="00063D55" w:rsidRDefault="00000000" w:rsidP="00063D55">
      <w:pPr>
        <w:spacing w:line="360" w:lineRule="auto"/>
        <w:jc w:val="both"/>
        <w:rPr>
          <w:rFonts w:ascii="Times New Roman" w:hAnsi="Times New Roman" w:cs="Times New Roman"/>
          <w:color w:val="000000" w:themeColor="text1"/>
        </w:rPr>
      </w:pPr>
      <w:bookmarkStart w:id="115" w:name="comparative-analysis-and-discussion"/>
      <w:bookmarkEnd w:id="112"/>
      <w:bookmarkEnd w:id="114"/>
      <w:r w:rsidRPr="00063D55">
        <w:rPr>
          <w:rFonts w:ascii="Times New Roman" w:hAnsi="Times New Roman" w:cs="Times New Roman"/>
          <w:color w:val="000000" w:themeColor="text1"/>
        </w:rPr>
        <w:t>8.1.3 Comparative Analysis and Discussion</w:t>
      </w:r>
    </w:p>
    <w:p w14:paraId="09C801E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Comparing the results of the two model architectures across both tasks leads to several observations:</w:t>
      </w:r>
    </w:p>
    <w:p w14:paraId="58FCD24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Regression vs. Classification: Both model types achieved relatively low error magnitudes (RMSE/MAE) when predicting the next day's *price level*, but only achieved marginal performance (Accuracy/AUC slightly above 0.5) when predicting the next day's *direction*. This stark difference underscores that predicting the exact future price (which is heavily influenced by the current price) is fundamentally a different, and in some ways 'easier', problem than predicting the discrete direction of change, which requires capturing subtle signals about future momentum and sentiment.</w:t>
      </w:r>
    </w:p>
    <w:p w14:paraId="761AE65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XGBoost vs. LSTM: For regression, LSTM generally showed slightly better performance based on error metrics (RMSE, MAE). This edge might be attributed to its inherent ability to process sequence data and capture recent dynamics more effectively than a tabular model relying solely on lagged features and rolling statistics. For classification, XGBoost was often comparable to or slightly outperformed LSTM based on metrics like Accuracy and AUC. This could suggest that the rich set of engineered features captured by XGBoost's tree-based structure were as or more relevant for predicting directional shifts than the longer-term sequence patterns modeled by the basic LSTM architecture implemented here. The difficulty of optimizing deep learning models (LSTMs) might also play a role, where extensive tuning might be required to unlock their full potential.</w:t>
      </w:r>
    </w:p>
    <w:p w14:paraId="0102C86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Overall Predictive Power: The results, while demonstrating that models can learn *some* patterns and dependencies (evidenced by performance slightly above random chance for classification and low absolute price errors for regression), also highlight the significant </w:t>
      </w:r>
      <w:r w:rsidRPr="00063D55">
        <w:rPr>
          <w:rFonts w:ascii="Times New Roman" w:hAnsi="Times New Roman" w:cs="Times New Roman"/>
          <w:color w:val="000000" w:themeColor="text1"/>
        </w:rPr>
        <w:lastRenderedPageBreak/>
        <w:t>challenges of achieving high predictive accuracy in stock markets using historical OHLCV and technical indicator data alone. The efficiency of markets, the influence of unforeseen events, and the inherent randomness of short-term price movements mean that these models are unlikely to provide highly confident, perfectly accurate forecasts. The AUC values consistently below 0.6 for classification are a strong indicator that the models have limited power to consistently discriminate between Up and Down days.</w:t>
      </w:r>
    </w:p>
    <w:p w14:paraId="62CF17E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Model Strengths and Weaknesses: XGBoost's strength lies in efficiently handling a diverse set of engineered features and potentially providing feature importance insights, making it a robust general-purpose model for this domain. Its weakness is its limited native ability to model sequences without explicit feature engineering. LSTM's strength is its native sequence modeling capability, showing promise in capturing temporal dynamics for price level prediction. Its weaknesses include higher computational requirements, difficulty in interpretation, and the sensitivity of its performance to architecture and hyperparameters. For direction prediction, neither model demonstrated a clear, significant advantage over the other within this project's scope.</w:t>
      </w:r>
    </w:p>
    <w:p w14:paraId="3DD57FE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These results align with expectations in the field: while statistical and machine learning models can identify patterns and provide probabilistic forecasts, consistently beating market randomness for short-term price/direction prediction is exceedingly difficult. The models developed serve as valuable tools for demonstrating the application of ML techniques and providing *potential* signals, but their outputs should be interpreted with caution and seen as one piece of information among many in a decision-making process, rather than definitive predictions. The performance suggests that significant signal exists in the data for predicting price levels (driven by persistence), but only weak signal exists for consistently predicting directional changes.</w:t>
      </w:r>
    </w:p>
    <w:p w14:paraId="42992EBE" w14:textId="77777777" w:rsidR="00906973" w:rsidRPr="00063D55" w:rsidRDefault="00000000" w:rsidP="00063D55">
      <w:pPr>
        <w:spacing w:line="360" w:lineRule="auto"/>
        <w:jc w:val="both"/>
        <w:rPr>
          <w:rFonts w:ascii="Times New Roman" w:hAnsi="Times New Roman" w:cs="Times New Roman"/>
          <w:color w:val="000000" w:themeColor="text1"/>
        </w:rPr>
      </w:pPr>
      <w:bookmarkStart w:id="116" w:name="insights-from-data-exploration"/>
      <w:bookmarkEnd w:id="108"/>
      <w:bookmarkEnd w:id="115"/>
      <w:r w:rsidRPr="00063D55">
        <w:rPr>
          <w:rFonts w:ascii="Times New Roman" w:hAnsi="Times New Roman" w:cs="Times New Roman"/>
          <w:color w:val="000000" w:themeColor="text1"/>
        </w:rPr>
        <w:t>8.2 Insights from Data Exploration</w:t>
      </w:r>
    </w:p>
    <w:p w14:paraId="09A2F6B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Exploratory Data Analysis (EDA) conducted in Chapter 5, augmented by the interactive visualization capabilities of the Data Explorer (Chapter 7), yielded several key insights into the characteristics and behaviors of the selected stock market data. The ability to dynamically visualize trends, correlations, and statistical properties for different stocks and time periods proved invaluable for understanding the dataset beyond raw numbers and tables.</w:t>
      </w:r>
    </w:p>
    <w:p w14:paraId="4BE0374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MS Mincho" w:eastAsia="MS Mincho" w:hAnsi="MS Mincho" w:cs="MS Mincho" w:hint="eastAsia"/>
          <w:color w:val="000000" w:themeColor="text1"/>
        </w:rPr>
        <w:lastRenderedPageBreak/>
        <w:t>顕著なトレンドとボラティリティの観察</w:t>
      </w:r>
      <w:r w:rsidRPr="00063D55">
        <w:rPr>
          <w:rFonts w:ascii="Times New Roman" w:hAnsi="Times New Roman" w:cs="Times New Roman"/>
          <w:color w:val="000000" w:themeColor="text1"/>
        </w:rPr>
        <w:t xml:space="preserve"> (Observation of Prominent Trends and Volatility):</w:t>
      </w:r>
    </w:p>
    <w:p w14:paraId="73B491D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Visualizing adjusted closing prices over long historical periods using line and candlestick charts immediately highlighted multi-year upward trends for established companies (e.g., large-cap tech stocks) and distinct periods of increased volatility. Crisis periods (e.g., 2008 financial crisis, COVID-19 pandemic crash and recovery) were clearly visible as sharp price drops followed by varying patterns of recovery. These visualizations underscored the non-stationary nature of price series and the clustering of volatility, confirming findings from statistical analysis (Chapter 5.2). The interactive zoom feature allowed closer examination of price action during these turbulent periods, showing exaggerated daily price swings (longer wicks on candlesticks) and increased trading volume, consistent with heightened market activity and uncertainty.</w:t>
      </w:r>
    </w:p>
    <w:p w14:paraId="714C3ED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MS Mincho" w:eastAsia="MS Mincho" w:hAnsi="MS Mincho" w:cs="MS Mincho" w:hint="eastAsia"/>
          <w:color w:val="000000" w:themeColor="text1"/>
        </w:rPr>
        <w:t>テクニカル指標と価格アクションの関係</w:t>
      </w:r>
      <w:r w:rsidRPr="00063D55">
        <w:rPr>
          <w:rFonts w:ascii="Times New Roman" w:hAnsi="Times New Roman" w:cs="Times New Roman"/>
          <w:color w:val="000000" w:themeColor="text1"/>
        </w:rPr>
        <w:t xml:space="preserve"> (Relationship between Technical Indicators and Price Action):</w:t>
      </w:r>
    </w:p>
    <w:p w14:paraId="1513DEF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Overlaying technical indicators on price charts provided intuitive visual confirmation of their behavior relative to price movements. For instance:</w:t>
      </w:r>
    </w:p>
    <w:p w14:paraId="365DF61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Moving Averages (SMAs, EMAs) effectively smoothed price data, making underlying trends more apparent. Crossovers of short-term and long-term MAs visually corresponded to shifts in trend direction, although with a lag.</w:t>
      </w:r>
    </w:p>
    <w:p w14:paraId="4DB5841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RSI values showed periods where stocks were potentially overbought (RSI &gt; 70) or oversold (RSI &lt; 30), often preceding price reversals or periods of consolidation, although these signals were not always reliable predictors in isolation.</w:t>
      </w:r>
    </w:p>
    <w:p w14:paraId="4799AD7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Bollinger Bands clearly expanded during volatile periods and contracted during periods of low volatility, visually confirming volatility clustering. Price movements touching or breaking the bands often coincided with short-term reversals or trend accelerations.</w:t>
      </w:r>
    </w:p>
    <w:p w14:paraId="6D9F934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MACD line crossovers with the signal line, and movements across the zero line, provided visual momentum signals, often preceding significant price moves, confirming their utility as potential features.</w:t>
      </w:r>
    </w:p>
    <w:p w14:paraId="1DE1F2B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The ability to interactively change indicator periods (e.g., 20-day SMA vs. 50-day SMA) allowed for exploring how different settings influenced the signals generated, providing insights for feature engineering choices.</w:t>
      </w:r>
    </w:p>
    <w:p w14:paraId="0029544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MS Mincho" w:eastAsia="MS Mincho" w:hAnsi="MS Mincho" w:cs="MS Mincho" w:hint="eastAsia"/>
          <w:color w:val="000000" w:themeColor="text1"/>
        </w:rPr>
        <w:t>出来高と価格変動の相関</w:t>
      </w:r>
      <w:r w:rsidRPr="00063D55">
        <w:rPr>
          <w:rFonts w:ascii="Times New Roman" w:hAnsi="Times New Roman" w:cs="Times New Roman"/>
          <w:color w:val="000000" w:themeColor="text1"/>
        </w:rPr>
        <w:t xml:space="preserve"> (Correlation between Volume and Price Movements):</w:t>
      </w:r>
    </w:p>
    <w:p w14:paraId="4C934D6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Visualizing trading volume as bar charts alongside price revealed a clear pattern: significant price moves (both upward and downward) were frequently accompanied by higher trading volume compared to periods of low volume and sideways price movement. This confirms the common market adage that "volume confirms trend." High volume on a strong price move indicates conviction behind the move. Conversely, price movements on low volume appeared less convincing. This insight reinforced the importance of including volume-based features in the ML models.</w:t>
      </w:r>
    </w:p>
    <w:p w14:paraId="4A0C92C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MS Mincho" w:eastAsia="MS Mincho" w:hAnsi="MS Mincho" w:cs="MS Mincho" w:hint="eastAsia"/>
          <w:color w:val="000000" w:themeColor="text1"/>
        </w:rPr>
        <w:t>特徴間の相関関係の理解</w:t>
      </w:r>
      <w:r w:rsidRPr="00063D55">
        <w:rPr>
          <w:rFonts w:ascii="Times New Roman" w:hAnsi="Times New Roman" w:cs="Times New Roman"/>
          <w:color w:val="000000" w:themeColor="text1"/>
        </w:rPr>
        <w:t xml:space="preserve"> (Understanding Correlation Relationships Between Features):</w:t>
      </w:r>
    </w:p>
    <w:p w14:paraId="5F67ACE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Using correlation heatmaps provided a static but important view of relationships within the feature set. High correlations were observed between related technical indicators (e.g., different periods of SMAs or EMAs, or the MACD line and its signal line). This confirmed the presence of multicollinearity and guided decisions on which features to include or potentially combine for certain models, particularly regression models sensitive to highly correlated predictors. More importantly, analyzing the correlation between features and the target variable (next day's return/direction) offered initial clues about which features might have predictive power, although these linear correlations were generally low, suggesting non-linear relationships or weak signals overall.</w:t>
      </w:r>
    </w:p>
    <w:p w14:paraId="276177E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MS Mincho" w:eastAsia="MS Mincho" w:hAnsi="MS Mincho" w:cs="MS Mincho" w:hint="eastAsia"/>
          <w:color w:val="000000" w:themeColor="text1"/>
        </w:rPr>
        <w:t>外れ値と異常値の特定</w:t>
      </w:r>
      <w:r w:rsidRPr="00063D55">
        <w:rPr>
          <w:rFonts w:ascii="Times New Roman" w:hAnsi="Times New Roman" w:cs="Times New Roman"/>
          <w:color w:val="000000" w:themeColor="text1"/>
        </w:rPr>
        <w:t xml:space="preserve"> (Identification of Outliers and Anomalies):</w:t>
      </w:r>
    </w:p>
    <w:p w14:paraId="6142C70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Histograms and box plots of daily returns visually confirmed the presence of "fat tails" (leptokurtosis), showing that extreme daily price movements occurred more frequently than a normal distribution would predict. Visual inspection of line and candlestick charts also helped identify potential data outliers or unusual trading days that warranted closer examination, although most large swings appeared to correspond to genuine market events.</w:t>
      </w:r>
    </w:p>
    <w:p w14:paraId="59D9D15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MS Mincho" w:eastAsia="MS Mincho" w:hAnsi="MS Mincho" w:cs="MS Mincho" w:hint="eastAsia"/>
          <w:color w:val="000000" w:themeColor="text1"/>
        </w:rPr>
        <w:lastRenderedPageBreak/>
        <w:t>イベントインパクトの視覚的示唆</w:t>
      </w:r>
      <w:r w:rsidRPr="00063D55">
        <w:rPr>
          <w:rFonts w:ascii="Times New Roman" w:hAnsi="Times New Roman" w:cs="Times New Roman"/>
          <w:color w:val="000000" w:themeColor="text1"/>
        </w:rPr>
        <w:t xml:space="preserve"> (Visual Insights into Event Impact):</w:t>
      </w:r>
    </w:p>
    <w:p w14:paraId="1440341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While formal event study analysis was beyond the scope, visually aligning historical price charts with major known events (e.g., earnings announcements, product launches, macroeconomic news like interest rate changes) often showed noticeable reactions in the stock price and volume around those dates. The interactive explorer allowed zooming into these specific periods to observe immediate price action and volatility changes, providing qualitative evidence of how external factors influence short-term market dynamics.</w:t>
      </w:r>
    </w:p>
    <w:p w14:paraId="7E1A64F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 summary, the data exploration phase, empowered by the interactive visualizations, provided crucial qualitative and initial quantitative insights. It confirmed established financial concepts (trends, volatility clustering, volume-price relationship), validated the relevance of engineered features derived from technical analysis, and highlighted the challenging nature of the data (non-stationarity, fat tails). These insights were fundamental in preparing the data, selecting and configuring machine learning models, and understanding the context for interpreting the model performance results. The visual nature of the explorer made these complex patterns accessible and facilitated a deeper understanding of the market dynamics captured (or not captured) by the dataset.</w:t>
      </w:r>
    </w:p>
    <w:p w14:paraId="55A11E91" w14:textId="77777777" w:rsidR="00906973" w:rsidRPr="00063D55" w:rsidRDefault="00000000" w:rsidP="00063D55">
      <w:pPr>
        <w:spacing w:line="360" w:lineRule="auto"/>
        <w:jc w:val="both"/>
        <w:rPr>
          <w:rFonts w:ascii="Times New Roman" w:hAnsi="Times New Roman" w:cs="Times New Roman"/>
          <w:color w:val="000000" w:themeColor="text1"/>
        </w:rPr>
      </w:pPr>
      <w:bookmarkStart w:id="117" w:name="usability-and-user-experience"/>
      <w:bookmarkEnd w:id="116"/>
      <w:r w:rsidRPr="00063D55">
        <w:rPr>
          <w:rFonts w:ascii="Times New Roman" w:hAnsi="Times New Roman" w:cs="Times New Roman"/>
          <w:color w:val="000000" w:themeColor="text1"/>
        </w:rPr>
        <w:t>8.3 Usability and User Experience</w:t>
      </w:r>
    </w:p>
    <w:p w14:paraId="211E86C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Evaluating the 'Stock Market Data Explorer' from a user perspective is vital to assess its effectiveness as an analytical tool. The user experience is shaped by its ease of use, interactivity, responsiveness, and the clarity of information presented. Based on the implementation using Streamlit, the following observations were made regarding the usability and user experience.</w:t>
      </w:r>
    </w:p>
    <w:p w14:paraId="2B26566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Ease of Use:</w:t>
      </w:r>
    </w:p>
    <w:p w14:paraId="78CE089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The Streamlit framework facilitated the creation of a relatively straightforward and intuitive interface. The layout, with controls primarily located in a sidebar and results displayed in the main content area, is a familiar pattern for data dashboards. Users can easily select a stock ticker, define a date range using calendar widgets, and toggle various technical indicators via checkboxes. The mapping between user actions (selecting parameters) and visible outputs (updated charts) is direct due to Streamlit's reactive nature. This design minimizes the learning </w:t>
      </w:r>
      <w:r w:rsidRPr="00063D55">
        <w:rPr>
          <w:rFonts w:ascii="Times New Roman" w:hAnsi="Times New Roman" w:cs="Times New Roman"/>
          <w:color w:val="000000" w:themeColor="text1"/>
        </w:rPr>
        <w:lastRenderedPageBreak/>
        <w:t>curve for users who are familiar with basic web interactions, allowing them to focus on the data and analysis rather than navigating complex software.</w:t>
      </w:r>
    </w:p>
    <w:p w14:paraId="132C216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Entering ticker symbols requires the user to know the correct symbol, and there isn't a built-in search or suggestion feature in this implementation, which could slightly hinder discoverability for less familiar stocks. Configuring indicator parameters is possible but requires understanding what each parameter means (e.g., 'period' for SMA), which assumes some basic knowledge of technical analysis.</w:t>
      </w:r>
    </w:p>
    <w:p w14:paraId="1F0B68F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Interactivity:</w:t>
      </w:r>
    </w:p>
    <w:p w14:paraId="13C72DD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use of Plotly for charts is a significant strength in terms of interactivity. Users can effortlessly zoom into specific time frames, pan across the chart, and hover over data points to view detailed information (OHLCV, date, indicator values). This allows for granular inspection of market behavior and technical signals on specific days. The dynamic updating of charts when indicator selections or parameters are changed provides immediate visual feedback, enhancing the exploratory process. Selecting different stocks or date ranges also triggers the regeneration of all relevant charts and metrics, maintaining interactivity across different analysis scopes.</w:t>
      </w:r>
    </w:p>
    <w:p w14:paraId="5B37587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Responsiveness:</w:t>
      </w:r>
    </w:p>
    <w:p w14:paraId="7549BD9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Responsiveness, defined as the speed at which the application updates after user interaction, is a key factor in user experience. The implementation leveraged Streamlit's caching mechanisms (@st.cache_data, @st.cache_resource) for computationally expensive operations like loading data from the database, calculating features, and loading trained ML models. This significantly improved responsiveness for repeated interactions with the same data. However, initial loading of data for a new stock or a long historical period, and especially the first invocation of ML prediction which requires loading the model, can still introduce noticeable delays (several seconds, depending on data volume and model size). Database query speed (influenced by index usage and data size) and the complexity of feature calculations also impact how quickly charts load. While caching mitigates this for exploration within already-loaded data, the initial response time can affect perceived performance.</w:t>
      </w:r>
    </w:p>
    <w:p w14:paraId="28FC684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Serving Purpose as an Analytical Tool:</w:t>
      </w:r>
    </w:p>
    <w:p w14:paraId="7639852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The explorer successfully serves its purpose as a tool for interactive data analysis and visualization. It effectively presents historical price and volume data, allows users to apply a range of standard technical indicators visually, and displays key summary statistics. These features enable users to perform foundational technical analysis and gain insights into market trends and patterns. The integration of ML predictions, while limited in accuracy as discussed in 8.1, makes the output of sophisticated models accessible within the same environment, allowing users to see forecasts alongside historical data and indicators. It serves well for exploratory purposes and demonstrating the application of the discussed methodologies.</w:t>
      </w:r>
    </w:p>
    <w:p w14:paraId="17B6BBD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Current limitations from a usability perspective include the lack of more advanced analytical features (e.g., drawing tools on charts, comparing multiple stocks directly on the same chart, backtesting trading strategies based on signals), the depth of fundamental data, and the transparency or configurability of the ML models beyond displaying their final prediction. The user cannot, for instance, easily retrain a model or experiment with different feature sets directly within the UI. However, for a project demonstrating core capabilities, the current feature set effectively fulfills its analytical role within its defined scope.</w:t>
      </w:r>
    </w:p>
    <w:p w14:paraId="5851968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Overall, the 'Stock Market Data Explorer', built with Streamlit and Plotly, offers a positive user experience characterized by ease of use for basic interactions and strong interactivity in charting. While initial loading times for large datasets or complex models can introduce minor delays, effective caching and database indexing help maintain responsiveness during exploration. The tool successfully provides a user-friendly interface for accessing, visualizing, and gaining initial insights from stock market data, serving effectively as a demonstration of the project's analytical and predictive capabilities.</w:t>
      </w:r>
    </w:p>
    <w:p w14:paraId="4D079373" w14:textId="77777777" w:rsidR="00906973" w:rsidRPr="00063D55" w:rsidRDefault="00000000" w:rsidP="00063D55">
      <w:pPr>
        <w:spacing w:line="360" w:lineRule="auto"/>
        <w:jc w:val="both"/>
        <w:rPr>
          <w:rFonts w:ascii="Times New Roman" w:hAnsi="Times New Roman" w:cs="Times New Roman"/>
          <w:color w:val="000000" w:themeColor="text1"/>
        </w:rPr>
      </w:pPr>
      <w:bookmarkStart w:id="118" w:name="comparison-with-project-objectives"/>
      <w:bookmarkEnd w:id="117"/>
      <w:r w:rsidRPr="00063D55">
        <w:rPr>
          <w:rFonts w:ascii="Times New Roman" w:hAnsi="Times New Roman" w:cs="Times New Roman"/>
          <w:color w:val="000000" w:themeColor="text1"/>
        </w:rPr>
        <w:t>8.4 Comparison with Project Objectives</w:t>
      </w:r>
    </w:p>
    <w:p w14:paraId="36B092A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success of the 'Stock Market Data Explorer' project can be measured by how well it achieved the initial objectives outlined in Chapter 1. This section provides an explicit review against each stated objective, highlighting the degree of fulfillment.</w:t>
      </w:r>
    </w:p>
    <w:p w14:paraId="2EF6A50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Recalling the core objectives:</w:t>
      </w:r>
    </w:p>
    <w:p w14:paraId="4726A6C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Objective 1: Automated and Reliable Data Acquisition via APIs</w:t>
      </w:r>
    </w:p>
    <w:p w14:paraId="30D9364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Objective 2: Robust Data Preprocessing and Feature Engineering</w:t>
      </w:r>
    </w:p>
    <w:p w14:paraId="1804F42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Objective 3: Development and Evaluation of Predictive Machine Learning Models</w:t>
      </w:r>
    </w:p>
    <w:p w14:paraId="111831C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Objective 4: Creation of an Intuitive, Interactive Data Explorer with Visualization Capabilities</w:t>
      </w:r>
    </w:p>
    <w:p w14:paraId="683A411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Actionable Insights Generation (Overarching Goal)</w:t>
      </w:r>
    </w:p>
    <w:p w14:paraId="1DDFBFC3" w14:textId="77777777" w:rsidR="00906973" w:rsidRPr="00063D55" w:rsidRDefault="00000000" w:rsidP="00063D55">
      <w:pPr>
        <w:spacing w:line="360" w:lineRule="auto"/>
        <w:jc w:val="both"/>
        <w:rPr>
          <w:rFonts w:ascii="Times New Roman" w:hAnsi="Times New Roman" w:cs="Times New Roman"/>
          <w:color w:val="000000" w:themeColor="text1"/>
        </w:rPr>
      </w:pPr>
      <w:bookmarkStart w:id="119" w:name="evaluation-against-objectives"/>
      <w:r w:rsidRPr="00063D55">
        <w:rPr>
          <w:rFonts w:ascii="Times New Roman" w:hAnsi="Times New Roman" w:cs="Times New Roman"/>
          <w:color w:val="000000" w:themeColor="text1"/>
        </w:rPr>
        <w:t>Evaluation Against Objectives:</w:t>
      </w:r>
    </w:p>
    <w:p w14:paraId="2BCC5C5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Objective 1: Automated and Reliable Data Acquisition via APIs</w:t>
      </w:r>
      <w:r w:rsidRPr="00063D55">
        <w:rPr>
          <w:rFonts w:ascii="Times New Roman" w:hAnsi="Times New Roman" w:cs="Times New Roman"/>
          <w:color w:val="000000" w:themeColor="text1"/>
        </w:rPr>
        <w:br/>
        <w:t>Status: Fully Met</w:t>
      </w:r>
      <w:r w:rsidRPr="00063D55">
        <w:rPr>
          <w:rFonts w:ascii="Times New Roman" w:hAnsi="Times New Roman" w:cs="Times New Roman"/>
          <w:color w:val="000000" w:themeColor="text1"/>
        </w:rPr>
        <w:br/>
        <w:t>Details: This objective was successfully met through the implementation detailed in Chapter 4.1 and 4.2. The project integrated with external financial data APIs (e.g., Alpha Vantage/FMP Cloud concept) using the requests library to programmatically fetch historical OHLCV data for specified stock symbols. The backend module is designed to handle API requests, process responses, and manage potential rate limits (through strategies like delays or caching/database checks). A database layer (SQLite) was implemented for persistent storage of the acquired data, ensuring reliability and availability for subsequent analysis without repeated API calls for already fetched data. This established an automated and reliable pipeline for acquiring the necessary raw data, replacing manual collection methods.</w:t>
      </w:r>
    </w:p>
    <w:p w14:paraId="59FFD19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Objective 2: Robust Data Preprocessing and Feature Engineering</w:t>
      </w:r>
      <w:r w:rsidRPr="00063D55">
        <w:rPr>
          <w:rFonts w:ascii="Times New Roman" w:hAnsi="Times New Roman" w:cs="Times New Roman"/>
          <w:color w:val="000000" w:themeColor="text1"/>
        </w:rPr>
        <w:br/>
        <w:t>Status: Fully Met</w:t>
      </w:r>
      <w:r w:rsidRPr="00063D55">
        <w:rPr>
          <w:rFonts w:ascii="Times New Roman" w:hAnsi="Times New Roman" w:cs="Times New Roman"/>
          <w:color w:val="000000" w:themeColor="text1"/>
        </w:rPr>
        <w:br/>
        <w:t>Details: As elaborated in Chapter 4.3 and 4.4, this objective was fully achieved. The project implemented comprehensive data preprocessing steps including handling missing values (using techniques like forward fill or imputation), correcting data types (ensuring numerical and datetime formats), and ensuring data consistency. Crucially, a robust feature engineering pipeline was developed. This involved calculating a diverse set of relevant features from the raw OHLCV data, including various technical indicators (SMAs, EMAs, RSI, MACD, Bollinger Bands), volume-based metrics, volatility measures, and lagged price/volume features. These processes transform the raw data into a clean, structured, and enriched dataset suitable for exploratory analysis and machine learning model training. The preprocessing ensures data quality, and the feature engineering enhances the potential for uncovering patterns.</w:t>
      </w:r>
    </w:p>
    <w:p w14:paraId="4618997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Objective 3: Development and Evaluation of Predictive Machine Learning Models</w:t>
      </w:r>
      <w:r w:rsidRPr="00063D55">
        <w:rPr>
          <w:rFonts w:ascii="Times New Roman" w:hAnsi="Times New Roman" w:cs="Times New Roman"/>
          <w:color w:val="000000" w:themeColor="text1"/>
        </w:rPr>
        <w:br/>
        <w:t>Status: Fully Met (in terms of development and evaluation), Partially Met (in terms of achieving high predictive accuracy)</w:t>
      </w:r>
      <w:r w:rsidRPr="00063D55">
        <w:rPr>
          <w:rFonts w:ascii="Times New Roman" w:hAnsi="Times New Roman" w:cs="Times New Roman"/>
          <w:color w:val="000000" w:themeColor="text1"/>
        </w:rPr>
        <w:br/>
        <w:t>Details: The development and evaluation of machine learning models were successfully completed, fully meeting the technical development aspect of this objective as detailed in Chapter 6 and Section 8.1. The project designed, implemented (using libraries like Scikit-learn, TensorFlow/Keras, XGBoost), and trained two distinct model types (XGBoost and LSTM) for both regression (price prediction) and classification (directional prediction) tasks. Rigorous evaluation was performed on a held-out test set using appropriate metrics (RMSE, MAE, R² for regression; Accuracy, Precision, Recall, F1, AUC for classification), and the results were systematically presented and interpreted in Section 8.1.</w:t>
      </w:r>
      <w:r w:rsidRPr="00063D55">
        <w:rPr>
          <w:rFonts w:ascii="Times New Roman" w:hAnsi="Times New Roman" w:cs="Times New Roman"/>
          <w:color w:val="000000" w:themeColor="text1"/>
        </w:rPr>
        <w:br/>
        <w:t>However, the objective also implicitly aimed for the models to demonstrate *promising predictive capabilities*. As the results in Section 8.1 show, while the models exhibited performance slightly better than random chance for direction prediction and low absolute error for price level prediction (largely due to persistence), they did not achieve high accuracy or strong discriminatory power necessary for reliable forecasting in isolation. Therefore, in terms of *achieving high predictive performance*, this objective was only partially met, reflecting the inherent difficulty of the domain rather than a failure in model development or evaluation methodology.</w:t>
      </w:r>
    </w:p>
    <w:p w14:paraId="38C3937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Objective 4: Creation of an Intuitive, Interactive Data Explorer with Visualization Capabilities</w:t>
      </w:r>
      <w:r w:rsidRPr="00063D55">
        <w:rPr>
          <w:rFonts w:ascii="Times New Roman" w:hAnsi="Times New Roman" w:cs="Times New Roman"/>
          <w:color w:val="000000" w:themeColor="text1"/>
        </w:rPr>
        <w:br/>
        <w:t>Status: Fully Met</w:t>
      </w:r>
      <w:r w:rsidRPr="00063D55">
        <w:rPr>
          <w:rFonts w:ascii="Times New Roman" w:hAnsi="Times New Roman" w:cs="Times New Roman"/>
          <w:color w:val="000000" w:themeColor="text1"/>
        </w:rPr>
        <w:br/>
        <w:t>Details: This objective was successfully fulfilled through the implementation of the user interface detailed in Chapter 7. The project utilized a suitable framework (Streamlit) to build a web-based interactive application. The explorer provides an intuitive interface for users to select stocks and date ranges, triggering data retrieval and processing. It incorporates robust visualization capabilities using Plotly, allowing users to view interactive historical price charts (candlestick/line), volume charts, and overlay calculated technical indicators dynamically based on user selection and parameter input. The interface effectively displays key summary statistics and, crucially, integrates the output of the machine learning models, presenting predictions alongside historical data and charts. The design emphasizes ease of use and interactivity, allowing non-programmers to perform exploratory analysis and access ML insights.</w:t>
      </w:r>
    </w:p>
    <w:p w14:paraId="41FD0908"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Actionable Insights Generation (Overarching Goal)</w:t>
      </w:r>
      <w:r w:rsidRPr="00063D55">
        <w:rPr>
          <w:rFonts w:ascii="Times New Roman" w:hAnsi="Times New Roman" w:cs="Times New Roman"/>
          <w:color w:val="000000" w:themeColor="text1"/>
        </w:rPr>
        <w:br/>
        <w:t>Status: Partially Met</w:t>
      </w:r>
      <w:r w:rsidRPr="00063D55">
        <w:rPr>
          <w:rFonts w:ascii="Times New Roman" w:hAnsi="Times New Roman" w:cs="Times New Roman"/>
          <w:color w:val="000000" w:themeColor="text1"/>
        </w:rPr>
        <w:br/>
        <w:t>Details: The ultimate goal of the project was to provide actionable insights. The project partially met this overarching goal. The data exploration phase successfully generated valuable insights by revealing trends, patterns, correlations, and volatility characteristics inherent in the data, which are indeed actionable for understanding market dynamics and informing strategy (e.g., identifying high-volatility periods, confirming indicator behaviors). The technical indicators displayed in the explorer can also provide signals commonly used in trading.</w:t>
      </w:r>
      <w:r w:rsidRPr="00063D55">
        <w:rPr>
          <w:rFonts w:ascii="Times New Roman" w:hAnsi="Times New Roman" w:cs="Times New Roman"/>
          <w:color w:val="000000" w:themeColor="text1"/>
        </w:rPr>
        <w:br/>
        <w:t>The machine learning models, while developed and evaluated rigorously, achieved only limited predictive performance for short-term movements. Their predictions, therefore, should not be taken as definitive buy/sell signals but rather as probabilistic indicators to be considered cautiously alongside other analyses. While the *potential* for generating actionable insights through ML was demonstrated, the models in their current state may not consistently provide the level of accuracy required for high-confidence actionable decisions in a live trading context without further refinement or integration into a broader strategy with risk management. Thus, this overarching goal was partially, but not fully, realized within the scope of this project.</w:t>
      </w:r>
    </w:p>
    <w:p w14:paraId="235058B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 summary, the 'Stock Market Data Explorer' project successfully developed a functional system that meets the technical objectives related to data acquisition, preprocessing, feature engineering, model development and evaluation, and the creation of an interactive exploration interface. While the inherent difficulty of stock market prediction limited the achievement of high predictive accuracy, the project demonstrates the end-to-end application of data science methodologies to this challenging domain and provides a solid foundation for further development and research.</w:t>
      </w:r>
    </w:p>
    <w:p w14:paraId="5C683208" w14:textId="77777777" w:rsidR="00906973" w:rsidRPr="00063D55" w:rsidRDefault="00000000" w:rsidP="00063D55">
      <w:pPr>
        <w:spacing w:line="360" w:lineRule="auto"/>
        <w:jc w:val="both"/>
        <w:rPr>
          <w:rFonts w:ascii="Times New Roman" w:hAnsi="Times New Roman" w:cs="Times New Roman"/>
          <w:color w:val="000000" w:themeColor="text1"/>
        </w:rPr>
      </w:pPr>
      <w:bookmarkStart w:id="120" w:name="Xca740167754b9035e8fa11c5635b1bc58df446c"/>
      <w:bookmarkEnd w:id="107"/>
      <w:bookmarkEnd w:id="118"/>
      <w:bookmarkEnd w:id="119"/>
      <w:r w:rsidRPr="00063D55">
        <w:rPr>
          <w:rFonts w:ascii="Times New Roman" w:hAnsi="Times New Roman" w:cs="Times New Roman"/>
          <w:color w:val="000000" w:themeColor="text1"/>
        </w:rPr>
        <w:t>Chapter 9: Challenges, Limitations, and Future Work</w:t>
      </w:r>
    </w:p>
    <w:p w14:paraId="245436A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Developing the 'Stock Market Data Explorer' project presented a unique set of challenges inherent to working with financial data and applying complex data science methodologies to a dynamic and unpredictable domain. While the project successfully met its core technical objectives, the development process highlighted several difficulties, and the resulting system, like any financial model, possesses inherent limitations. Reflecting on these challenges and limitations is crucial for a realistic assessment of the project's capabilities and for identifying </w:t>
      </w:r>
      <w:r w:rsidRPr="00063D55">
        <w:rPr>
          <w:rFonts w:ascii="Times New Roman" w:hAnsi="Times New Roman" w:cs="Times New Roman"/>
          <w:color w:val="000000" w:themeColor="text1"/>
        </w:rPr>
        <w:lastRenderedPageBreak/>
        <w:t>promising avenues for future enhancement and research. This chapter details the hurdles encountered during development, outlines the system's current limitations, and proposes specific directions for future work to expand its functionality, improve its performance, and address its constraints.</w:t>
      </w:r>
    </w:p>
    <w:p w14:paraId="4DC22F30" w14:textId="77777777" w:rsidR="00906973" w:rsidRPr="00063D55" w:rsidRDefault="00000000" w:rsidP="00063D55">
      <w:pPr>
        <w:spacing w:line="360" w:lineRule="auto"/>
        <w:jc w:val="both"/>
        <w:rPr>
          <w:rFonts w:ascii="Times New Roman" w:hAnsi="Times New Roman" w:cs="Times New Roman"/>
          <w:color w:val="000000" w:themeColor="text1"/>
        </w:rPr>
      </w:pPr>
      <w:bookmarkStart w:id="121" w:name="challenges-encountered"/>
      <w:r w:rsidRPr="00063D55">
        <w:rPr>
          <w:rFonts w:ascii="Times New Roman" w:hAnsi="Times New Roman" w:cs="Times New Roman"/>
          <w:color w:val="000000" w:themeColor="text1"/>
        </w:rPr>
        <w:t>9.1 Challenges Encountered</w:t>
      </w:r>
    </w:p>
    <w:p w14:paraId="2D9921F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development lifecycle of the 'Stock Market Data Explorer' involved navigating various technical, data-related, and conceptual challenges. Addressing these issues required iterative problem-solving, adaptation of methodologies, and careful consideration of trade-offs.</w:t>
      </w:r>
    </w:p>
    <w:p w14:paraId="66B83520" w14:textId="77777777" w:rsidR="00906973" w:rsidRPr="00063D55" w:rsidRDefault="00000000" w:rsidP="00063D55">
      <w:pPr>
        <w:spacing w:line="360" w:lineRule="auto"/>
        <w:jc w:val="both"/>
        <w:rPr>
          <w:rFonts w:ascii="Times New Roman" w:hAnsi="Times New Roman" w:cs="Times New Roman"/>
          <w:color w:val="000000" w:themeColor="text1"/>
        </w:rPr>
      </w:pPr>
      <w:bookmarkStart w:id="122" w:name="data-acquisition-complexities"/>
      <w:r w:rsidRPr="00063D55">
        <w:rPr>
          <w:rFonts w:ascii="Times New Roman" w:hAnsi="Times New Roman" w:cs="Times New Roman"/>
          <w:color w:val="000000" w:themeColor="text1"/>
        </w:rPr>
        <w:t>Data Acquisition Complexities</w:t>
      </w:r>
    </w:p>
    <w:p w14:paraId="43DB024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API Rate Limits and Access Tiers: Integrating with financial data APIs, especially those with free or low-cost tiers, often imposed strict rate limits (e.g., requests per minute or day). Fetching extensive historical data for a large number of symbols within these limits proved time-consuming. This challenge was primarily addressed by implementing delays between API calls and designing a data ingestion script that could run incrementally and handle interruptions, focusing on fetching data in batches over time rather than attempting a single bulk download.</w:t>
      </w:r>
    </w:p>
    <w:p w14:paraId="43F2A4E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Data Consistency and Format Variations: Even reputable APIs can have minor inconsistencies in data formats, column naming (e.g., 'adjusted_close' vs. '5. adjusted close'), or occasional missing periods. Ensuring data was consistently formatted and that adjusted prices were correctly handled across all fetched data points required careful validation and cleaning logic within the data processing module.</w:t>
      </w:r>
    </w:p>
    <w:p w14:paraId="4EADD0B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Historical Data Depth and Reliability: Free API tiers sometimes provide limited historical data depth or granularity. Relying on unofficial sources (like unofficial Yahoo Finance parsers, considered but avoided due to unreliability concerns) would introduce significant data integrity risks. Choosing a reliable API provider with sufficient historical coverage within project constraints was an initial challenge involving research and selection trade-offs.</w:t>
      </w:r>
    </w:p>
    <w:p w14:paraId="7D2DEF26" w14:textId="77777777" w:rsidR="00906973" w:rsidRPr="00063D55" w:rsidRDefault="00000000" w:rsidP="00063D55">
      <w:pPr>
        <w:spacing w:line="360" w:lineRule="auto"/>
        <w:jc w:val="both"/>
        <w:rPr>
          <w:rFonts w:ascii="Times New Roman" w:hAnsi="Times New Roman" w:cs="Times New Roman"/>
          <w:color w:val="000000" w:themeColor="text1"/>
        </w:rPr>
      </w:pPr>
      <w:bookmarkStart w:id="123" w:name="X7b918d779b8f384711f241c3f2aac2f40cf9d0e"/>
      <w:bookmarkEnd w:id="122"/>
      <w:r w:rsidRPr="00063D55">
        <w:rPr>
          <w:rFonts w:ascii="Times New Roman" w:hAnsi="Times New Roman" w:cs="Times New Roman"/>
          <w:color w:val="000000" w:themeColor="text1"/>
        </w:rPr>
        <w:t>Data Preprocessing and Feature Engineering Difficulties</w:t>
      </w:r>
    </w:p>
    <w:p w14:paraId="663C74B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Handling Missing Values in Time Series: Deciding on the appropriate strategy for handling missing values (NaNs) in time series data was non-trivial. Simple methods like dropping rows can break sequences, while imputation methods like interpolation can introduce artificial smoothness. The chosen approach (primarily forward filling for short gaps, dropping rows for significant missing periods, and handling zero volume on non-trading days) was a pragmatic compromise. Evaluating the impact of different strategies on downstream analysis and model performance required experimentation.</w:t>
      </w:r>
    </w:p>
    <w:p w14:paraId="3857AB9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Outlier Management: Distinguishing between genuine extreme price movements (outliers representing market events) and data errors was challenging. Overly aggressive outlier removal could discard valuable information. The approach focused on identifying statistical outliers and visually inspecting them, treating only clear data errors while retaining legitimate (though extreme) market data, recognizing that volatility is a key characteristic to model.</w:t>
      </w:r>
    </w:p>
    <w:p w14:paraId="165F72E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Choosing Relevant Technical Indicators and Parameters: The vast number of available technical indicators and their configurable parameters (e.g., period length) presented a challenge in selecting the most potentially predictive features without introducing excessive noise or multicollinearity. EDA and correlation analysis helped in narrowing down the choices, but the optimal combination often depends on the specific stock, time period, and model, requiring iterative testing during feature engineering and model development.</w:t>
      </w:r>
    </w:p>
    <w:p w14:paraId="66C83C6B" w14:textId="77777777" w:rsidR="00906973" w:rsidRPr="00063D55" w:rsidRDefault="00000000" w:rsidP="00063D55">
      <w:pPr>
        <w:spacing w:line="360" w:lineRule="auto"/>
        <w:jc w:val="both"/>
        <w:rPr>
          <w:rFonts w:ascii="Times New Roman" w:hAnsi="Times New Roman" w:cs="Times New Roman"/>
          <w:color w:val="000000" w:themeColor="text1"/>
        </w:rPr>
      </w:pPr>
      <w:bookmarkStart w:id="124" w:name="Xb824e0ebd73e88c0d13df8430e017c8771bf427"/>
      <w:bookmarkEnd w:id="123"/>
      <w:r w:rsidRPr="00063D55">
        <w:rPr>
          <w:rFonts w:ascii="Times New Roman" w:hAnsi="Times New Roman" w:cs="Times New Roman"/>
          <w:color w:val="000000" w:themeColor="text1"/>
        </w:rPr>
        <w:t>Machine Learning Model Development and Optimization Issues</w:t>
      </w:r>
    </w:p>
    <w:p w14:paraId="2AC2C4A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Selecting and Configuring Time Series Models: Choosing between traditional time series models (like ARIMA, though less prioritized in final implementation), tree-based models applied to tabular data (XGBoost), and sequence models (LSTM) required understanding their respective strengths and limitations for noisy, non-stationary financial data.</w:t>
      </w:r>
    </w:p>
    <w:p w14:paraId="0CFF87E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Ensuring Proper Time-Series Cross-Validation: Applying a correct chronological split for training, validation, and testing was critical but required careful implementation to avoid look-ahead bias, especially when preparing data for sequence models or using time-series cross-validation techniques for tuning.</w:t>
      </w:r>
    </w:p>
    <w:p w14:paraId="420D49B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Model Training Stability and Overfitting: Training machine learning models, particularly LSTMs, on volatile financial data could be unstable, with models easily overfitting to historical noise rather than learning generalizable patterns. Using validation sets, employing techniques like dropout (for LSTMs) and early stopping (for both LSTM and XGBoost), and careful hyperparameter tuning were essential to mitigate overfitting and improve generalization. Monitoring validation loss/metrics during training was a key practice.</w:t>
      </w:r>
    </w:p>
    <w:p w14:paraId="12D2A09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Hyperparameter Tuning Complexity: Finding optimal hyperparameters for both XGBoost and LSTM models to maximize performance on the validation set was computationally intensive and complex. Grid search was often too slow for deep learning models, necessitating the use of randomized search or specialized tuning libraries (like Keras Tuner) and accepting that finding a globally optimal configuration within project time constraints was unlikely.</w:t>
      </w:r>
    </w:p>
    <w:p w14:paraId="3566AA6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Evaluating Predictive Performance Realistically: Interpreting model performance metrics (e.g., high R² for price level prediction) required caution and comparison against simple baselines (like predicting the last price) to understand the true value added by the model beyond just tracking the trend. For classification, evaluating metrics like AUC, Precision, and Recall alongside Accuracy provided a more realistic view of directional forecasting capability amidst potential class imbalance. Managing expectations regarding achievable accuracy in predicting inherently unpredictable short-term market movements was a conceptual challenge.</w:t>
      </w:r>
    </w:p>
    <w:p w14:paraId="3EA3EF16" w14:textId="77777777" w:rsidR="00906973" w:rsidRPr="00063D55" w:rsidRDefault="00000000" w:rsidP="00063D55">
      <w:pPr>
        <w:spacing w:line="360" w:lineRule="auto"/>
        <w:jc w:val="both"/>
        <w:rPr>
          <w:rFonts w:ascii="Times New Roman" w:hAnsi="Times New Roman" w:cs="Times New Roman"/>
          <w:color w:val="000000" w:themeColor="text1"/>
        </w:rPr>
      </w:pPr>
      <w:bookmarkStart w:id="125" w:name="implementation-and-integration-hurdles"/>
      <w:bookmarkEnd w:id="124"/>
      <w:r w:rsidRPr="00063D55">
        <w:rPr>
          <w:rFonts w:ascii="Times New Roman" w:hAnsi="Times New Roman" w:cs="Times New Roman"/>
          <w:color w:val="000000" w:themeColor="text1"/>
        </w:rPr>
        <w:t>Implementation and Integration Hurdles</w:t>
      </w:r>
    </w:p>
    <w:p w14:paraId="3217E54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Integrating Disparate Modules: Connecting the data acquisition, processing, ML, and UI components into a cohesive system required defining clear interfaces and data flow between modules. Ensuring data was correctly formatted and passed between these layers (e.g., from DataFrame to NumPy array/tensor for ML, from model output back to a display format for the UI) involved careful coding and debugging.</w:t>
      </w:r>
    </w:p>
    <w:p w14:paraId="59C396C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Developing the Interactive UI with Python Frameworks: While frameworks like Streamlit simplify web development for data scientists, building a highly interactive interface with dynamic charts and parameter controls still involved learning the framework's paradigms, managing state, and optimizing performance (via caching) to ensure a smooth user experience </w:t>
      </w:r>
      <w:r w:rsidRPr="00063D55">
        <w:rPr>
          <w:rFonts w:ascii="Times New Roman" w:hAnsi="Times New Roman" w:cs="Times New Roman"/>
          <w:color w:val="000000" w:themeColor="text1"/>
        </w:rPr>
        <w:lastRenderedPageBreak/>
        <w:t>when dealing with potentially large datasets and complex visualizations. Integrating Plotly correctly within the chosen framework for seamless interactivity required attention to detail.</w:t>
      </w:r>
    </w:p>
    <w:p w14:paraId="3F7D37A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Database Integration and Query Performance: Designing the database schema and implementing efficient data retrieval queries was important. For SQLite, ensuring appropriate indexing on symbol and date columns was crucial for fast data loading into Pandas DataFrames when a user selected a stock and date range in the UI. Poorly performing queries would directly impact the application's responsiveness.</w:t>
      </w:r>
    </w:p>
    <w:p w14:paraId="41CCBAD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Each of these challenges, while requiring significant effort to address, contributed valuable learning experiences and shaped the final design and implementation of the 'Stock Market Data Explorer'. The solutions implemented, from robust data handling logic to careful model validation strategies and UI optimization techniques, represent practical applications of data science and software development principles in overcoming real-world project obstacles.</w:t>
      </w:r>
    </w:p>
    <w:p w14:paraId="66289448" w14:textId="77777777" w:rsidR="00906973" w:rsidRPr="00063D55" w:rsidRDefault="00000000" w:rsidP="00063D55">
      <w:pPr>
        <w:spacing w:line="360" w:lineRule="auto"/>
        <w:jc w:val="both"/>
        <w:rPr>
          <w:rFonts w:ascii="Times New Roman" w:hAnsi="Times New Roman" w:cs="Times New Roman"/>
          <w:color w:val="000000" w:themeColor="text1"/>
        </w:rPr>
      </w:pPr>
      <w:bookmarkStart w:id="126" w:name="limitations-of-the-system"/>
      <w:bookmarkEnd w:id="121"/>
      <w:bookmarkEnd w:id="125"/>
      <w:r w:rsidRPr="00063D55">
        <w:rPr>
          <w:rFonts w:ascii="Times New Roman" w:hAnsi="Times New Roman" w:cs="Times New Roman"/>
          <w:color w:val="000000" w:themeColor="text1"/>
        </w:rPr>
        <w:t>9.2 Limitations of the System</w:t>
      </w:r>
    </w:p>
    <w:p w14:paraId="3DCD879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While the 'Stock Market Data Explorer' successfully demonstrates the application of data analytics and machine learning to stock market data, it is essential to acknowledge its inherent limitations. These limitations stem from the complexity of the financial markets themselves, the constraints of the data sources used, the scope of the project, and the specific methodologies implemented. Understanding these limitations is crucial for interpreting the system's outputs realistically and for guiding future development.</w:t>
      </w:r>
    </w:p>
    <w:p w14:paraId="10D87CBC" w14:textId="77777777" w:rsidR="00906973" w:rsidRPr="00063D55" w:rsidRDefault="00000000" w:rsidP="00063D55">
      <w:pPr>
        <w:spacing w:line="360" w:lineRule="auto"/>
        <w:jc w:val="both"/>
        <w:rPr>
          <w:rFonts w:ascii="Times New Roman" w:hAnsi="Times New Roman" w:cs="Times New Roman"/>
          <w:color w:val="000000" w:themeColor="text1"/>
        </w:rPr>
      </w:pPr>
      <w:bookmarkStart w:id="127" w:name="X0212734ffd09a23e65da12bb727497b0f65aeaf"/>
      <w:r w:rsidRPr="00063D55">
        <w:rPr>
          <w:rFonts w:ascii="Times New Roman" w:hAnsi="Times New Roman" w:cs="Times New Roman"/>
          <w:color w:val="000000" w:themeColor="text1"/>
        </w:rPr>
        <w:t>Inherent Market Unpredictability and Predictive Accuracy Constraints</w:t>
      </w:r>
    </w:p>
    <w:p w14:paraId="5C3604F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Market Efficiency and Random Walk: The Efficient Market Hypothesis (EMH) suggests that stock prices already reflect all available information, making it theoretically impossible to consistently achieve returns above average using only historical data (weak-form EMH) or even public information (semi-strong form EMH). While empirical evidence on EMH is debated, the inherent noise and chaotic nature of financial markets mean that price movements are heavily influenced by a multitude of unpredictable factors (news, sentiment, unexpected events).</w:t>
      </w:r>
    </w:p>
    <w:p w14:paraId="1F68B12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Low Signal-to-Noise Ratio: The 'signal' (patterns indicative of future movement) in financial time series data is often weak compared to the 'noise' (random fluctuations and unpredictable </w:t>
      </w:r>
      <w:r w:rsidRPr="00063D55">
        <w:rPr>
          <w:rFonts w:ascii="Times New Roman" w:hAnsi="Times New Roman" w:cs="Times New Roman"/>
          <w:color w:val="000000" w:themeColor="text1"/>
        </w:rPr>
        <w:lastRenderedPageBreak/>
        <w:t>events). Machine learning models, relying primarily on historical price and volume data, struggle to consistently extract this weak signal amidst the high noise level, especially for short-term predictions (e.g., next day's movement).</w:t>
      </w:r>
    </w:p>
    <w:p w14:paraId="0E60D49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Regime Changes: Market dynamics can shift due to changes in economic conditions, investor behavior, or regulatory environments. Models trained on historical data from one market regime may perform poorly when applied to data from a different regime, as the underlying patterns or feature relationships may have changed.</w:t>
      </w:r>
    </w:p>
    <w:p w14:paraId="33C8CA9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As demonstrated by the machine learning model performance results in Chapter 8.1, achieving high predictive accuracy for short-term stock price or directional movements using the implemented models and data is challenging, with performance only marginally exceeding random chance for directional prediction. This is not solely a limitation of the models or implementation, but fundamentally reflects the difficulty of the prediction problem itself in this domain.</w:t>
      </w:r>
    </w:p>
    <w:p w14:paraId="3911215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It is paramount to explicitly state that no financial model, including those developed in this project, can guarantee future performance or predict market movements with certainty. Stock market investing involves significant risk, and decisions based on the outputs of this tool should be made with extreme caution and ideally as part of a broader, well-researched investment strategy that considers multiple factors and incorporates risk management. Past performance of models or strategies is not indicative of future results.</w:t>
      </w:r>
    </w:p>
    <w:p w14:paraId="613873DF" w14:textId="77777777" w:rsidR="00906973" w:rsidRPr="00063D55" w:rsidRDefault="00000000" w:rsidP="00063D55">
      <w:pPr>
        <w:spacing w:line="360" w:lineRule="auto"/>
        <w:jc w:val="both"/>
        <w:rPr>
          <w:rFonts w:ascii="Times New Roman" w:hAnsi="Times New Roman" w:cs="Times New Roman"/>
          <w:color w:val="000000" w:themeColor="text1"/>
        </w:rPr>
      </w:pPr>
      <w:bookmarkStart w:id="128" w:name="limitations-of-chosen-data-sources-apis"/>
      <w:bookmarkEnd w:id="127"/>
      <w:r w:rsidRPr="00063D55">
        <w:rPr>
          <w:rFonts w:ascii="Times New Roman" w:hAnsi="Times New Roman" w:cs="Times New Roman"/>
          <w:color w:val="000000" w:themeColor="text1"/>
        </w:rPr>
        <w:t>Limitations of Chosen Data Sources (APIs)</w:t>
      </w:r>
    </w:p>
    <w:p w14:paraId="4DC2227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Data Granularity and Depth: The chosen free/low-cost APIs might have limitations on the granularity of data provided (e.g., only daily data, not intraday tick data) or the historical depth available. Access to high-frequency data or very long historical periods often requires expensive commercial subscriptions. This limits the types of analyses that can be performed (e.g., high-frequency trading strategies) and the depth of historical patterns that can be captured.</w:t>
      </w:r>
    </w:p>
    <w:p w14:paraId="2BB194D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Limited Data Types: The primary focus was on OHLCV data and technical indicators. Many APIs do not provide easy access to other potentially influential data types, such as real-time news sentiment, macroeconomic indicators, analyst ratings, supply chain data, or social media </w:t>
      </w:r>
      <w:r w:rsidRPr="00063D55">
        <w:rPr>
          <w:rFonts w:ascii="Times New Roman" w:hAnsi="Times New Roman" w:cs="Times New Roman"/>
          <w:color w:val="000000" w:themeColor="text1"/>
        </w:rPr>
        <w:lastRenderedPageBreak/>
        <w:t>mentions, especially within free tiers. Relying only on price and volume data limits the model's ability to capture signals from these alternative sources.</w:t>
      </w:r>
    </w:p>
    <w:p w14:paraId="56A6B80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Real-time Data Access: Accessing true, low-latency real-time data typically requires streaming APIs and dedicated infrastructure, which are often costly and beyond the scope of a basic academic project. The current system relies on fetching end-of-day data for updates, providing near real-time information for the latest closing price but not reflecting intra-day price fluctuations. This limits the system's utility for strategies requiring high-frequency updates.</w:t>
      </w:r>
    </w:p>
    <w:p w14:paraId="54EE6418" w14:textId="77777777" w:rsidR="00906973" w:rsidRPr="00063D55" w:rsidRDefault="00000000" w:rsidP="00063D55">
      <w:pPr>
        <w:spacing w:line="360" w:lineRule="auto"/>
        <w:jc w:val="both"/>
        <w:rPr>
          <w:rFonts w:ascii="Times New Roman" w:hAnsi="Times New Roman" w:cs="Times New Roman"/>
          <w:color w:val="000000" w:themeColor="text1"/>
        </w:rPr>
      </w:pPr>
      <w:bookmarkStart w:id="129" w:name="computational-scalability-constraints"/>
      <w:bookmarkEnd w:id="128"/>
      <w:r w:rsidRPr="00063D55">
        <w:rPr>
          <w:rFonts w:ascii="Times New Roman" w:hAnsi="Times New Roman" w:cs="Times New Roman"/>
          <w:color w:val="000000" w:themeColor="text1"/>
        </w:rPr>
        <w:t>Computational Scalability Constraints</w:t>
      </w:r>
    </w:p>
    <w:p w14:paraId="5882C31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Local Deployment Limitations: The current implementation is designed primarily for local execution or deployment on a single machine (e.g., using Streamlit run locally or on a simple server). Processing extremely large historical datasets (e.g., decades of data for thousands of stocks) or training very complex deep learning models requiring significant computational resources (like GPUs) might exceed the capabilities of a standard local setup.</w:t>
      </w:r>
    </w:p>
    <w:p w14:paraId="2B83F39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Database Performance: While SQLite is convenient for smaller projects, its performance can degrade with datasets containing tens or hundreds of millions of rows. Querying or processing data for a very large universe of stocks simultaneously could become slow.</w:t>
      </w:r>
    </w:p>
    <w:p w14:paraId="0023FF2F" w14:textId="77777777" w:rsidR="00906973" w:rsidRPr="00063D55" w:rsidRDefault="00000000" w:rsidP="00063D55">
      <w:pPr>
        <w:spacing w:line="360" w:lineRule="auto"/>
        <w:jc w:val="both"/>
        <w:rPr>
          <w:rFonts w:ascii="Times New Roman" w:hAnsi="Times New Roman" w:cs="Times New Roman"/>
          <w:color w:val="000000" w:themeColor="text1"/>
        </w:rPr>
      </w:pPr>
      <w:bookmarkStart w:id="130" w:name="X4b314f51157a5b745d083736e61a71983569d6f"/>
      <w:bookmarkEnd w:id="129"/>
      <w:r w:rsidRPr="00063D55">
        <w:rPr>
          <w:rFonts w:ascii="Times New Roman" w:hAnsi="Times New Roman" w:cs="Times New Roman"/>
          <w:color w:val="000000" w:themeColor="text1"/>
        </w:rPr>
        <w:t>Limitations in Real-time Processing Capabilities</w:t>
      </w:r>
    </w:p>
    <w:p w14:paraId="00016B1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As noted under API limitations, the system is fundamentally designed for batch processing of historical data updates (e.g., daily). It does not have a robust architecture for processing data streams in real-time or performing continuous, low-latency analysis and prediction updates as a trading day progresses. Predictions are based on data available up to the last completed trading period (e.g., previous day's close).</w:t>
      </w:r>
    </w:p>
    <w:p w14:paraId="51753F79" w14:textId="77777777" w:rsidR="00906973" w:rsidRPr="00063D55" w:rsidRDefault="00000000" w:rsidP="00063D55">
      <w:pPr>
        <w:spacing w:line="360" w:lineRule="auto"/>
        <w:jc w:val="both"/>
        <w:rPr>
          <w:rFonts w:ascii="Times New Roman" w:hAnsi="Times New Roman" w:cs="Times New Roman"/>
          <w:color w:val="000000" w:themeColor="text1"/>
        </w:rPr>
      </w:pPr>
      <w:bookmarkStart w:id="131" w:name="model-limitations"/>
      <w:bookmarkEnd w:id="130"/>
      <w:r w:rsidRPr="00063D55">
        <w:rPr>
          <w:rFonts w:ascii="Times New Roman" w:hAnsi="Times New Roman" w:cs="Times New Roman"/>
          <w:color w:val="000000" w:themeColor="text1"/>
        </w:rPr>
        <w:t>Model Limitations</w:t>
      </w:r>
    </w:p>
    <w:p w14:paraId="1A10D41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Reliance on Historical Data: The models are trained exclusively on historical data. While they attempt to learn underlying patterns, they cannot inherently account for unprecedented future events or fundamental shifts in market structure or behavior that have no historical precedent.</w:t>
      </w:r>
    </w:p>
    <w:p w14:paraId="12A4830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Specific Model Choices: While XGBoost and LSTM are powerful, they represent only a fraction of potential modeling approaches. Other models (e.g., state-space models, Bayesian models, more complex neural network architectures, time series specific statistical models like GARCH for volatility) might capture different aspects of financial data. The performance is contingent on the specific models implemented and tuned.</w:t>
      </w:r>
    </w:p>
    <w:p w14:paraId="4C4401E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Feature Set Limitations: The features are derived solely from historical OHLCV and technical indicators. Signals from news sentiment, fundamental data, macroeconomic events, or order book data are not included in the current feature set, limiting the models' view of the factors influencing price.</w:t>
      </w:r>
    </w:p>
    <w:p w14:paraId="680AE57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Interpretation of Deep Learning Models: While XGBoost can offer feature importance, LSTMs are often considered "black boxes," making it difficult to understand *why* a particular prediction was made or which input features were most influential, which can be a limitation for users seeking transparency.</w:t>
      </w:r>
    </w:p>
    <w:p w14:paraId="05131168" w14:textId="77777777" w:rsidR="00906973" w:rsidRPr="00063D55" w:rsidRDefault="00000000" w:rsidP="00063D55">
      <w:pPr>
        <w:spacing w:line="360" w:lineRule="auto"/>
        <w:jc w:val="both"/>
        <w:rPr>
          <w:rFonts w:ascii="Times New Roman" w:hAnsi="Times New Roman" w:cs="Times New Roman"/>
          <w:color w:val="000000" w:themeColor="text1"/>
        </w:rPr>
      </w:pPr>
      <w:bookmarkStart w:id="132" w:name="scope-and-feature-limitations"/>
      <w:bookmarkEnd w:id="131"/>
      <w:r w:rsidRPr="00063D55">
        <w:rPr>
          <w:rFonts w:ascii="Times New Roman" w:hAnsi="Times New Roman" w:cs="Times New Roman"/>
          <w:color w:val="000000" w:themeColor="text1"/>
        </w:rPr>
        <w:t>Scope and Feature Limitations</w:t>
      </w:r>
    </w:p>
    <w:p w14:paraId="478F753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Prediction Horizon: The primary focus was on predicting the very next trading day. Predicting longer horizons (e.g., weekly, monthly) or intraday movements would require different data frequencies, model architectures, and evaluation approaches.</w:t>
      </w:r>
    </w:p>
    <w:p w14:paraId="6590557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Lack of Portfolio Management: The system focuses on single-stock analysis and prediction, not on managing or optimizing a portfolio of assets, which involves considerations like diversification, correlation, and asset allocation strategies.</w:t>
      </w:r>
    </w:p>
    <w:p w14:paraId="6D2B563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Limited Fundamental Analysis: While some basic fundamental data might be accessible via API, the system does not integrate deep fundamental analysis tools or data necessary for evaluating a company's intrinsic value.</w:t>
      </w:r>
    </w:p>
    <w:p w14:paraId="3297B80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No Backtesting Engine: The current tool does not include a robust backtesting engine to evaluate potential trading strategies based on the generated signals across historical data, which is crucial for assessing the potential profitability and risk of using the model's outputs.</w:t>
      </w:r>
    </w:p>
    <w:p w14:paraId="017CA19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These limitations collectively define the boundaries of the 'Stock Market Data Explorer' project's current capabilities. While it serves as a valuable tool for demonstrating data science principles in finance and provides a foundation for exploration, it is not a production-ready investment advisory or trading platform. Users must exercise diligence and apply appropriate risk management when considering any insights or predictions generated by the system.</w:t>
      </w:r>
    </w:p>
    <w:p w14:paraId="254EFF29" w14:textId="77777777" w:rsidR="00906973" w:rsidRPr="00063D55" w:rsidRDefault="00000000" w:rsidP="00063D55">
      <w:pPr>
        <w:spacing w:line="360" w:lineRule="auto"/>
        <w:jc w:val="both"/>
        <w:rPr>
          <w:rFonts w:ascii="Times New Roman" w:hAnsi="Times New Roman" w:cs="Times New Roman"/>
          <w:color w:val="000000" w:themeColor="text1"/>
        </w:rPr>
      </w:pPr>
      <w:bookmarkStart w:id="133" w:name="future-enhancements"/>
      <w:bookmarkEnd w:id="126"/>
      <w:bookmarkEnd w:id="132"/>
      <w:r w:rsidRPr="00063D55">
        <w:rPr>
          <w:rFonts w:ascii="Times New Roman" w:hAnsi="Times New Roman" w:cs="Times New Roman"/>
          <w:color w:val="000000" w:themeColor="text1"/>
        </w:rPr>
        <w:t>9.3 Future Enhancements</w:t>
      </w:r>
    </w:p>
    <w:p w14:paraId="629F864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'Stock Market Data Explorer' provides a solid foundation that can be significantly expanded and improved upon in future iterations. Addressing the challenges encountered, mitigating the acknowledged limitations, and adding new capabilities would transform the prototype into a more powerful, versatile, and potentially useful tool for financial analysis and research. The following specific directions are proposed for future enhancements:</w:t>
      </w:r>
    </w:p>
    <w:p w14:paraId="1CF075CE" w14:textId="77777777" w:rsidR="00906973" w:rsidRPr="00063D55" w:rsidRDefault="00000000" w:rsidP="00063D55">
      <w:pPr>
        <w:spacing w:line="360" w:lineRule="auto"/>
        <w:jc w:val="both"/>
        <w:rPr>
          <w:rFonts w:ascii="Times New Roman" w:hAnsi="Times New Roman" w:cs="Times New Roman"/>
          <w:color w:val="000000" w:themeColor="text1"/>
        </w:rPr>
      </w:pPr>
      <w:bookmarkStart w:id="134" w:name="integrating-more-diverse-data-sources"/>
      <w:r w:rsidRPr="00063D55">
        <w:rPr>
          <w:rFonts w:ascii="Times New Roman" w:hAnsi="Times New Roman" w:cs="Times New Roman"/>
          <w:color w:val="000000" w:themeColor="text1"/>
        </w:rPr>
        <w:t>Integrating More Diverse Data Sources</w:t>
      </w:r>
    </w:p>
    <w:p w14:paraId="4FE42D9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News Sentiment Analysis: Integrate APIs providing financial news headlines and articles. Develop or integrate Natural Language Processing (NLP) models to perform sentiment analysis (positive, negative, neutral) on news related to specific stocks or the broader market. Use aggregated sentiment scores as additional features for the machine learning models, as news sentiment is known to influence short-term price movements.</w:t>
      </w:r>
    </w:p>
    <w:p w14:paraId="7FB6A85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Macroeconomic Indicators: Incorporate data series for key macroeconomic indicators (e.g., interest rates, inflation rates, GDP growth, unemployment figures, consumer confidence indices). Integrate these indicators as exogenous variables in time series models or as additional features for tree-based and neural network models, acknowledging that broader economic conditions impact equity markets.</w:t>
      </w:r>
    </w:p>
    <w:p w14:paraId="1D64F65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Fundamental Data Integration: Deepen the integration of fundamental company data (e.g., quarterly earnings reports, balance sheets, cash flow statements). While less relevant for high-frequency prediction, fundamental data is crucial for longer-term investment analysis and could be used to train models for predicting longer-term trends or identifying undervalued/overvalued assets. Displaying more comprehensive fundamental data in the UI would also enhance the explorer's utility.</w:t>
      </w:r>
    </w:p>
    <w:p w14:paraId="454A135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Alternative Data: Explore integrating less traditional data sources such as satellite imagery (e.g., tracking parking lot occupancy for retail chains), credit card transaction data (for consumer spending trends), or web traffic data. These can provide unique insights into company performance or economic activity before official data releases, offering potential predictive signals. Accessing and processing such data can be complex and costly, but it represents a frontier in quantitative finance.</w:t>
      </w:r>
    </w:p>
    <w:p w14:paraId="45D48D87" w14:textId="77777777" w:rsidR="00906973" w:rsidRPr="00063D55" w:rsidRDefault="00000000" w:rsidP="00063D55">
      <w:pPr>
        <w:spacing w:line="360" w:lineRule="auto"/>
        <w:jc w:val="both"/>
        <w:rPr>
          <w:rFonts w:ascii="Times New Roman" w:hAnsi="Times New Roman" w:cs="Times New Roman"/>
          <w:color w:val="000000" w:themeColor="text1"/>
        </w:rPr>
      </w:pPr>
      <w:bookmarkStart w:id="135" w:name="Xce9841d897412d1982787bd5c8fcaf6c69b4e26"/>
      <w:bookmarkEnd w:id="134"/>
      <w:r w:rsidRPr="00063D55">
        <w:rPr>
          <w:rFonts w:ascii="Times New Roman" w:hAnsi="Times New Roman" w:cs="Times New Roman"/>
          <w:color w:val="000000" w:themeColor="text1"/>
        </w:rPr>
        <w:t>Exploring Advanced Machine Learning Models</w:t>
      </w:r>
    </w:p>
    <w:p w14:paraId="0646523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Deep Reinforcement Learning (DRL): Frame the trading process as a sequential decision-making problem and apply DRL. An agent (the trading algorithm) learns to make buy/sell/hold decisions based on market state (features) by interacting with a simulated market environment and receiving rewards (profits) or penalties (losses). This approach aims to learn optimal trading *strategies* directly rather than just predicting price or direction. This is a complex but promising area.</w:t>
      </w:r>
    </w:p>
    <w:p w14:paraId="52CD614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Transfer Learning: Train a deep learning model on a large dataset covering many stocks or even other financial instruments (forex, commodities) and then fine-tune this pre-trained model on specific stocks or sectors. This can be particularly useful for stocks with limited historical data, leveraging patterns learned from broader markets.</w:t>
      </w:r>
    </w:p>
    <w:p w14:paraId="2C198AF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Attention Mechanisms: Incorporate attention mechanisms into LSTM or Transformer-based models. Attention allows the model to dynamically weigh the importance of different parts of the input sequence or different features, potentially improving its ability to focus on the most relevant information for prediction at any given time.</w:t>
      </w:r>
    </w:p>
    <w:p w14:paraId="6AF57CC6"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State-Space Models and Bayesian Methods: Explore statistical models like Kalman filters or Bayesian structural time series models that can explicitly model underlying unobserved states (e.g., market sentiment, volatility regimes) and provide probabilistic forecasts with uncertainty estimates. Bayesian methods can also be robust with smaller datasets and provide credible intervals for predictions.</w:t>
      </w:r>
    </w:p>
    <w:p w14:paraId="66C09D9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Volatility Modeling: Explicitly model market volatility using techniques like GARCH (Generalized Autoregressive Conditional Heteroskedasticity) or neural network variants. </w:t>
      </w:r>
      <w:r w:rsidRPr="00063D55">
        <w:rPr>
          <w:rFonts w:ascii="Times New Roman" w:hAnsi="Times New Roman" w:cs="Times New Roman"/>
          <w:color w:val="000000" w:themeColor="text1"/>
        </w:rPr>
        <w:lastRenderedPageBreak/>
        <w:t>Predicted volatility can be a crucial feature for predicting price movement magnitude or risk, and the models themselves can provide valuable risk insights.</w:t>
      </w:r>
    </w:p>
    <w:p w14:paraId="066B2FE2" w14:textId="77777777" w:rsidR="00906973" w:rsidRPr="00063D55" w:rsidRDefault="00000000" w:rsidP="00063D55">
      <w:pPr>
        <w:spacing w:line="360" w:lineRule="auto"/>
        <w:jc w:val="both"/>
        <w:rPr>
          <w:rFonts w:ascii="Times New Roman" w:hAnsi="Times New Roman" w:cs="Times New Roman"/>
          <w:color w:val="000000" w:themeColor="text1"/>
        </w:rPr>
      </w:pPr>
      <w:bookmarkStart w:id="136" w:name="adding-portfolio-optimization-features"/>
      <w:bookmarkEnd w:id="135"/>
      <w:r w:rsidRPr="00063D55">
        <w:rPr>
          <w:rFonts w:ascii="Times New Roman" w:hAnsi="Times New Roman" w:cs="Times New Roman"/>
          <w:color w:val="000000" w:themeColor="text1"/>
        </w:rPr>
        <w:t>Adding Portfolio Optimization Features</w:t>
      </w:r>
    </w:p>
    <w:p w14:paraId="5918AC2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Expand the system's scope from single-stock analysis to portfolio-level insights:</w:t>
      </w:r>
    </w:p>
    <w:p w14:paraId="2290E66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Portfolio Construction: Allow users to define a portfolio of stocks.</w:t>
      </w:r>
    </w:p>
    <w:p w14:paraId="2BE2D00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Performance Tracking: Display the historical performance of the portfolio based on the historical stock data.</w:t>
      </w:r>
    </w:p>
    <w:p w14:paraId="3753B6F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Risk Analysis: Calculate portfolio-level risk metrics like volatility, Beta, Value at Risk (VaR), Conditional VaR (CVaR), considering correlations between assets (drawing on correlation analysis from EDA).</w:t>
      </w:r>
    </w:p>
    <w:p w14:paraId="219F2FC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Optimization Algorithms: Implement classical portfolio optimization algorithms (e.g., Markowitz Mean-Variance Optimization) or more advanced techniques (e.g., Black-Litterman model, optimization based on ML-predicted returns/volatility/correlations) to suggest optimal asset allocations based on user risk tolerance.</w:t>
      </w:r>
    </w:p>
    <w:p w14:paraId="72F96791" w14:textId="77777777" w:rsidR="00906973" w:rsidRPr="00063D55" w:rsidRDefault="00000000" w:rsidP="00063D55">
      <w:pPr>
        <w:spacing w:line="360" w:lineRule="auto"/>
        <w:jc w:val="both"/>
        <w:rPr>
          <w:rFonts w:ascii="Times New Roman" w:hAnsi="Times New Roman" w:cs="Times New Roman"/>
          <w:color w:val="000000" w:themeColor="text1"/>
        </w:rPr>
      </w:pPr>
      <w:bookmarkStart w:id="137" w:name="X07ede3c74899b5dddf02301a2cb0de41ccb1c6d"/>
      <w:bookmarkEnd w:id="136"/>
      <w:r w:rsidRPr="00063D55">
        <w:rPr>
          <w:rFonts w:ascii="Times New Roman" w:hAnsi="Times New Roman" w:cs="Times New Roman"/>
          <w:color w:val="000000" w:themeColor="text1"/>
        </w:rPr>
        <w:t>Enabling Real-Time Data Streaming and Analysis</w:t>
      </w:r>
    </w:p>
    <w:p w14:paraId="65072A4C"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Transition from batch data updates to a more real-time architecture:</w:t>
      </w:r>
    </w:p>
    <w:p w14:paraId="5EEE92E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Streaming API Integration: Integrate with financial data providers offering streaming APIs (e.g., using WebSockets) to receive price and volume updates with minimal delay during market hours.</w:t>
      </w:r>
    </w:p>
    <w:p w14:paraId="01878ED4"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Real-time Processing Pipeline: Develop a backend architecture capable of ingesting, processing, and potentially performing real-time feature calculation and inference using trained models as new data arrives. Technologies like message queues (e.g., Kafka, RabbitMQ) and stream processing frameworks (e.g., Apache Flink, Spark Streaming) could be considered, though this significantly increases architectural complexity.</w:t>
      </w:r>
    </w:p>
    <w:p w14:paraId="487F10B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Low-Latency Predictions: Provide predictions or signals that are updated frequently (e.g., every minute or second) based on the latest available data, enabling potential intra-day analysis or strategies.</w:t>
      </w:r>
    </w:p>
    <w:p w14:paraId="4DB20591" w14:textId="77777777" w:rsidR="00906973" w:rsidRPr="00063D55" w:rsidRDefault="00000000" w:rsidP="00063D55">
      <w:pPr>
        <w:spacing w:line="360" w:lineRule="auto"/>
        <w:jc w:val="both"/>
        <w:rPr>
          <w:rFonts w:ascii="Times New Roman" w:hAnsi="Times New Roman" w:cs="Times New Roman"/>
          <w:color w:val="000000" w:themeColor="text1"/>
        </w:rPr>
      </w:pPr>
      <w:bookmarkStart w:id="138" w:name="Xeb3794bcf87edd0a611e14c98e106e991bff2a7"/>
      <w:bookmarkEnd w:id="137"/>
      <w:r w:rsidRPr="00063D55">
        <w:rPr>
          <w:rFonts w:ascii="Times New Roman" w:hAnsi="Times New Roman" w:cs="Times New Roman"/>
          <w:color w:val="000000" w:themeColor="text1"/>
        </w:rPr>
        <w:t>Enhancing User Personalization and Interaction</w:t>
      </w:r>
    </w:p>
    <w:p w14:paraId="418C67F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Custom Watchlists: Allow users to create and save lists of stocks they follow.</w:t>
      </w:r>
    </w:p>
    <w:p w14:paraId="427E265B"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Custom Indicators and Strategies: Provide an interface (potentially code-based or block-based for simpler logic) for users to define their own custom technical indicators or simple trading strategy rules and visualize their performance or signals.</w:t>
      </w:r>
    </w:p>
    <w:p w14:paraId="7C925BE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Model Customization/Training: For advanced users, allow retraining models on custom data sets or with different hyperparameter configurations directly within or via the application interface (requires significant backend infrastructure for training).</w:t>
      </w:r>
    </w:p>
    <w:p w14:paraId="15DCADD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Alerts and Notifications: Implement a system to notify users based on predefined criteria (e.g., price targets hit, specific indicator signals generated, significant predicted directional change).</w:t>
      </w:r>
    </w:p>
    <w:p w14:paraId="4E070EB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Improved Visualization Tools: Add more advanced charting features like drawing tools (trend lines, support/resistance levels), comparison charts (plotting multiple stocks or a stock against an index), and integrating fundamental data visualization.</w:t>
      </w:r>
    </w:p>
    <w:p w14:paraId="7FCC5FFD" w14:textId="77777777" w:rsidR="00906973" w:rsidRPr="00063D55" w:rsidRDefault="00000000" w:rsidP="00063D55">
      <w:pPr>
        <w:spacing w:line="360" w:lineRule="auto"/>
        <w:jc w:val="both"/>
        <w:rPr>
          <w:rFonts w:ascii="Times New Roman" w:hAnsi="Times New Roman" w:cs="Times New Roman"/>
          <w:color w:val="000000" w:themeColor="text1"/>
        </w:rPr>
      </w:pPr>
      <w:bookmarkStart w:id="139" w:name="X86906fa4c2f606a9295024e3c6bdf6c81ed3b0a"/>
      <w:bookmarkEnd w:id="138"/>
      <w:r w:rsidRPr="00063D55">
        <w:rPr>
          <w:rFonts w:ascii="Times New Roman" w:hAnsi="Times New Roman" w:cs="Times New Roman"/>
          <w:color w:val="000000" w:themeColor="text1"/>
        </w:rPr>
        <w:t>Considering Deployment on Cloud Platforms</w:t>
      </w:r>
    </w:p>
    <w:p w14:paraId="5E8B611F"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Transitioning the application from a local setup to a cloud environment offers significant benefits:</w:t>
      </w:r>
    </w:p>
    <w:p w14:paraId="2419D7F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Accessibility: Make the application accessible via the internet without requiring users to run it locally.</w:t>
      </w:r>
    </w:p>
    <w:p w14:paraId="0E7F530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Scalability: Leverage cloud resources (e.g., AWS EC2, Google Cloud Compute Engine, Azure Virtual Machines) to handle increased computational load for processing large datasets, training complex models, or supporting multiple users.</w:t>
      </w:r>
    </w:p>
    <w:p w14:paraId="45A04E9D"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Managed Services: Utilize cloud database services (e.g., AWS RDS/Aurora, GCP Cloud SQL, Azure SQL Database, or specialized time-series databases like InfluxDB Cloud or TimescaleDB </w:t>
      </w:r>
      <w:r w:rsidRPr="00063D55">
        <w:rPr>
          <w:rFonts w:ascii="Times New Roman" w:hAnsi="Times New Roman" w:cs="Times New Roman"/>
          <w:color w:val="000000" w:themeColor="text1"/>
        </w:rPr>
        <w:lastRenderedPageBreak/>
        <w:t>on cloud platforms) for more robust, scalable, and managed data storage. Leverage cloud storage (e.g., S3, GCS, Azure Blob Storage) for storing raw data dumps, model artifacts, or logging.</w:t>
      </w:r>
    </w:p>
    <w:p w14:paraId="31F4C38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Scheduled Tasks: Use cloud scheduling services (e.g., CloudWatch Events, Cloud Scheduler, Azure Scheduler) to automate the daily data ingestion and database update processes reliably.</w:t>
      </w:r>
    </w:p>
    <w:p w14:paraId="15FE4B3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Containerization: Package the application components (backend, UI) into containers (e.g., using Docker) and deploy them using container orchestration services (e.g., Kubernetes, Docker Swarm) for easier management, scaling, and deployment.</w:t>
      </w:r>
    </w:p>
    <w:p w14:paraId="57976A4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Serverless Options: Explore serverless functions (e.g., AWS Lambda, GCP Cloud Functions, Azure Functions) for triggering API calls or data processing tasks, and potentially deploying parts of the UI using serverless web hosting.</w:t>
      </w:r>
    </w:p>
    <w:p w14:paraId="66D4C03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Implementing these future enhancements would represent a significant undertaking, moving the project from an academic demonstration to a more comprehensive and potentially production-capable platform. Each direction offers the opportunity for further research, development, and application of advanced data science and engineering techniques to the complex world of financial markets. The proposed enhancements aim to address the current limitations and unlock new levels of insight and functionality for the 'Stock Market Data Explorer'.</w:t>
      </w:r>
    </w:p>
    <w:p w14:paraId="0ADFE8F0" w14:textId="77777777" w:rsidR="00906973" w:rsidRPr="00063D55" w:rsidRDefault="00000000" w:rsidP="00063D55">
      <w:pPr>
        <w:spacing w:line="360" w:lineRule="auto"/>
        <w:jc w:val="both"/>
        <w:rPr>
          <w:rFonts w:ascii="Times New Roman" w:hAnsi="Times New Roman" w:cs="Times New Roman"/>
          <w:color w:val="000000" w:themeColor="text1"/>
        </w:rPr>
      </w:pPr>
      <w:bookmarkStart w:id="140" w:name="chapter-10-conclusion"/>
      <w:bookmarkEnd w:id="120"/>
      <w:bookmarkEnd w:id="133"/>
      <w:bookmarkEnd w:id="139"/>
      <w:r w:rsidRPr="00063D55">
        <w:rPr>
          <w:rFonts w:ascii="Times New Roman" w:hAnsi="Times New Roman" w:cs="Times New Roman"/>
          <w:color w:val="000000" w:themeColor="text1"/>
        </w:rPr>
        <w:t>Chapter 10: Conclusion</w:t>
      </w:r>
    </w:p>
    <w:p w14:paraId="4AF7ED91"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"Stock Market Data Explorer" project set out to bridge the gap in accessible, data-driven financial analysis tools, transforming raw market data into interpretable insights and predictive signals. This comprehensive report has documented its journey from conceptualization to implementation, demonstrating the synergistic application of Python programming, advanced data analytics, machine learning algorithms, and seamless API integration for fetching and processing stock market data. The project successfully culminated in an interactive application designed to empower users with a powerful, yet intuitive, platform for exploring and understanding the dynamic world of financial markets.</w:t>
      </w:r>
    </w:p>
    <w:p w14:paraId="2461BE3A" w14:textId="77777777" w:rsidR="00906973" w:rsidRPr="00063D55" w:rsidRDefault="00000000" w:rsidP="00063D55">
      <w:pPr>
        <w:spacing w:line="360" w:lineRule="auto"/>
        <w:jc w:val="both"/>
        <w:rPr>
          <w:rFonts w:ascii="Times New Roman" w:hAnsi="Times New Roman" w:cs="Times New Roman"/>
          <w:color w:val="000000" w:themeColor="text1"/>
        </w:rPr>
      </w:pPr>
      <w:bookmarkStart w:id="141" w:name="key-achievements-and-contributions"/>
      <w:r w:rsidRPr="00063D55">
        <w:rPr>
          <w:rFonts w:ascii="Times New Roman" w:hAnsi="Times New Roman" w:cs="Times New Roman"/>
          <w:color w:val="000000" w:themeColor="text1"/>
        </w:rPr>
        <w:t>Key Achievements and Contributions</w:t>
      </w:r>
    </w:p>
    <w:p w14:paraId="54CB75C9"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lastRenderedPageBreak/>
        <w:t>The development of the Stock Market Data Explorer represents a significant achievement across several interconnected domains:</w:t>
      </w:r>
    </w:p>
    <w:p w14:paraId="1C727B2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Automated and Reliable Data Acquisition: A robust, API-driven system was successfully implemented to fetch extensive historical and daily updated stock market data (OHLCV and adjusted prices). This automated process ensured timely and accurate data availability, overcoming the inefficiencies of manual data collection and laying a strong foundation for all subsequent analyses. The integration with external financial APIs (e.g., Alpha Vantage conceptually) and the implementation of a persistent database (SQLite) for efficient storage and retrieval were central to this achievement.</w:t>
      </w:r>
    </w:p>
    <w:p w14:paraId="6EEA9C65"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Comprehensive Data Pipeline: A sophisticated data pipeline was established, encompassing rigorous data cleaning, validation, and transformation. This included effectively handling missing values, correcting data types, and ensuring consistency across diverse datasets. Furthermore, an extensive feature engineering module was developed to derive a rich set of predictive variables, including a wide array of technical indicators (such as Moving Averages, RSI, MACD, and Bollinger Bands), volume-based metrics, and volatility measures. This crucial step enhanced the dataset's utility for advanced analytical and machine learning tasks.</w:t>
      </w:r>
    </w:p>
    <w:p w14:paraId="397EAEC0"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Development and Evaluation of Predictive Models: The project successfully designed, implemented, and rigorously evaluated machine learning models for both regression (predicting future price) and classification (predicting future direction) tasks. Specifically, powerful algorithms like XGBoost and Long Short-Term Memory (LSTM) networks were employed. A meticulous time-series splitting strategy was utilized for training, validation, and testing, and performance was assessed using appropriate metrics like RMSE, MAE, R-squared for regression, and Accuracy, Precision, Recall, F1-score, and ROC-AUC for classification. This demonstrated the practical application of advanced ML techniques to financial time series.</w:t>
      </w:r>
    </w:p>
    <w:p w14:paraId="4C02D07E"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Intuitive and Interactive User Interface: A core contribution is the interactive "Data Explorer" interface, built using Streamlit and leveraging Plotly for dynamic visualizations. This user-friendly interface allows users to seamlessly select stocks, define date ranges, overlay multiple technical indicators, and visualize historical data through interactive candlestick and line charts. Crucially, it provides a clear, visual display of the machine learning model's predictions, </w:t>
      </w:r>
      <w:r w:rsidRPr="00063D55">
        <w:rPr>
          <w:rFonts w:ascii="Times New Roman" w:hAnsi="Times New Roman" w:cs="Times New Roman"/>
          <w:color w:val="000000" w:themeColor="text1"/>
        </w:rPr>
        <w:lastRenderedPageBreak/>
        <w:t>integrating complex analytical outputs directly into an accessible format. The UI makes sophisticated analysis and model insights available to a broader audience without requiring programming expertise.</w:t>
      </w:r>
    </w:p>
    <w:p w14:paraId="23055C5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project thus stands as a testament to the effective integration of modern data science principles—encompassing data engineering, advanced analytics, and machine learning—into a cohesive and functional application for navigating the complexities of financial markets.</w:t>
      </w:r>
    </w:p>
    <w:p w14:paraId="1FB39ADF" w14:textId="77777777" w:rsidR="00906973" w:rsidRPr="00063D55" w:rsidRDefault="00000000" w:rsidP="00063D55">
      <w:pPr>
        <w:spacing w:line="360" w:lineRule="auto"/>
        <w:jc w:val="both"/>
        <w:rPr>
          <w:rFonts w:ascii="Times New Roman" w:hAnsi="Times New Roman" w:cs="Times New Roman"/>
          <w:color w:val="000000" w:themeColor="text1"/>
        </w:rPr>
      </w:pPr>
      <w:bookmarkStart w:id="142" w:name="insights-and-performance-highlights"/>
      <w:bookmarkEnd w:id="141"/>
      <w:r w:rsidRPr="00063D55">
        <w:rPr>
          <w:rFonts w:ascii="Times New Roman" w:hAnsi="Times New Roman" w:cs="Times New Roman"/>
          <w:color w:val="000000" w:themeColor="text1"/>
        </w:rPr>
        <w:t>Insights and Performance Highlights</w:t>
      </w:r>
    </w:p>
    <w:p w14:paraId="484911C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exploratory data analysis (EDA) phase provided invaluable insights into market dynamics. Visualizing historical price series confirmed the presence of distinct trends and pronounced periods of volatility clustering. The interplay between technical indicators and price action was intuitively revealed, showing how moving average crossovers often signaled trend shifts, and how indicators like RSI and Bollinger Bands indicated overbought/oversold conditions or changing volatility. Furthermore, the strong correlation between significant price movements and increased trading volume reinforced the importance of volume as a confirming signal. EDA also highlighted the non-stationary nature of raw prices and the leptokurtic (fat-tailed) distribution of returns, emphasizing the challenge of accurate prediction.</w:t>
      </w:r>
    </w:p>
    <w:p w14:paraId="363B3AE2"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Regarding the performance of the machine learning models (XGBoost and LSTM), the results presented in Chapter 8.1 underscored the inherent difficulties of financial forecasting. For the regression task of predicting the next day's absolute closing price, both models achieved relatively low RMSE and MAE values. However, these low errors primarily reflect the strong autocorrelation in price series (tomorrow's price is highly correlated with today's price) rather than a deep understanding of market-moving factors. The high R-squared values for regression further emphasized this persistence.</w:t>
      </w:r>
    </w:p>
    <w:p w14:paraId="194ED02A"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 xml:space="preserve">In contrast, predicting the next day's price movement direction (Up/Down) proved significantly more challenging. Both XGBoost and LSTM models achieved accuracies and ROC-AUC scores only marginally above random chance (typically in the 51-56% range and 0.52-0.58 AUC respectively). While any edge in financial prediction is noteworthy, these results indicate that the models, based on the chosen features and architectures, have limited discriminatory power for consistent short-term directional forecasting. Neither model demonstrated a clear and decisive </w:t>
      </w:r>
      <w:r w:rsidRPr="00063D55">
        <w:rPr>
          <w:rFonts w:ascii="Times New Roman" w:hAnsi="Times New Roman" w:cs="Times New Roman"/>
          <w:color w:val="000000" w:themeColor="text1"/>
        </w:rPr>
        <w:lastRenderedPageBreak/>
        <w:t>superiority over the other across all metrics and stocks, suggesting that a rich feature set (XGBoost) and sequential modeling (LSTM) offer comparable, yet modest, advantages in this highly noisy domain.</w:t>
      </w:r>
    </w:p>
    <w:p w14:paraId="7F94897C" w14:textId="77777777" w:rsidR="00906973" w:rsidRPr="00063D55" w:rsidRDefault="00000000" w:rsidP="00063D55">
      <w:pPr>
        <w:spacing w:line="360" w:lineRule="auto"/>
        <w:jc w:val="both"/>
        <w:rPr>
          <w:rFonts w:ascii="Times New Roman" w:hAnsi="Times New Roman" w:cs="Times New Roman"/>
          <w:color w:val="000000" w:themeColor="text1"/>
        </w:rPr>
      </w:pPr>
      <w:bookmarkStart w:id="143" w:name="impact-and-final-outlook"/>
      <w:bookmarkEnd w:id="142"/>
      <w:r w:rsidRPr="00063D55">
        <w:rPr>
          <w:rFonts w:ascii="Times New Roman" w:hAnsi="Times New Roman" w:cs="Times New Roman"/>
          <w:color w:val="000000" w:themeColor="text1"/>
        </w:rPr>
        <w:t>Impact and Final Outlook</w:t>
      </w:r>
    </w:p>
    <w:p w14:paraId="006B5D07"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The "Stock Market Data Explorer" provides a compelling demonstration of how data science methodologies can be practically applied to extract insights from complex financial datasets. Its impact lies in offering a functional framework for academic study, serving as an educational tool for students to understand concepts in action, and providing a flexible platform for individual investors or researchers to conduct their own exploratory analysis. By integrating data acquisition, processing, analysis, and predictive modeling into one accessible interface, the project empowers users to derive data-driven understanding and potentially inform their decision-making processes in the stock market.</w:t>
      </w:r>
    </w:p>
    <w:p w14:paraId="31DC7623" w14:textId="77777777" w:rsidR="00906973" w:rsidRPr="00063D55" w:rsidRDefault="00000000" w:rsidP="00063D55">
      <w:pPr>
        <w:spacing w:line="360" w:lineRule="auto"/>
        <w:jc w:val="both"/>
        <w:rPr>
          <w:rFonts w:ascii="Times New Roman" w:hAnsi="Times New Roman" w:cs="Times New Roman"/>
          <w:color w:val="000000" w:themeColor="text1"/>
        </w:rPr>
      </w:pPr>
      <w:r w:rsidRPr="00063D55">
        <w:rPr>
          <w:rFonts w:ascii="Times New Roman" w:hAnsi="Times New Roman" w:cs="Times New Roman"/>
          <w:color w:val="000000" w:themeColor="text1"/>
        </w:rPr>
        <w:t>However, it is crucial to reiterate that financial forecasting remains one of the most challenging applications of machine learning due to the dynamic, noisy, and often unpredictable nature of market forces. While the models developed can identify patterns and provide probabilistic signals, they cannot guarantee future performance or predict unforeseen events. Decisions based on this tool's outputs should always be approached with extreme caution, complemented by comprehensive fundamental analysis, risk management strategies, and an awareness of the models' inherent limitations. The project, while successful in its technical implementation and demonstration, serves as a starting point, highlighting both the immense potential of data science in finance and the persistent, fundamental challenges in achieving consistently superior predictive accuracy in a domain driven by complex human behavior and global events.</w:t>
      </w:r>
      <w:bookmarkEnd w:id="0"/>
      <w:bookmarkEnd w:id="140"/>
      <w:bookmarkEnd w:id="143"/>
    </w:p>
    <w:sectPr w:rsidR="00906973" w:rsidRPr="00063D5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8888C" w14:textId="77777777" w:rsidR="004E3976" w:rsidRDefault="004E3976">
      <w:pPr>
        <w:spacing w:after="0"/>
      </w:pPr>
      <w:r>
        <w:separator/>
      </w:r>
    </w:p>
  </w:endnote>
  <w:endnote w:type="continuationSeparator" w:id="0">
    <w:p w14:paraId="6A2554A6" w14:textId="77777777" w:rsidR="004E3976" w:rsidRDefault="004E397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81FA1" w14:textId="77777777" w:rsidR="004E3976" w:rsidRDefault="004E3976">
      <w:r>
        <w:separator/>
      </w:r>
    </w:p>
  </w:footnote>
  <w:footnote w:type="continuationSeparator" w:id="0">
    <w:p w14:paraId="6413FF06" w14:textId="77777777" w:rsidR="004E3976" w:rsidRDefault="004E39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AE13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E587A0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7F4AD010"/>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709114919">
    <w:abstractNumId w:val="0"/>
  </w:num>
  <w:num w:numId="2" w16cid:durableId="1609504995">
    <w:abstractNumId w:val="1"/>
  </w:num>
  <w:num w:numId="3" w16cid:durableId="175928283">
    <w:abstractNumId w:val="1"/>
  </w:num>
  <w:num w:numId="4" w16cid:durableId="1718890682">
    <w:abstractNumId w:val="1"/>
  </w:num>
  <w:num w:numId="5" w16cid:durableId="1199777751">
    <w:abstractNumId w:val="1"/>
  </w:num>
  <w:num w:numId="6" w16cid:durableId="117800011">
    <w:abstractNumId w:val="1"/>
  </w:num>
  <w:num w:numId="7" w16cid:durableId="2077045534">
    <w:abstractNumId w:val="1"/>
  </w:num>
  <w:num w:numId="8" w16cid:durableId="1441031769">
    <w:abstractNumId w:val="1"/>
  </w:num>
  <w:num w:numId="9" w16cid:durableId="1363481437">
    <w:abstractNumId w:val="1"/>
  </w:num>
  <w:num w:numId="10" w16cid:durableId="1338918339">
    <w:abstractNumId w:val="1"/>
  </w:num>
  <w:num w:numId="11" w16cid:durableId="1975675946">
    <w:abstractNumId w:val="1"/>
  </w:num>
  <w:num w:numId="12" w16cid:durableId="1122110549">
    <w:abstractNumId w:val="1"/>
  </w:num>
  <w:num w:numId="13" w16cid:durableId="1267806832">
    <w:abstractNumId w:val="1"/>
  </w:num>
  <w:num w:numId="14" w16cid:durableId="1780446220">
    <w:abstractNumId w:val="1"/>
  </w:num>
  <w:num w:numId="15" w16cid:durableId="1798136381">
    <w:abstractNumId w:val="1"/>
  </w:num>
  <w:num w:numId="16" w16cid:durableId="373894885">
    <w:abstractNumId w:val="1"/>
  </w:num>
  <w:num w:numId="17" w16cid:durableId="12263852">
    <w:abstractNumId w:val="1"/>
  </w:num>
  <w:num w:numId="18" w16cid:durableId="1916012525">
    <w:abstractNumId w:val="1"/>
  </w:num>
  <w:num w:numId="19" w16cid:durableId="1547328724">
    <w:abstractNumId w:val="1"/>
  </w:num>
  <w:num w:numId="20" w16cid:durableId="1404991336">
    <w:abstractNumId w:val="1"/>
  </w:num>
  <w:num w:numId="21" w16cid:durableId="594556494">
    <w:abstractNumId w:val="1"/>
  </w:num>
  <w:num w:numId="22" w16cid:durableId="1116144305">
    <w:abstractNumId w:val="1"/>
  </w:num>
  <w:num w:numId="23" w16cid:durableId="1208370983">
    <w:abstractNumId w:val="1"/>
  </w:num>
  <w:num w:numId="24" w16cid:durableId="45687288">
    <w:abstractNumId w:val="1"/>
  </w:num>
  <w:num w:numId="25" w16cid:durableId="1714381322">
    <w:abstractNumId w:val="1"/>
  </w:num>
  <w:num w:numId="26" w16cid:durableId="377434974">
    <w:abstractNumId w:val="1"/>
  </w:num>
  <w:num w:numId="27" w16cid:durableId="916550676">
    <w:abstractNumId w:val="1"/>
  </w:num>
  <w:num w:numId="28" w16cid:durableId="10860778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796701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46491467">
    <w:abstractNumId w:val="1"/>
  </w:num>
  <w:num w:numId="31" w16cid:durableId="689839840">
    <w:abstractNumId w:val="1"/>
  </w:num>
  <w:num w:numId="32" w16cid:durableId="1566254147">
    <w:abstractNumId w:val="1"/>
  </w:num>
  <w:num w:numId="33" w16cid:durableId="1304850838">
    <w:abstractNumId w:val="1"/>
  </w:num>
  <w:num w:numId="34" w16cid:durableId="840199504">
    <w:abstractNumId w:val="1"/>
  </w:num>
  <w:num w:numId="35" w16cid:durableId="2465026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86368830">
    <w:abstractNumId w:val="1"/>
  </w:num>
  <w:num w:numId="37" w16cid:durableId="337121426">
    <w:abstractNumId w:val="1"/>
  </w:num>
  <w:num w:numId="38" w16cid:durableId="7535543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53108557">
    <w:abstractNumId w:val="1"/>
  </w:num>
  <w:num w:numId="40" w16cid:durableId="1242446118">
    <w:abstractNumId w:val="1"/>
  </w:num>
  <w:num w:numId="41" w16cid:durableId="905262591">
    <w:abstractNumId w:val="1"/>
  </w:num>
  <w:num w:numId="42" w16cid:durableId="1155611401">
    <w:abstractNumId w:val="1"/>
  </w:num>
  <w:num w:numId="43" w16cid:durableId="99182507">
    <w:abstractNumId w:val="1"/>
  </w:num>
  <w:num w:numId="44" w16cid:durableId="1147433484">
    <w:abstractNumId w:val="1"/>
  </w:num>
  <w:num w:numId="45" w16cid:durableId="598178807">
    <w:abstractNumId w:val="1"/>
  </w:num>
  <w:num w:numId="46" w16cid:durableId="1820415327">
    <w:abstractNumId w:val="1"/>
  </w:num>
  <w:num w:numId="47" w16cid:durableId="1886604358">
    <w:abstractNumId w:val="1"/>
  </w:num>
  <w:num w:numId="48" w16cid:durableId="107507483">
    <w:abstractNumId w:val="1"/>
  </w:num>
  <w:num w:numId="49" w16cid:durableId="1066029006">
    <w:abstractNumId w:val="1"/>
  </w:num>
  <w:num w:numId="50" w16cid:durableId="1628391588">
    <w:abstractNumId w:val="1"/>
  </w:num>
  <w:num w:numId="51" w16cid:durableId="494154064">
    <w:abstractNumId w:val="1"/>
  </w:num>
  <w:num w:numId="52" w16cid:durableId="1935019436">
    <w:abstractNumId w:val="1"/>
  </w:num>
  <w:num w:numId="53" w16cid:durableId="379716481">
    <w:abstractNumId w:val="1"/>
  </w:num>
  <w:num w:numId="54" w16cid:durableId="1072117263">
    <w:abstractNumId w:val="1"/>
  </w:num>
  <w:num w:numId="55" w16cid:durableId="1432974495">
    <w:abstractNumId w:val="1"/>
  </w:num>
  <w:num w:numId="56" w16cid:durableId="1777449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06912003">
    <w:abstractNumId w:val="1"/>
  </w:num>
  <w:num w:numId="58" w16cid:durableId="710148419">
    <w:abstractNumId w:val="1"/>
  </w:num>
  <w:num w:numId="59" w16cid:durableId="1934780437">
    <w:abstractNumId w:val="1"/>
  </w:num>
  <w:num w:numId="60" w16cid:durableId="985084751">
    <w:abstractNumId w:val="1"/>
  </w:num>
  <w:num w:numId="61" w16cid:durableId="829293356">
    <w:abstractNumId w:val="1"/>
  </w:num>
  <w:num w:numId="62" w16cid:durableId="583489612">
    <w:abstractNumId w:val="1"/>
  </w:num>
  <w:num w:numId="63" w16cid:durableId="1331369852">
    <w:abstractNumId w:val="1"/>
  </w:num>
  <w:num w:numId="64" w16cid:durableId="1062023033">
    <w:abstractNumId w:val="1"/>
  </w:num>
  <w:num w:numId="65" w16cid:durableId="800076280">
    <w:abstractNumId w:val="1"/>
  </w:num>
  <w:num w:numId="66" w16cid:durableId="1497064490">
    <w:abstractNumId w:val="1"/>
  </w:num>
  <w:num w:numId="67" w16cid:durableId="1862743834">
    <w:abstractNumId w:val="1"/>
  </w:num>
  <w:num w:numId="68" w16cid:durableId="1729643196">
    <w:abstractNumId w:val="1"/>
  </w:num>
  <w:num w:numId="69" w16cid:durableId="168957687">
    <w:abstractNumId w:val="1"/>
  </w:num>
  <w:num w:numId="70" w16cid:durableId="7700058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349911378">
    <w:abstractNumId w:val="1"/>
  </w:num>
  <w:num w:numId="72" w16cid:durableId="1368480862">
    <w:abstractNumId w:val="1"/>
  </w:num>
  <w:num w:numId="73" w16cid:durableId="33310336">
    <w:abstractNumId w:val="1"/>
  </w:num>
  <w:num w:numId="74" w16cid:durableId="753011951">
    <w:abstractNumId w:val="1"/>
  </w:num>
  <w:num w:numId="75" w16cid:durableId="1858738614">
    <w:abstractNumId w:val="1"/>
  </w:num>
  <w:num w:numId="76" w16cid:durableId="1062564191">
    <w:abstractNumId w:val="1"/>
  </w:num>
  <w:num w:numId="77" w16cid:durableId="13425815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939946092">
    <w:abstractNumId w:val="1"/>
  </w:num>
  <w:num w:numId="79" w16cid:durableId="1877889171">
    <w:abstractNumId w:val="1"/>
  </w:num>
  <w:num w:numId="80" w16cid:durableId="919027234">
    <w:abstractNumId w:val="1"/>
  </w:num>
  <w:num w:numId="81" w16cid:durableId="1264267439">
    <w:abstractNumId w:val="1"/>
  </w:num>
  <w:num w:numId="82" w16cid:durableId="1279292904">
    <w:abstractNumId w:val="1"/>
  </w:num>
  <w:num w:numId="83" w16cid:durableId="97264161">
    <w:abstractNumId w:val="1"/>
  </w:num>
  <w:num w:numId="84" w16cid:durableId="820194588">
    <w:abstractNumId w:val="1"/>
  </w:num>
  <w:num w:numId="85" w16cid:durableId="2071952972">
    <w:abstractNumId w:val="1"/>
  </w:num>
  <w:num w:numId="86" w16cid:durableId="1608467057">
    <w:abstractNumId w:val="1"/>
  </w:num>
  <w:num w:numId="87" w16cid:durableId="822544568">
    <w:abstractNumId w:val="1"/>
  </w:num>
  <w:num w:numId="88" w16cid:durableId="187574087">
    <w:abstractNumId w:val="1"/>
  </w:num>
  <w:num w:numId="89" w16cid:durableId="1238827213">
    <w:abstractNumId w:val="1"/>
  </w:num>
  <w:num w:numId="90" w16cid:durableId="72239064">
    <w:abstractNumId w:val="1"/>
  </w:num>
  <w:num w:numId="91" w16cid:durableId="339167469">
    <w:abstractNumId w:val="1"/>
  </w:num>
  <w:num w:numId="92" w16cid:durableId="532155894">
    <w:abstractNumId w:val="1"/>
  </w:num>
  <w:num w:numId="93" w16cid:durableId="234438179">
    <w:abstractNumId w:val="1"/>
  </w:num>
  <w:num w:numId="94" w16cid:durableId="1346906052">
    <w:abstractNumId w:val="1"/>
  </w:num>
  <w:num w:numId="95" w16cid:durableId="14503217">
    <w:abstractNumId w:val="1"/>
  </w:num>
  <w:num w:numId="96" w16cid:durableId="1242914202">
    <w:abstractNumId w:val="1"/>
  </w:num>
  <w:num w:numId="97" w16cid:durableId="1020472477">
    <w:abstractNumId w:val="1"/>
  </w:num>
  <w:num w:numId="98" w16cid:durableId="1255475429">
    <w:abstractNumId w:val="1"/>
  </w:num>
  <w:num w:numId="99" w16cid:durableId="194541530">
    <w:abstractNumId w:val="1"/>
  </w:num>
  <w:num w:numId="100" w16cid:durableId="117451401">
    <w:abstractNumId w:val="1"/>
  </w:num>
  <w:num w:numId="101" w16cid:durableId="990600879">
    <w:abstractNumId w:val="1"/>
  </w:num>
  <w:num w:numId="102" w16cid:durableId="1049381539">
    <w:abstractNumId w:val="1"/>
  </w:num>
  <w:num w:numId="103" w16cid:durableId="368141222">
    <w:abstractNumId w:val="1"/>
  </w:num>
  <w:num w:numId="104" w16cid:durableId="1953435084">
    <w:abstractNumId w:val="1"/>
  </w:num>
  <w:num w:numId="105" w16cid:durableId="300621594">
    <w:abstractNumId w:val="1"/>
  </w:num>
  <w:num w:numId="106" w16cid:durableId="1197963211">
    <w:abstractNumId w:val="1"/>
  </w:num>
  <w:num w:numId="107" w16cid:durableId="2136168630">
    <w:abstractNumId w:val="1"/>
  </w:num>
  <w:num w:numId="108" w16cid:durableId="1576820777">
    <w:abstractNumId w:val="1"/>
  </w:num>
  <w:num w:numId="109" w16cid:durableId="1500147898">
    <w:abstractNumId w:val="1"/>
  </w:num>
  <w:num w:numId="110" w16cid:durableId="678652990">
    <w:abstractNumId w:val="1"/>
  </w:num>
  <w:num w:numId="111" w16cid:durableId="851453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846482155">
    <w:abstractNumId w:val="1"/>
  </w:num>
  <w:num w:numId="113" w16cid:durableId="1247032517">
    <w:abstractNumId w:val="1"/>
  </w:num>
  <w:num w:numId="114" w16cid:durableId="690909532">
    <w:abstractNumId w:val="1"/>
  </w:num>
  <w:num w:numId="115" w16cid:durableId="1572614808">
    <w:abstractNumId w:val="1"/>
  </w:num>
  <w:num w:numId="116" w16cid:durableId="1092318041">
    <w:abstractNumId w:val="1"/>
  </w:num>
  <w:num w:numId="117" w16cid:durableId="1672759462">
    <w:abstractNumId w:val="1"/>
  </w:num>
  <w:num w:numId="118" w16cid:durableId="1414813494">
    <w:abstractNumId w:val="1"/>
  </w:num>
  <w:num w:numId="119" w16cid:durableId="1066996692">
    <w:abstractNumId w:val="1"/>
  </w:num>
  <w:num w:numId="120" w16cid:durableId="140539317">
    <w:abstractNumId w:val="1"/>
  </w:num>
  <w:num w:numId="121" w16cid:durableId="1507478318">
    <w:abstractNumId w:val="1"/>
  </w:num>
  <w:num w:numId="122" w16cid:durableId="410129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812141271">
    <w:abstractNumId w:val="1"/>
  </w:num>
  <w:num w:numId="124" w16cid:durableId="8337344">
    <w:abstractNumId w:val="1"/>
  </w:num>
  <w:num w:numId="125" w16cid:durableId="644746010">
    <w:abstractNumId w:val="1"/>
  </w:num>
  <w:num w:numId="126" w16cid:durableId="1709454054">
    <w:abstractNumId w:val="1"/>
  </w:num>
  <w:num w:numId="127" w16cid:durableId="1143280248">
    <w:abstractNumId w:val="1"/>
  </w:num>
  <w:num w:numId="128" w16cid:durableId="1265306924">
    <w:abstractNumId w:val="1"/>
  </w:num>
  <w:num w:numId="129" w16cid:durableId="996615006">
    <w:abstractNumId w:val="1"/>
  </w:num>
  <w:num w:numId="130" w16cid:durableId="557786530">
    <w:abstractNumId w:val="1"/>
  </w:num>
  <w:num w:numId="131" w16cid:durableId="1212033773">
    <w:abstractNumId w:val="1"/>
  </w:num>
  <w:num w:numId="132" w16cid:durableId="1801074564">
    <w:abstractNumId w:val="1"/>
  </w:num>
  <w:num w:numId="133" w16cid:durableId="1325933837">
    <w:abstractNumId w:val="1"/>
  </w:num>
  <w:num w:numId="134" w16cid:durableId="50077684">
    <w:abstractNumId w:val="1"/>
  </w:num>
  <w:num w:numId="135" w16cid:durableId="522986294">
    <w:abstractNumId w:val="1"/>
  </w:num>
  <w:num w:numId="136" w16cid:durableId="1909535158">
    <w:abstractNumId w:val="1"/>
  </w:num>
  <w:num w:numId="137" w16cid:durableId="798887256">
    <w:abstractNumId w:val="1"/>
  </w:num>
  <w:num w:numId="138" w16cid:durableId="1434979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06973"/>
    <w:rsid w:val="00063D55"/>
    <w:rsid w:val="004E3976"/>
    <w:rsid w:val="006D0E52"/>
    <w:rsid w:val="00906973"/>
  </w:rsids>
  <m:mathPr>
    <m:mathFont m:val="Cambria Math"/>
    <m:brkBin m:val="before"/>
    <m:brkBinSub m:val="--"/>
    <m:smallFrac m:val="0"/>
    <m:dispDef/>
    <m:lMargin m:val="0"/>
    <m:rMargin m:val="0"/>
    <m:defJc m:val="centerGroup"/>
    <m:wrapRight/>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A0770"/>
  <w15:docId w15:val="{A71A364D-4982-4CAD-9C71-C2F2F3208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153</Pages>
  <Words>43190</Words>
  <Characters>246188</Characters>
  <Application>Microsoft Office Word</Application>
  <DocSecurity>0</DocSecurity>
  <Lines>2051</Lines>
  <Paragraphs>577</Paragraphs>
  <ScaleCrop>false</ScaleCrop>
  <Company/>
  <LinksUpToDate>false</LinksUpToDate>
  <CharactersWithSpaces>288801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Raghul Krishna</cp:lastModifiedBy>
  <cp:revision>2</cp:revision>
  <dcterms:created xsi:type="dcterms:W3CDTF">2022-01-01T05:00:00Z</dcterms:created>
  <dcterms:modified xsi:type="dcterms:W3CDTF">2025-06-09T07:16:00Z</dcterms:modified>
</cp:coreProperties>
</file>