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84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9"/>
        <w:rPr>
          <w:sz w:val="28"/>
        </w:rPr>
      </w:pPr>
    </w:p>
    <w:p>
      <w:pPr>
        <w:pStyle w:val="Heading1"/>
      </w:pPr>
      <w:bookmarkStart w:name="Empathy Map " w:id="1"/>
      <w:bookmarkEnd w:id="1"/>
      <w:r>
        <w:rPr>
          <w:b w:val="0"/>
        </w:rPr>
      </w:r>
      <w:r>
        <w:rPr/>
        <w:t>Empathy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spacing w:before="22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02 October 2026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SWTID-2026-2037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LegalEase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rPr>
          <w:b/>
        </w:rPr>
      </w:pPr>
    </w:p>
    <w:p>
      <w:pPr>
        <w:pStyle w:val="Heading2"/>
      </w:pPr>
      <w:bookmarkStart w:name="Empathy Map  " w:id="2"/>
      <w:bookmarkEnd w:id="2"/>
      <w:r>
        <w:rPr>
          <w:b w:val="0"/>
        </w:rPr>
      </w:r>
      <w:r>
        <w:rPr/>
        <w:t>Empathy </w:t>
      </w:r>
      <w:r>
        <w:rPr>
          <w:spacing w:val="-5"/>
        </w:rPr>
        <w:t>Map</w:t>
      </w:r>
    </w:p>
    <w:p>
      <w:pPr>
        <w:pStyle w:val="BodyText"/>
        <w:spacing w:line="276" w:lineRule="auto" w:before="122"/>
        <w:ind w:righ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821832</wp:posOffset>
                </wp:positionV>
                <wp:extent cx="5943600" cy="47053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470535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 h="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75"/>
                                <w:ind w:left="368" w:right="156" w:hanging="207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AARAV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470" w:right="0" w:hanging="323"/>
                                <w:jc w:val="left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 xml:space="preserve">(Student, 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1900000" cy="115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• Am I overspending on food?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• Manual tracking is slow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• Will my balance last?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1900000" cy="115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• "Where did my money go?"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• "I will budget next month"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• "UPI makes spending too easy"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• Anxious as the month end nears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• Guilty after impulse purchases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• Overwhelmed by messy statements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• Scrolls bank SMS and UPI history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• Starts a notes budget, quits in a week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• Borrows from friends near month 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4.711258pt;width:468pt;height:370.5pt;mso-position-horizontal-relative:page;mso-position-vertical-relative:paragraph;z-index:15729152" id="docshapegroup1" coordorigin="1440,1294" coordsize="9360,7410">
                <v:shape style="position:absolute;left:1440;top:1294;width:9360;height:2940" id="docshape2" coordorigin="1440,1294" coordsize="9360,2940" path="m5385,1294l1440,1294,1440,4234,5385,4234,5385,1294xm10800,1294l6855,1294,6855,4234,10800,4234,10800,1294xe" filled="true" fillcolor="#d9ecec" stroked="false">
                  <v:path arrowok="t"/>
                  <v:fill type="solid"/>
                </v:shape>
                <v:rect style="position:absolute;left:1440;top:5794;width:3945;height:2910" id="docshape3" filled="true" fillcolor="#f0e6cc" stroked="false">
                  <v:fill type="solid"/>
                </v:rect>
                <v:line style="position:absolute" from="5380,1299" to="5380,5799" stroked="true" strokeweight="2.0pt" strokecolor="#000000">
                  <v:stroke dashstyle="solid"/>
                </v:line>
                <v:shape style="position:absolute;left:1440;top:4239;width:3960;height:4460" id="docshape4" coordorigin="1440,4239" coordsize="3960,4460" path="m5380,5799l5380,8699m1440,4239l5400,4239e" filled="false" stroked="true" strokeweight="2.0pt" strokecolor="#2e2e2e">
                  <v:path arrowok="t"/>
                  <v:stroke dashstyle="solid"/>
                </v:shape>
                <v:line style="position:absolute" from="5380,4239" to="10800,4239" stroked="true" strokeweight="2.0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85;top:4234;width:1470;height:1560" type="#_x0000_t202" id="docshape5" filled="true" fillcolor="#e7e7e7" stroked="false">
                  <v:textbox inset="0,0,0,0">
                    <w:txbxContent>
                      <w:p>
                        <w:pPr>
                          <w:spacing w:line="276" w:lineRule="auto" w:before="175"/>
                          <w:ind w:left="368" w:right="156" w:hanging="207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AARAV</w:t>
                        </w:r>
                      </w:p>
                      <w:p>
                        <w:pPr>
                          <w:spacing w:line="276" w:lineRule="auto" w:before="0"/>
                          <w:ind w:left="470" w:right="0" w:hanging="323"/>
                          <w:jc w:val="left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 xml:space="preserve">(Student, 20)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410;top:1946;width:3000;height:1800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 xml:space="preserve">• Am I overspending on food?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 xml:space="preserve">• Manual tracking is slow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 xml:space="preserve">• Will my balance last?</w:t>
                        </w:r>
                      </w:p>
                    </w:txbxContent>
                  </v:textbox>
                  <w10:wrap type="none"/>
                </v:shape>
                <v:shape style="position:absolute;left:8360;top:1469;width:954;height:266" type="#_x0000_t202" id="docshape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  <w10:wrap type="none"/>
                </v:shape>
                <v:shape style="position:absolute;left:1995;top:1946;width:3000;height:1800" type="#_x0000_t202" id="docshape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 xml:space="preserve">• "Where did my money go?"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 xml:space="preserve">• "I will budget next month"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 xml:space="preserve">• "UPI makes spending too easy"</w:t>
                        </w:r>
                      </w:p>
                    </w:txbxContent>
                  </v:textbox>
                  <w10:wrap type="none"/>
                </v:shape>
                <v:shape style="position:absolute;left:3116;top:1469;width:612;height:266" type="#_x0000_t202" id="docshape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  <w10:wrap type="none"/>
                </v:shape>
                <v:shape style="position:absolute;left:6855;top:5794;width:3945;height:2910" type="#_x0000_t202" id="docshape10" filled="true" fillcolor="#f0e6cc" stroked="false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>
                        <w:pPr>
                          <w:spacing w:before="202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 xml:space="preserve">• Anxious as the month end nears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 xml:space="preserve">• Guilty after impulse purchases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 xml:space="preserve">• Overwhelmed by messy statements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5794;width:3945;height:2910" type="#_x0000_t202" id="docshape11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>
                        <w:pPr>
                          <w:spacing w:before="202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 xml:space="preserve">• Scrolls bank SMS and UPI history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 xml:space="preserve">• Starts a notes budget, quits in a week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 xml:space="preserve">• Borrows from friends near month 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Create an empathy map to understand your customer/user from four perspectives - what they Say,</w:t>
      </w:r>
      <w:r>
        <w:rPr>
          <w:spacing w:val="-4"/>
        </w:rPr>
        <w:t> </w:t>
      </w:r>
      <w:r>
        <w:rPr/>
        <w:t>Think,</w:t>
      </w:r>
      <w:r>
        <w:rPr>
          <w:spacing w:val="-4"/>
        </w:rPr>
        <w:t> </w:t>
      </w:r>
      <w:r>
        <w:rPr/>
        <w:t>Do,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addresses.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team build a customer-centric solution.</w:t>
      </w:r>
    </w:p>
    <w:sectPr>
      <w:type w:val="continuous"/>
      <w:pgSz w:w="12240" w:h="15840"/>
      <w:pgMar w:top="2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terms:created xsi:type="dcterms:W3CDTF">2026-09-30T04:42:52Z</dcterms:created>
  <dcterms:modified xsi:type="dcterms:W3CDTF">2026-09-30T04:42:52Z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