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EBD2" w14:textId="77777777" w:rsidR="00F67BBD" w:rsidRDefault="00000000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427EA6F" wp14:editId="2A596C68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43A0A194" wp14:editId="046395C4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E3A1" w14:textId="77777777" w:rsidR="00F67BBD" w:rsidRDefault="00000000">
      <w:pPr>
        <w:pStyle w:val="Heading1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04C57993" w14:textId="77777777" w:rsidR="00F67BBD" w:rsidRDefault="00F67BBD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F67BBD" w14:paraId="7198888B" w14:textId="77777777">
        <w:trPr>
          <w:trHeight w:val="419"/>
        </w:trPr>
        <w:tc>
          <w:tcPr>
            <w:tcW w:w="2820" w:type="dxa"/>
          </w:tcPr>
          <w:p w14:paraId="26D5A6F7" w14:textId="77777777" w:rsidR="00F67BBD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D730BCC" w14:textId="77777777" w:rsidR="00F67BBD" w:rsidRDefault="00000000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02 October 2026</w:t>
            </w:r>
          </w:p>
        </w:tc>
      </w:tr>
      <w:tr w:rsidR="00F67BBD" w14:paraId="1F4D9E18" w14:textId="77777777">
        <w:trPr>
          <w:trHeight w:val="420"/>
        </w:trPr>
        <w:tc>
          <w:tcPr>
            <w:tcW w:w="2820" w:type="dxa"/>
          </w:tcPr>
          <w:p w14:paraId="03BB2B05" w14:textId="77777777" w:rsidR="00F67BBD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3E6E0F4C" w14:textId="77777777" w:rsidR="00F67BBD" w:rsidRDefault="00000000">
            <w:r>
              <w:t>SWTID-2026-2037</w:t>
            </w:r>
          </w:p>
        </w:tc>
      </w:tr>
      <w:tr w:rsidR="00F67BBD" w14:paraId="4F4BC42B" w14:textId="77777777">
        <w:trPr>
          <w:trHeight w:val="399"/>
        </w:trPr>
        <w:tc>
          <w:tcPr>
            <w:tcW w:w="2820" w:type="dxa"/>
          </w:tcPr>
          <w:p w14:paraId="7FB6BD21" w14:textId="77777777" w:rsidR="00F67BBD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082A6F5" w14:textId="4B0F71E4" w:rsidR="00F67BBD" w:rsidRDefault="00000000">
            <w:proofErr w:type="spellStart"/>
            <w:r>
              <w:t>LegalEase</w:t>
            </w:r>
            <w:proofErr w:type="spellEnd"/>
            <w:r>
              <w:t xml:space="preserve"> </w:t>
            </w:r>
          </w:p>
        </w:tc>
      </w:tr>
      <w:tr w:rsidR="00F67BBD" w14:paraId="5EA9CDA2" w14:textId="77777777">
        <w:trPr>
          <w:trHeight w:val="420"/>
        </w:trPr>
        <w:tc>
          <w:tcPr>
            <w:tcW w:w="2820" w:type="dxa"/>
          </w:tcPr>
          <w:p w14:paraId="28B1842F" w14:textId="77777777" w:rsidR="00F67BBD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D28BB64" w14:textId="77777777" w:rsidR="00F67BBD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3342A5AE" w14:textId="77777777" w:rsidR="00F67BBD" w:rsidRDefault="00F67BBD">
      <w:pPr>
        <w:pStyle w:val="BodyText"/>
        <w:spacing w:before="210"/>
        <w:rPr>
          <w:rFonts w:ascii="Arial"/>
          <w:b/>
          <w:sz w:val="28"/>
        </w:rPr>
      </w:pPr>
    </w:p>
    <w:p w14:paraId="1EDAD848" w14:textId="77777777" w:rsidR="00F67BBD" w:rsidRDefault="00000000">
      <w:pPr>
        <w:pStyle w:val="Heading2"/>
      </w:pPr>
      <w:r>
        <w:t>Code-Layout, Readability and Reusability:</w:t>
      </w:r>
      <w:r>
        <w:br/>
        <w:t xml:space="preserve">This document evaluates the quality of the </w:t>
      </w:r>
      <w:proofErr w:type="spellStart"/>
      <w:r>
        <w:t>LegalEase</w:t>
      </w:r>
      <w:proofErr w:type="spellEnd"/>
      <w:r>
        <w:t xml:space="preserve"> codebase in terms of its structure, readability, and reusability. Well-organized code with proper naming conventions, comments, validation, and modular design ensures that the AI-powered legal document generator is maintainable and can be extended with additional document types, clauses, and legal-document workflows.</w:t>
      </w:r>
    </w:p>
    <w:p w14:paraId="4CA8145A" w14:textId="77777777" w:rsidR="00F67BBD" w:rsidRDefault="00000000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6721A47F" w14:textId="77777777" w:rsidR="00F67BBD" w:rsidRDefault="00F67BBD">
      <w:pPr>
        <w:pStyle w:val="BodyText"/>
      </w:pPr>
    </w:p>
    <w:p w14:paraId="10B09A3F" w14:textId="77777777" w:rsidR="00F67BBD" w:rsidRDefault="00F67BBD">
      <w:pPr>
        <w:pStyle w:val="BodyText"/>
        <w:spacing w:before="57"/>
      </w:pPr>
    </w:p>
    <w:p w14:paraId="621A0AE6" w14:textId="77777777" w:rsidR="00F67BBD" w:rsidRDefault="00000000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20"/>
        <w:gridCol w:w="1700"/>
        <w:gridCol w:w="2660"/>
      </w:tblGrid>
      <w:tr w:rsidR="00F67BBD" w14:paraId="54510F77" w14:textId="77777777">
        <w:trPr>
          <w:trHeight w:val="839"/>
        </w:trPr>
        <w:tc>
          <w:tcPr>
            <w:tcW w:w="580" w:type="dxa"/>
          </w:tcPr>
          <w:p w14:paraId="1C20F33F" w14:textId="77777777" w:rsidR="00F67BBD" w:rsidRDefault="00F67BBD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37207B9F" w14:textId="77777777" w:rsidR="00F67BBD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74336464" w14:textId="77777777" w:rsidR="00F67BBD" w:rsidRDefault="00F67BBD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729F442A" w14:textId="77777777" w:rsidR="00F67BBD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 w14:paraId="6306F891" w14:textId="77777777" w:rsidR="00F67BBD" w:rsidRDefault="00F67BBD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1D7AAF84" w14:textId="77777777" w:rsidR="00F67BBD" w:rsidRDefault="00000000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06AC1075" w14:textId="77777777" w:rsidR="00F67BBD" w:rsidRDefault="00000000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12000025" w14:textId="77777777" w:rsidR="00F67BBD" w:rsidRDefault="00000000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2512424A" w14:textId="77777777" w:rsidR="00F67BBD" w:rsidRDefault="00F67BBD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4885E939" w14:textId="77777777" w:rsidR="00F67BBD" w:rsidRDefault="00000000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F67BBD" w14:paraId="40A2031F" w14:textId="77777777">
        <w:trPr>
          <w:trHeight w:val="620"/>
        </w:trPr>
        <w:tc>
          <w:tcPr>
            <w:tcW w:w="580" w:type="dxa"/>
          </w:tcPr>
          <w:p w14:paraId="44CB2751" w14:textId="77777777" w:rsidR="00F67BBD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40B01529" w14:textId="77777777" w:rsidR="00F67BBD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Consistent Indentation</w:t>
            </w:r>
          </w:p>
        </w:tc>
        <w:tc>
          <w:tcPr>
            <w:tcW w:w="3120" w:type="dxa"/>
          </w:tcPr>
          <w:p w14:paraId="3E288B5A" w14:textId="77777777" w:rsidR="00F67BBD" w:rsidRDefault="00000000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Uniform spacing/tabs used throughout the code</w:t>
            </w:r>
          </w:p>
        </w:tc>
        <w:tc>
          <w:tcPr>
            <w:tcW w:w="1700" w:type="dxa"/>
          </w:tcPr>
          <w:p w14:paraId="3476E425" w14:textId="77777777" w:rsidR="00F67BBD" w:rsidRDefault="00000000">
            <w:pPr>
              <w:pStyle w:val="TableParagraph"/>
              <w:spacing w:before="132"/>
              <w:ind w:lef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501B4139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4-space PEP 8 indentation in every Python file</w:t>
            </w:r>
          </w:p>
        </w:tc>
      </w:tr>
      <w:tr w:rsidR="00F67BBD" w14:paraId="1356B22A" w14:textId="77777777">
        <w:trPr>
          <w:trHeight w:val="600"/>
        </w:trPr>
        <w:tc>
          <w:tcPr>
            <w:tcW w:w="580" w:type="dxa"/>
          </w:tcPr>
          <w:p w14:paraId="225E86D1" w14:textId="77777777" w:rsidR="00F67BBD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1F66CF80" w14:textId="77777777" w:rsidR="00F67BBD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Proper File Structure</w:t>
            </w:r>
          </w:p>
        </w:tc>
        <w:tc>
          <w:tcPr>
            <w:tcW w:w="3120" w:type="dxa"/>
          </w:tcPr>
          <w:p w14:paraId="46333798" w14:textId="77777777" w:rsidR="00F67BBD" w:rsidRDefault="00000000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>Files and folders are logically organized</w:t>
            </w:r>
          </w:p>
        </w:tc>
        <w:tc>
          <w:tcPr>
            <w:tcW w:w="1700" w:type="dxa"/>
          </w:tcPr>
          <w:p w14:paraId="35E890BF" w14:textId="77777777" w:rsidR="00F67BBD" w:rsidRDefault="00000000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pacing w:val="-10"/>
                <w:sz w:val="18"/>
              </w:rPr>
              <w:t>Yes</w:t>
            </w:r>
          </w:p>
        </w:tc>
        <w:tc>
          <w:tcPr>
            <w:tcW w:w="2660" w:type="dxa"/>
          </w:tcPr>
          <w:p w14:paraId="3605B0A6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Separate templates/, </w:t>
            </w:r>
            <w:proofErr w:type="spellStart"/>
            <w:r>
              <w:t>src</w:t>
            </w:r>
            <w:proofErr w:type="spellEnd"/>
            <w:r>
              <w:t xml:space="preserve">/, models/, </w:t>
            </w:r>
            <w:proofErr w:type="spellStart"/>
            <w:r>
              <w:t>generated_docs</w:t>
            </w:r>
            <w:proofErr w:type="spellEnd"/>
            <w:r>
              <w:t xml:space="preserve">/ and </w:t>
            </w:r>
            <w:proofErr w:type="spellStart"/>
            <w:r>
              <w:t>api</w:t>
            </w:r>
            <w:proofErr w:type="spellEnd"/>
            <w:r>
              <w:t>/ folders</w:t>
            </w:r>
          </w:p>
        </w:tc>
      </w:tr>
      <w:tr w:rsidR="00F67BBD" w14:paraId="4C6D0663" w14:textId="77777777">
        <w:trPr>
          <w:trHeight w:val="619"/>
        </w:trPr>
        <w:tc>
          <w:tcPr>
            <w:tcW w:w="580" w:type="dxa"/>
          </w:tcPr>
          <w:p w14:paraId="7FFDB146" w14:textId="77777777" w:rsidR="00F67BBD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4286B73A" w14:textId="77777777" w:rsidR="00F67BBD" w:rsidRDefault="00000000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 Variable Names</w:t>
            </w:r>
          </w:p>
        </w:tc>
        <w:tc>
          <w:tcPr>
            <w:tcW w:w="3120" w:type="dxa"/>
          </w:tcPr>
          <w:p w14:paraId="452FFC05" w14:textId="77777777" w:rsidR="00F67BBD" w:rsidRDefault="00000000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 reflect their purpose clearly</w:t>
            </w:r>
          </w:p>
        </w:tc>
        <w:tc>
          <w:tcPr>
            <w:tcW w:w="1700" w:type="dxa"/>
          </w:tcPr>
          <w:p w14:paraId="5CE41E63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14:paraId="366E9C40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Names such as </w:t>
            </w:r>
            <w:proofErr w:type="spellStart"/>
            <w:r>
              <w:t>document_type</w:t>
            </w:r>
            <w:proofErr w:type="spellEnd"/>
            <w:r>
              <w:t xml:space="preserve">, </w:t>
            </w:r>
            <w:proofErr w:type="spellStart"/>
            <w:r>
              <w:t>user_details</w:t>
            </w:r>
            <w:proofErr w:type="spellEnd"/>
            <w:r>
              <w:t xml:space="preserve">, </w:t>
            </w:r>
            <w:proofErr w:type="spellStart"/>
            <w:r>
              <w:t>generated_text</w:t>
            </w:r>
            <w:proofErr w:type="spellEnd"/>
          </w:p>
        </w:tc>
      </w:tr>
      <w:tr w:rsidR="00F67BBD" w14:paraId="0D8120B2" w14:textId="77777777">
        <w:trPr>
          <w:trHeight w:val="600"/>
        </w:trPr>
        <w:tc>
          <w:tcPr>
            <w:tcW w:w="580" w:type="dxa"/>
          </w:tcPr>
          <w:p w14:paraId="0D9AD437" w14:textId="77777777" w:rsidR="00F67BBD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07CC0A11" w14:textId="77777777" w:rsidR="00F67BBD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Function / Method Names</w:t>
            </w:r>
          </w:p>
        </w:tc>
        <w:tc>
          <w:tcPr>
            <w:tcW w:w="3120" w:type="dxa"/>
          </w:tcPr>
          <w:p w14:paraId="39AAD79D" w14:textId="77777777" w:rsidR="00F67BBD" w:rsidRDefault="00000000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>Functions are descriptively named</w:t>
            </w:r>
          </w:p>
        </w:tc>
        <w:tc>
          <w:tcPr>
            <w:tcW w:w="1700" w:type="dxa"/>
          </w:tcPr>
          <w:p w14:paraId="6A1E66AB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14:paraId="2B5596A6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Verbs such as </w:t>
            </w:r>
            <w:proofErr w:type="spellStart"/>
            <w:r>
              <w:t>build_prompt</w:t>
            </w:r>
            <w:proofErr w:type="spellEnd"/>
            <w:r>
              <w:t xml:space="preserve">, </w:t>
            </w:r>
            <w:proofErr w:type="spellStart"/>
            <w:r>
              <w:t>generate_document</w:t>
            </w:r>
            <w:proofErr w:type="spellEnd"/>
            <w:r>
              <w:t xml:space="preserve">, </w:t>
            </w:r>
            <w:proofErr w:type="spellStart"/>
            <w:r>
              <w:t>validate_details</w:t>
            </w:r>
            <w:proofErr w:type="spellEnd"/>
          </w:p>
        </w:tc>
      </w:tr>
      <w:tr w:rsidR="00F67BBD" w14:paraId="25E9A384" w14:textId="77777777">
        <w:trPr>
          <w:trHeight w:val="619"/>
        </w:trPr>
        <w:tc>
          <w:tcPr>
            <w:tcW w:w="580" w:type="dxa"/>
          </w:tcPr>
          <w:p w14:paraId="2DCFFD98" w14:textId="77777777" w:rsidR="00F67BBD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1F407B26" w14:textId="77777777" w:rsidR="00F67BBD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Code Comments</w:t>
            </w:r>
          </w:p>
        </w:tc>
        <w:tc>
          <w:tcPr>
            <w:tcW w:w="3120" w:type="dxa"/>
          </w:tcPr>
          <w:p w14:paraId="07C12CDC" w14:textId="77777777" w:rsidR="00F67BBD" w:rsidRDefault="00000000"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>Inline and block comments explain logic</w:t>
            </w:r>
          </w:p>
        </w:tc>
        <w:tc>
          <w:tcPr>
            <w:tcW w:w="1700" w:type="dxa"/>
          </w:tcPr>
          <w:p w14:paraId="18E2B569" w14:textId="77777777" w:rsidR="00F67BBD" w:rsidRDefault="00000000">
            <w:pPr>
              <w:pStyle w:val="TableParagraph"/>
              <w:spacing w:before="132"/>
              <w:ind w:left="78"/>
              <w:rPr>
                <w:sz w:val="18"/>
              </w:rPr>
            </w:pPr>
            <w:r>
              <w:rPr>
                <w:spacing w:val="-10"/>
                <w:sz w:val="18"/>
              </w:rPr>
              <w:t>Yes</w:t>
            </w:r>
          </w:p>
        </w:tc>
        <w:tc>
          <w:tcPr>
            <w:tcW w:w="2660" w:type="dxa"/>
          </w:tcPr>
          <w:p w14:paraId="4C564D8B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Module headers and comments on modelling choices</w:t>
            </w:r>
          </w:p>
        </w:tc>
      </w:tr>
      <w:tr w:rsidR="00F67BBD" w14:paraId="2A25F7C5" w14:textId="77777777">
        <w:trPr>
          <w:trHeight w:val="600"/>
        </w:trPr>
        <w:tc>
          <w:tcPr>
            <w:tcW w:w="580" w:type="dxa"/>
          </w:tcPr>
          <w:p w14:paraId="0F32C683" w14:textId="77777777" w:rsidR="00F67BBD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29F654FA" w14:textId="77777777" w:rsidR="00F67BBD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Modular Design</w:t>
            </w:r>
          </w:p>
        </w:tc>
        <w:tc>
          <w:tcPr>
            <w:tcW w:w="3120" w:type="dxa"/>
          </w:tcPr>
          <w:p w14:paraId="6A26B5F0" w14:textId="77777777" w:rsidR="00F67BBD" w:rsidRDefault="00000000"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>Code is split into reusable functions/modules</w:t>
            </w:r>
          </w:p>
        </w:tc>
        <w:tc>
          <w:tcPr>
            <w:tcW w:w="1700" w:type="dxa"/>
          </w:tcPr>
          <w:p w14:paraId="6A1E9E16" w14:textId="77777777" w:rsidR="00F67BBD" w:rsidRDefault="00000000">
            <w:pPr>
              <w:pStyle w:val="TableParagraph"/>
              <w:spacing w:before="122"/>
              <w:ind w:left="123"/>
              <w:rPr>
                <w:sz w:val="18"/>
              </w:rPr>
            </w:pPr>
            <w:r>
              <w:rPr>
                <w:spacing w:val="-2"/>
                <w:sz w:val="18"/>
              </w:rPr>
              <w:t>Yes</w:t>
            </w:r>
          </w:p>
        </w:tc>
        <w:tc>
          <w:tcPr>
            <w:tcW w:w="2660" w:type="dxa"/>
          </w:tcPr>
          <w:p w14:paraId="33A3B365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One module per task in </w:t>
            </w:r>
            <w:proofErr w:type="spellStart"/>
            <w:r>
              <w:rPr>
                <w:rFonts w:ascii="Times New Roman"/>
                <w:sz w:val="18"/>
              </w:rPr>
              <w:t>src</w:t>
            </w:r>
            <w:proofErr w:type="spellEnd"/>
            <w:r>
              <w:rPr>
                <w:rFonts w:ascii="Times New Roman"/>
                <w:sz w:val="18"/>
              </w:rPr>
              <w:t xml:space="preserve">/, </w:t>
            </w:r>
            <w:proofErr w:type="spellStart"/>
            <w:r>
              <w:rPr>
                <w:rFonts w:ascii="Times New Roman"/>
                <w:sz w:val="18"/>
              </w:rPr>
              <w:t>FastAPI</w:t>
            </w:r>
            <w:proofErr w:type="spellEnd"/>
            <w:r>
              <w:rPr>
                <w:rFonts w:ascii="Times New Roman"/>
                <w:sz w:val="18"/>
              </w:rPr>
              <w:t xml:space="preserve"> routes in api/main.py</w:t>
            </w:r>
          </w:p>
        </w:tc>
      </w:tr>
      <w:tr w:rsidR="00F67BBD" w14:paraId="66560846" w14:textId="77777777">
        <w:trPr>
          <w:trHeight w:val="619"/>
        </w:trPr>
        <w:tc>
          <w:tcPr>
            <w:tcW w:w="580" w:type="dxa"/>
          </w:tcPr>
          <w:p w14:paraId="0D9EFE63" w14:textId="77777777" w:rsidR="00F67BBD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14:paraId="2791C9D3" w14:textId="77777777" w:rsidR="00F67BBD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No Redundant Code</w:t>
            </w:r>
          </w:p>
        </w:tc>
        <w:tc>
          <w:tcPr>
            <w:tcW w:w="3120" w:type="dxa"/>
          </w:tcPr>
          <w:p w14:paraId="1EF85D6D" w14:textId="77777777" w:rsidR="00F67BBD" w:rsidRDefault="00000000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Duplicate or unused code is removed</w:t>
            </w:r>
          </w:p>
        </w:tc>
        <w:tc>
          <w:tcPr>
            <w:tcW w:w="1700" w:type="dxa"/>
          </w:tcPr>
          <w:p w14:paraId="3924D3CC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14:paraId="54DE1199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Shared document-generation and validation code reused by the frontend, API and evaluation</w:t>
            </w:r>
          </w:p>
        </w:tc>
      </w:tr>
      <w:tr w:rsidR="00F67BBD" w14:paraId="75668FB9" w14:textId="77777777">
        <w:trPr>
          <w:trHeight w:val="600"/>
        </w:trPr>
        <w:tc>
          <w:tcPr>
            <w:tcW w:w="580" w:type="dxa"/>
          </w:tcPr>
          <w:p w14:paraId="0D8862A3" w14:textId="77777777" w:rsidR="00F67BBD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8</w:t>
            </w:r>
          </w:p>
        </w:tc>
        <w:tc>
          <w:tcPr>
            <w:tcW w:w="2260" w:type="dxa"/>
          </w:tcPr>
          <w:p w14:paraId="443CCEB2" w14:textId="77777777" w:rsidR="00F67BBD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Error Handling</w:t>
            </w:r>
          </w:p>
        </w:tc>
        <w:tc>
          <w:tcPr>
            <w:tcW w:w="3120" w:type="dxa"/>
          </w:tcPr>
          <w:p w14:paraId="6BD26771" w14:textId="77777777" w:rsidR="00F67BBD" w:rsidRDefault="00000000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>Exceptions and errors are handled gracefully</w:t>
            </w:r>
          </w:p>
        </w:tc>
        <w:tc>
          <w:tcPr>
            <w:tcW w:w="1700" w:type="dxa"/>
          </w:tcPr>
          <w:p w14:paraId="01D73FA8" w14:textId="77777777" w:rsidR="00F67BBD" w:rsidRDefault="00000000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pacing w:val="-2"/>
                <w:sz w:val="18"/>
              </w:rPr>
              <w:t>Yes</w:t>
            </w:r>
          </w:p>
        </w:tc>
        <w:tc>
          <w:tcPr>
            <w:tcW w:w="2660" w:type="dxa"/>
          </w:tcPr>
          <w:p w14:paraId="39B1CF32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t>Pydantic</w:t>
            </w:r>
            <w:proofErr w:type="spellEnd"/>
            <w:r>
              <w:t xml:space="preserve"> validation and document-template fallback when the AI service fails</w:t>
            </w:r>
          </w:p>
        </w:tc>
      </w:tr>
    </w:tbl>
    <w:p w14:paraId="7AA4A5E3" w14:textId="77777777" w:rsidR="00F67BBD" w:rsidRDefault="00F67BBD">
      <w:pPr>
        <w:pStyle w:val="BodyText"/>
        <w:rPr>
          <w:rFonts w:ascii="Arial"/>
          <w:b/>
          <w:sz w:val="22"/>
        </w:rPr>
      </w:pPr>
    </w:p>
    <w:p w14:paraId="197CF512" w14:textId="77777777" w:rsidR="00F67BBD" w:rsidRDefault="00F67BBD">
      <w:pPr>
        <w:pStyle w:val="BodyText"/>
        <w:spacing w:before="30"/>
        <w:rPr>
          <w:rFonts w:ascii="Arial"/>
          <w:b/>
          <w:sz w:val="22"/>
        </w:rPr>
      </w:pPr>
    </w:p>
    <w:p w14:paraId="69D273E6" w14:textId="77777777" w:rsidR="00F67BBD" w:rsidRDefault="00000000">
      <w:pPr>
        <w:pStyle w:val="Heading2"/>
        <w:spacing w:after="35"/>
      </w:pPr>
      <w:bookmarkStart w:id="2" w:name="Reusable_Components_/_Modules:_"/>
      <w:bookmarkEnd w:id="2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F67BBD" w14:paraId="58982488" w14:textId="77777777">
        <w:trPr>
          <w:trHeight w:val="859"/>
        </w:trPr>
        <w:tc>
          <w:tcPr>
            <w:tcW w:w="580" w:type="dxa"/>
          </w:tcPr>
          <w:p w14:paraId="49B53FE1" w14:textId="77777777" w:rsidR="00F67BBD" w:rsidRDefault="00F67BBD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49608835" w14:textId="77777777" w:rsidR="00F67BBD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540" w:type="dxa"/>
          </w:tcPr>
          <w:p w14:paraId="1756418F" w14:textId="77777777" w:rsidR="00F67BBD" w:rsidRDefault="00F67BBD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631DB86E" w14:textId="77777777" w:rsidR="00F67BBD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0639379F" w14:textId="77777777" w:rsidR="00F67BBD" w:rsidRDefault="00F67BBD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5C177234" w14:textId="77777777" w:rsidR="00F67BBD" w:rsidRDefault="00000000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Technolog</w:t>
            </w:r>
            <w:proofErr w:type="spellEnd"/>
          </w:p>
        </w:tc>
        <w:tc>
          <w:tcPr>
            <w:tcW w:w="2560" w:type="dxa"/>
          </w:tcPr>
          <w:p w14:paraId="0A850B83" w14:textId="77777777" w:rsidR="00F67BBD" w:rsidRDefault="00F67BBD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2D17532B" w14:textId="77777777" w:rsidR="00F67BBD" w:rsidRDefault="00000000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yWhere</w:t>
            </w:r>
            <w:proofErr w:type="spellEnd"/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72DE6366" w14:textId="77777777" w:rsidR="00F67BBD" w:rsidRDefault="00000000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F67BBD" w14:paraId="65997885" w14:textId="77777777">
        <w:trPr>
          <w:trHeight w:val="599"/>
        </w:trPr>
        <w:tc>
          <w:tcPr>
            <w:tcW w:w="580" w:type="dxa"/>
          </w:tcPr>
          <w:p w14:paraId="5FBE6593" w14:textId="77777777" w:rsidR="00F67BBD" w:rsidRDefault="00000000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14:paraId="264B8F05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document_generator.py (document generation)</w:t>
            </w:r>
          </w:p>
        </w:tc>
        <w:tc>
          <w:tcPr>
            <w:tcW w:w="1980" w:type="dxa"/>
          </w:tcPr>
          <w:p w14:paraId="3BBA8BC2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Python, python-docx</w:t>
            </w:r>
          </w:p>
        </w:tc>
        <w:tc>
          <w:tcPr>
            <w:tcW w:w="2560" w:type="dxa"/>
          </w:tcPr>
          <w:p w14:paraId="7E905C40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generate_document.py, evaluate.py, api/main.py</w:t>
            </w:r>
          </w:p>
        </w:tc>
        <w:tc>
          <w:tcPr>
            <w:tcW w:w="2660" w:type="dxa"/>
          </w:tcPr>
          <w:p w14:paraId="03300E19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</w:tbl>
    <w:p w14:paraId="4BB1834C" w14:textId="77777777" w:rsidR="00F67BBD" w:rsidRDefault="00F67BBD">
      <w:pPr>
        <w:pStyle w:val="TableParagraph"/>
        <w:rPr>
          <w:rFonts w:ascii="Times New Roman"/>
          <w:sz w:val="18"/>
        </w:rPr>
        <w:sectPr w:rsidR="00F67BBD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F67BBD" w14:paraId="56008112" w14:textId="77777777">
        <w:trPr>
          <w:trHeight w:val="620"/>
        </w:trPr>
        <w:tc>
          <w:tcPr>
            <w:tcW w:w="580" w:type="dxa"/>
          </w:tcPr>
          <w:p w14:paraId="7406EA8D" w14:textId="77777777" w:rsidR="00F67BBD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 w14:paraId="48610B4C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Pydantic</w:t>
            </w:r>
            <w:proofErr w:type="spellEnd"/>
            <w:r>
              <w:rPr>
                <w:rFonts w:ascii="Times New Roman"/>
                <w:sz w:val="18"/>
              </w:rPr>
              <w:t xml:space="preserve"> request/response schemas</w:t>
            </w:r>
          </w:p>
        </w:tc>
        <w:tc>
          <w:tcPr>
            <w:tcW w:w="1980" w:type="dxa"/>
          </w:tcPr>
          <w:p w14:paraId="4DFB47FD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Python, </w:t>
            </w:r>
            <w:proofErr w:type="spellStart"/>
            <w:r>
              <w:rPr>
                <w:rFonts w:ascii="Times New Roman"/>
                <w:sz w:val="18"/>
              </w:rPr>
              <w:t>Pydantic</w:t>
            </w:r>
            <w:proofErr w:type="spellEnd"/>
          </w:p>
        </w:tc>
        <w:tc>
          <w:tcPr>
            <w:tcW w:w="2560" w:type="dxa"/>
          </w:tcPr>
          <w:p w14:paraId="3C058589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All five API endpoints</w:t>
            </w:r>
          </w:p>
        </w:tc>
        <w:tc>
          <w:tcPr>
            <w:tcW w:w="2660" w:type="dxa"/>
          </w:tcPr>
          <w:p w14:paraId="3AE09D54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  <w:tr w:rsidR="00F67BBD" w14:paraId="0A192D8C" w14:textId="77777777">
        <w:trPr>
          <w:trHeight w:val="600"/>
        </w:trPr>
        <w:tc>
          <w:tcPr>
            <w:tcW w:w="580" w:type="dxa"/>
          </w:tcPr>
          <w:p w14:paraId="6C647C68" w14:textId="77777777" w:rsidR="00F67BBD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66059F0F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ai_assistant.py (prompt + fallback layer)</w:t>
            </w:r>
          </w:p>
        </w:tc>
        <w:tc>
          <w:tcPr>
            <w:tcW w:w="1980" w:type="dxa"/>
          </w:tcPr>
          <w:p w14:paraId="00B3F744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Python, AI API</w:t>
            </w:r>
          </w:p>
        </w:tc>
        <w:tc>
          <w:tcPr>
            <w:tcW w:w="2560" w:type="dxa"/>
          </w:tcPr>
          <w:p w14:paraId="1321A600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clause assistance and document drafting; reusable for supported legal document types</w:t>
            </w:r>
          </w:p>
        </w:tc>
        <w:tc>
          <w:tcPr>
            <w:tcW w:w="2660" w:type="dxa"/>
          </w:tcPr>
          <w:p w14:paraId="0CEA0D9E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Medium</w:t>
            </w:r>
          </w:p>
        </w:tc>
      </w:tr>
      <w:tr w:rsidR="00F67BBD" w14:paraId="641C22FF" w14:textId="77777777">
        <w:trPr>
          <w:trHeight w:val="619"/>
        </w:trPr>
        <w:tc>
          <w:tcPr>
            <w:tcW w:w="580" w:type="dxa"/>
          </w:tcPr>
          <w:p w14:paraId="02F5061A" w14:textId="77777777" w:rsidR="00F67BBD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14:paraId="0CF7D20D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validator.py (input and document validation)</w:t>
            </w:r>
          </w:p>
        </w:tc>
        <w:tc>
          <w:tcPr>
            <w:tcW w:w="1980" w:type="dxa"/>
          </w:tcPr>
          <w:p w14:paraId="1A41FA35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Python</w:t>
            </w:r>
          </w:p>
        </w:tc>
        <w:tc>
          <w:tcPr>
            <w:tcW w:w="2560" w:type="dxa"/>
          </w:tcPr>
          <w:p w14:paraId="70287BED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document forms, API validation, and pre-generation checks</w:t>
            </w:r>
          </w:p>
        </w:tc>
        <w:tc>
          <w:tcPr>
            <w:tcW w:w="2660" w:type="dxa"/>
          </w:tcPr>
          <w:p w14:paraId="5C2720A4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Medium</w:t>
            </w:r>
          </w:p>
        </w:tc>
      </w:tr>
      <w:tr w:rsidR="00F67BBD" w14:paraId="7169540C" w14:textId="77777777">
        <w:trPr>
          <w:trHeight w:val="599"/>
        </w:trPr>
        <w:tc>
          <w:tcPr>
            <w:tcW w:w="580" w:type="dxa"/>
          </w:tcPr>
          <w:p w14:paraId="26776E4D" w14:textId="77777777" w:rsidR="00F67BBD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 w14:paraId="4ECF3565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templates.py (legal document templates)</w:t>
            </w:r>
          </w:p>
        </w:tc>
        <w:tc>
          <w:tcPr>
            <w:tcW w:w="1980" w:type="dxa"/>
          </w:tcPr>
          <w:p w14:paraId="7E405115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Python, matplotlib</w:t>
            </w:r>
          </w:p>
        </w:tc>
        <w:tc>
          <w:tcPr>
            <w:tcW w:w="2560" w:type="dxa"/>
          </w:tcPr>
          <w:p w14:paraId="04739A54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document generation workflow and template management</w:t>
            </w:r>
          </w:p>
        </w:tc>
        <w:tc>
          <w:tcPr>
            <w:tcW w:w="2660" w:type="dxa"/>
          </w:tcPr>
          <w:p w14:paraId="61F43A31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Medium</w:t>
            </w:r>
          </w:p>
        </w:tc>
      </w:tr>
    </w:tbl>
    <w:p w14:paraId="70CA3FED" w14:textId="77777777" w:rsidR="00F67BBD" w:rsidRDefault="00F67BBD">
      <w:pPr>
        <w:pStyle w:val="BodyText"/>
        <w:rPr>
          <w:rFonts w:ascii="Arial"/>
          <w:b/>
          <w:sz w:val="22"/>
        </w:rPr>
      </w:pPr>
    </w:p>
    <w:p w14:paraId="1A0352C6" w14:textId="77777777" w:rsidR="00F67BBD" w:rsidRDefault="00F67BBD">
      <w:pPr>
        <w:pStyle w:val="BodyText"/>
        <w:spacing w:before="45"/>
        <w:rPr>
          <w:rFonts w:ascii="Arial"/>
          <w:b/>
          <w:sz w:val="22"/>
        </w:rPr>
      </w:pPr>
    </w:p>
    <w:p w14:paraId="0C8B2A28" w14:textId="77777777" w:rsidR="00F67BBD" w:rsidRDefault="00000000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F67BBD" w14:paraId="3EE25E4B" w14:textId="77777777">
        <w:trPr>
          <w:trHeight w:val="540"/>
        </w:trPr>
        <w:tc>
          <w:tcPr>
            <w:tcW w:w="2840" w:type="dxa"/>
          </w:tcPr>
          <w:p w14:paraId="51DD0B29" w14:textId="77777777" w:rsidR="00F67BBD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2801FA70" w14:textId="77777777" w:rsidR="00F67BBD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6EF16CA8" w14:textId="77777777" w:rsidR="00F67BBD" w:rsidRDefault="00000000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F67BBD" w14:paraId="3094D903" w14:textId="77777777">
        <w:trPr>
          <w:trHeight w:val="520"/>
        </w:trPr>
        <w:tc>
          <w:tcPr>
            <w:tcW w:w="2840" w:type="dxa"/>
          </w:tcPr>
          <w:p w14:paraId="0D48476E" w14:textId="77777777" w:rsidR="00F67BBD" w:rsidRDefault="0000000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28E8F4D2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14:paraId="0C04D610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Clear folder layout: templates, </w:t>
            </w:r>
            <w:proofErr w:type="spellStart"/>
            <w:r>
              <w:t>src</w:t>
            </w:r>
            <w:proofErr w:type="spellEnd"/>
            <w:r>
              <w:t xml:space="preserve">, models, </w:t>
            </w:r>
            <w:proofErr w:type="spellStart"/>
            <w:r>
              <w:t>generated_docs</w:t>
            </w:r>
            <w:proofErr w:type="spellEnd"/>
            <w:r>
              <w:t xml:space="preserve">, </w:t>
            </w:r>
            <w:proofErr w:type="spellStart"/>
            <w:r>
              <w:t>api</w:t>
            </w:r>
            <w:proofErr w:type="spellEnd"/>
          </w:p>
        </w:tc>
      </w:tr>
      <w:tr w:rsidR="00F67BBD" w14:paraId="432A3199" w14:textId="77777777">
        <w:trPr>
          <w:trHeight w:val="540"/>
        </w:trPr>
        <w:tc>
          <w:tcPr>
            <w:tcW w:w="2840" w:type="dxa"/>
          </w:tcPr>
          <w:p w14:paraId="59562094" w14:textId="77777777" w:rsidR="00F67BBD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582CBB76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14:paraId="472074B5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Descriptive names, typed schemas, and structured legal-document data</w:t>
            </w:r>
          </w:p>
        </w:tc>
      </w:tr>
      <w:tr w:rsidR="00F67BBD" w14:paraId="105F3F51" w14:textId="77777777">
        <w:trPr>
          <w:trHeight w:val="539"/>
        </w:trPr>
        <w:tc>
          <w:tcPr>
            <w:tcW w:w="2840" w:type="dxa"/>
          </w:tcPr>
          <w:p w14:paraId="44BD9F5C" w14:textId="77777777" w:rsidR="00F67BBD" w:rsidRDefault="00000000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39977206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14:paraId="01FE35B6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Shared modules reused across document generation, API, and validation</w:t>
            </w:r>
          </w:p>
        </w:tc>
      </w:tr>
      <w:tr w:rsidR="00F67BBD" w14:paraId="0DAC497A" w14:textId="77777777">
        <w:trPr>
          <w:trHeight w:val="539"/>
        </w:trPr>
        <w:tc>
          <w:tcPr>
            <w:tcW w:w="2840" w:type="dxa"/>
          </w:tcPr>
          <w:p w14:paraId="310CC2BF" w14:textId="77777777" w:rsidR="00F67BBD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5197EC55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14:paraId="4C5255A4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README with </w:t>
            </w:r>
            <w:proofErr w:type="spellStart"/>
            <w:r>
              <w:t>LegalEase</w:t>
            </w:r>
            <w:proofErr w:type="spellEnd"/>
            <w:r>
              <w:t xml:space="preserve"> workflow, document types, and usage guidance</w:t>
            </w:r>
          </w:p>
        </w:tc>
      </w:tr>
      <w:tr w:rsidR="00F67BBD" w14:paraId="72F5DAD9" w14:textId="77777777">
        <w:trPr>
          <w:trHeight w:val="520"/>
        </w:trPr>
        <w:tc>
          <w:tcPr>
            <w:tcW w:w="2840" w:type="dxa"/>
          </w:tcPr>
          <w:p w14:paraId="258B7915" w14:textId="77777777" w:rsidR="00F67BBD" w:rsidRDefault="0000000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72B0D119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 / 5</w:t>
            </w:r>
          </w:p>
        </w:tc>
        <w:tc>
          <w:tcPr>
            <w:tcW w:w="5780" w:type="dxa"/>
          </w:tcPr>
          <w:p w14:paraId="0452AE50" w14:textId="77777777" w:rsidR="00F67BBD" w:rsidRDefault="00000000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t>Well structured</w:t>
            </w:r>
            <w:proofErr w:type="spellEnd"/>
            <w:r>
              <w:t xml:space="preserve"> and reusable, with room for additional unit tests and document templates</w:t>
            </w:r>
          </w:p>
        </w:tc>
      </w:tr>
    </w:tbl>
    <w:p w14:paraId="5CD9A1FA" w14:textId="77777777" w:rsidR="00833D64" w:rsidRDefault="00833D64"/>
    <w:sectPr w:rsidR="00833D64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BD"/>
    <w:rsid w:val="0009141E"/>
    <w:rsid w:val="00833D64"/>
    <w:rsid w:val="008B77C9"/>
    <w:rsid w:val="00F6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6F28"/>
  <w15:docId w15:val="{E55D317B-7A3E-4492-9124-02F55EBCE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deepika b</dc:creator>
  <cp:lastModifiedBy>deepika b</cp:lastModifiedBy>
  <cp:revision>2</cp:revision>
  <dcterms:created xsi:type="dcterms:W3CDTF">2026-10-02T19:33:00Z</dcterms:created>
  <dcterms:modified xsi:type="dcterms:W3CDTF">2026-10-02T19:33:00Z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