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Traffic management</w:t>
      </w:r>
    </w:p>
    <w:p>
      <w:pPr>
        <w:pStyle w:val="style0"/>
        <w:rPr/>
      </w:pPr>
    </w:p>
    <w:p>
      <w:pPr>
        <w:pStyle w:val="style0"/>
        <w:rPr/>
      </w:pPr>
      <w:r>
        <w:t>Integrating historical traffic data with machine learning algorithms can indeed help predict congestion patterns more accurately. By analyzing past traffic patterns, machine learning models can identify trends, peak hours, and other factors influencing congestion. This information can be invaluable for city planning, optimizing traffic flow, and improving overall transportation systems. Machine learning algorithms, such as neural networks or decision trees, can process this data to make predictions and optimize traffic signals or suggest alternative routes to mitigate congestion. It's a promising approach to enhance urban mobility.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Words>
  <Characters>571</Characters>
  <Application>WPS Office</Application>
  <Paragraphs>3</Paragraphs>
  <CharactersWithSpaces>693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2023-10-11T08:30:56Z</dcterms:created>
  <dc:creator>CPH1938</dc:creator>
  <lastModifiedBy>CPH1938</lastModifiedBy>
  <dcterms:modified xsi:type="dcterms:W3CDTF">2023-10-11T08:32:49Z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59c7213f0158470fbfa258648d7dd34c</vt:lpwstr>
  </property>
</Properties>
</file>