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6" w:tgtFrame="_blank" w:tooltip="https://github.com/vivek-bombatkar/databricks-apache-spark-2x-certified-developer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https://</w:t>
        </w:r>
      </w:hyperlink>
      <w:hyperlink r:id="rId7" w:tgtFrame="_blank" w:tooltip="https://github.com/vivek-bombatkar/databricks-apache-spark-2x-certified-developer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github.com/vivek-bombatkar/Databricks-Apache-Spark-2X-Certified-Developer#30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ymbol" w:cs="Segoe UI"/>
          <w:sz w:val="21"/>
          <w:szCs w:val="21"/>
        </w:rPr>
        <w:t xml:space="preserve">  </w:t>
      </w:r>
      <w:hyperlink r:id="rId8" w:tgtFrame="_blank" w:tooltip="http://blog.madhukaraphatak.com/spark-aqe-part-1/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http://blog.madhukaraphatak.com/spark-aqe-part-1</w:t>
        </w:r>
      </w:hyperlink>
      <w:hyperlink r:id="rId9" w:tgtFrame="_blank" w:tooltip="http://blog.madhukaraphatak.com/spark-aqe-part-1/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/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10" w:tgtFrame="_blank" w:tooltip="http://blog.madhukaraphatak.com/spark-aqe-part-2/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http://blog.madhukaraphatak.com/spark-aqe-part-2</w:t>
        </w:r>
      </w:hyperlink>
      <w:hyperlink r:id="rId11" w:tgtFrame="_blank" w:tooltip="http://blog.madhukaraphatak.com/spark-aqe-part-2/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/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12" w:tgtFrame="_blank" w:tooltip="https://databricks.com/blog/2020/05/29/adaptive-query-execution-speeding-up-spark-sql-at-runtime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https://</w:t>
        </w:r>
      </w:hyperlink>
      <w:hyperlink r:id="rId13" w:tgtFrame="_blank" w:tooltip="https://databricks.com/blog/2020/05/29/adaptive-query-execution-speeding-up-spark-sql-at-runtime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databricks.com/blog/2020/05/29/adaptive-query-execution-speeding-up-spark-sql-at-runtime.html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14" w:tgtFrame="_blank" w:tooltip="https://databricks.com/blog/2020/07/22/a-comprehensive-look-at-dates-and-timestamps-in-apache-spark-3-0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https://</w:t>
        </w:r>
      </w:hyperlink>
      <w:hyperlink r:id="rId15" w:tgtFrame="_blank" w:tooltip="https://databricks.com/blog/2020/07/22/a-comprehensive-look-at-dates-and-timestamps-in-apache-spark-3-0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databricks.com/blog/2020/07/22/a-comprehensive-look-at-dates-and-timestamps-in-apache-spark-3-0.html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16" w:tgtFrame="_blank" w:tooltip="https://databricks.com/blog/2020/06/18/introducing-apache-spark-3-0-now-available-in-databricks-runtime-7-0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https://</w:t>
        </w:r>
      </w:hyperlink>
      <w:hyperlink r:id="rId17" w:tgtFrame="_blank" w:tooltip="https://databricks.com/blog/2020/06/18/introducing-apache-spark-3-0-now-available-in-databricks-runtime-7-0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databricks.com/blog/2020/06/18/introducing-apache-spark-3-0-now-available-in-databricks-runtime-7-0.html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18" w:tgtFrame="_blank" w:tooltip="https://databricks-prod-cloudfront.cloud.databricks.com/public/793177bc53e528530b06c78a4fa0e086/0/6221173/100020/latest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https://</w:t>
        </w:r>
      </w:hyperlink>
      <w:hyperlink r:id="rId19" w:tgtFrame="_blank" w:tooltip="https://databricks-prod-cloudfront.cloud.databricks.com/public/793177bc53e528530b06c78a4fa0e086/0/6221173/100020/latest.html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databricks-prod-cloudfront.cloud.databricks.com/public/793177bc53e528530b06c78a4fa0e086/0/6221173/100020/latest.html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20" w:tgtFrame="_blank" w:tooltip="http://site.clairvoyantsoft.com/understanding-resource-allocation-configurations-spark-application/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http://site.clairvoyantsoft.com/understanding-resource-allocation-configurations-spark-application</w:t>
        </w:r>
      </w:hyperlink>
      <w:hyperlink r:id="rId21" w:tgtFrame="_blank" w:tooltip="http://site.clairvoyantsoft.com/understanding-resource-allocation-configurations-spark-application/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/</w:t>
        </w:r>
      </w:hyperlink>
      <w:r w:rsidRPr="00D12871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D12871" w:rsidRPr="00D12871" w:rsidRDefault="00D12871" w:rsidP="00D12871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D12871">
        <w:rPr>
          <w:rFonts w:ascii="Segoe UI" w:eastAsia="Times New Roman" w:hAnsi="Segoe UI" w:cs="Segoe UI"/>
          <w:sz w:val="21"/>
          <w:szCs w:val="21"/>
        </w:rPr>
        <w:t xml:space="preserve">  </w:t>
      </w:r>
      <w:hyperlink r:id="rId22" w:anchor="pyspark.sql.DataFrame" w:tgtFrame="_blank" w:tooltip="https://spark.apache.org/docs/latest/api/python/pyspark.sql.html#pyspark.sql.dataframe" w:history="1">
        <w:r w:rsidRPr="00D12871">
          <w:rPr>
            <w:rFonts w:ascii="Calibri" w:eastAsia="Times New Roman" w:hAnsi="Calibri" w:cs="Calibri"/>
            <w:color w:val="6888C9"/>
            <w:u w:val="single"/>
          </w:rPr>
          <w:t>https://spark.apache.org/docs/latest/api/python/pyspark.sql.html#pyspark.sql.DataFrame</w:t>
        </w:r>
      </w:hyperlink>
    </w:p>
    <w:p w:rsidR="00F12E3A" w:rsidRDefault="00F12E3A"/>
    <w:sectPr w:rsidR="00F12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871" w:rsidRDefault="00D12871" w:rsidP="00D12871">
      <w:pPr>
        <w:spacing w:after="0" w:line="240" w:lineRule="auto"/>
      </w:pPr>
      <w:r>
        <w:separator/>
      </w:r>
    </w:p>
  </w:endnote>
  <w:endnote w:type="continuationSeparator" w:id="0">
    <w:p w:rsidR="00D12871" w:rsidRDefault="00D12871" w:rsidP="00D12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871" w:rsidRDefault="00D12871" w:rsidP="00D12871">
      <w:pPr>
        <w:spacing w:after="0" w:line="240" w:lineRule="auto"/>
      </w:pPr>
      <w:r>
        <w:separator/>
      </w:r>
    </w:p>
  </w:footnote>
  <w:footnote w:type="continuationSeparator" w:id="0">
    <w:p w:rsidR="00D12871" w:rsidRDefault="00D12871" w:rsidP="00D128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871"/>
    <w:rsid w:val="00D12871"/>
    <w:rsid w:val="00F1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4CF35"/>
  <w15:chartTrackingRefBased/>
  <w15:docId w15:val="{47FCEEB4-C370-46F0-837A-9FC5E744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128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madhukaraphatak.com/spark-aqe-part-1/" TargetMode="External"/><Relationship Id="rId13" Type="http://schemas.openxmlformats.org/officeDocument/2006/relationships/hyperlink" Target="https://databricks.com/blog/2020/05/29/adaptive-query-execution-speeding-up-spark-sql-at-runtime.html" TargetMode="External"/><Relationship Id="rId18" Type="http://schemas.openxmlformats.org/officeDocument/2006/relationships/hyperlink" Target="https://databricks-prod-cloudfront.cloud.databricks.com/public/793177bc53e528530b06c78a4fa0e086/0/6221173/100020/latest.html" TargetMode="External"/><Relationship Id="rId26" Type="http://schemas.openxmlformats.org/officeDocument/2006/relationships/customXml" Target="../customXml/item2.xml"/><Relationship Id="rId3" Type="http://schemas.openxmlformats.org/officeDocument/2006/relationships/webSettings" Target="webSettings.xml"/><Relationship Id="rId21" Type="http://schemas.openxmlformats.org/officeDocument/2006/relationships/hyperlink" Target="http://site.clairvoyantsoft.com/understanding-resource-allocation-configurations-spark-application/" TargetMode="External"/><Relationship Id="rId7" Type="http://schemas.openxmlformats.org/officeDocument/2006/relationships/hyperlink" Target="https://github.com/vivek-bombatkar/Databricks-Apache-Spark-2X-Certified-Developer" TargetMode="External"/><Relationship Id="rId12" Type="http://schemas.openxmlformats.org/officeDocument/2006/relationships/hyperlink" Target="https://databricks.com/blog/2020/05/29/adaptive-query-execution-speeding-up-spark-sql-at-runtime.html" TargetMode="External"/><Relationship Id="rId17" Type="http://schemas.openxmlformats.org/officeDocument/2006/relationships/hyperlink" Target="https://databricks.com/blog/2020/06/18/introducing-apache-spark-3-0-now-available-in-databricks-runtime-7-0.html" TargetMode="External"/><Relationship Id="rId25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hyperlink" Target="https://databricks.com/blog/2020/06/18/introducing-apache-spark-3-0-now-available-in-databricks-runtime-7-0.html" TargetMode="External"/><Relationship Id="rId20" Type="http://schemas.openxmlformats.org/officeDocument/2006/relationships/hyperlink" Target="http://site.clairvoyantsoft.com/understanding-resource-allocation-configurations-spark-application/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vivek-bombatkar/Databricks-Apache-Spark-2X-Certified-Developer" TargetMode="External"/><Relationship Id="rId11" Type="http://schemas.openxmlformats.org/officeDocument/2006/relationships/hyperlink" Target="http://blog.madhukaraphatak.com/spark-aqe-part-2/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databricks.com/blog/2020/07/22/a-comprehensive-look-at-dates-and-timestamps-in-apache-spark-3-0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blog.madhukaraphatak.com/spark-aqe-part-2/" TargetMode="External"/><Relationship Id="rId19" Type="http://schemas.openxmlformats.org/officeDocument/2006/relationships/hyperlink" Target="https://databricks-prod-cloudfront.cloud.databricks.com/public/793177bc53e528530b06c78a4fa0e086/0/6221173/100020/latest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blog.madhukaraphatak.com/spark-aqe-part-1/" TargetMode="External"/><Relationship Id="rId14" Type="http://schemas.openxmlformats.org/officeDocument/2006/relationships/hyperlink" Target="https://databricks.com/blog/2020/07/22/a-comprehensive-look-at-dates-and-timestamps-in-apache-spark-3-0.html" TargetMode="External"/><Relationship Id="rId22" Type="http://schemas.openxmlformats.org/officeDocument/2006/relationships/hyperlink" Target="https://spark.apache.org/docs/latest/api/python/pyspark.sql.html" TargetMode="Externa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C58C17B75254F810770996694AF9A" ma:contentTypeVersion="0" ma:contentTypeDescription="Create a new document." ma:contentTypeScope="" ma:versionID="9c35dc5f46cd89261bc5ddd48fd246d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5A2C4E-0D1F-4EA8-819C-CD34A6EEF9AA}"/>
</file>

<file path=customXml/itemProps2.xml><?xml version="1.0" encoding="utf-8"?>
<ds:datastoreItem xmlns:ds="http://schemas.openxmlformats.org/officeDocument/2006/customXml" ds:itemID="{947B9CCF-4194-4A2A-BEA5-2274206550CC}"/>
</file>

<file path=customXml/itemProps3.xml><?xml version="1.0" encoding="utf-8"?>
<ds:datastoreItem xmlns:ds="http://schemas.openxmlformats.org/officeDocument/2006/customXml" ds:itemID="{24FB5580-911B-48D3-9E64-698126CB89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Mindtree Ltd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Swetha</dc:creator>
  <cp:keywords/>
  <dc:description/>
  <cp:lastModifiedBy>B Swetha</cp:lastModifiedBy>
  <cp:revision>1</cp:revision>
  <dcterms:created xsi:type="dcterms:W3CDTF">2020-07-24T11:34:00Z</dcterms:created>
  <dcterms:modified xsi:type="dcterms:W3CDTF">2020-07-24T11:35:00Z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0x010100F67C58C17B75254F810770996694AF9A</vt:lpwstr>
  </property>
</Properties>
</file>