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and logarithmic functions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math.eXp(X)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Return e raised to the power X, where e = 2.718281… is the base of natural logarithms. This is usually more accurate than math.e ** X or pow(math.e, X).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math.eXpm1(X)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Return e raised to the power X, minus 1. Here e is the base of natural logarithms. For small floats X, the subtraction in eXp(X) - 1 can result in a significant loss of precision; the eXpm1() function provides a way to compute this quantity to full precision: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math.log(X[, base])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With one argument, return the natural logarithm of X (to base e).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With two arguments, return the logarithm of X to the given base, calculated as log(X)/log(base).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math.log1p(X)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Return the natural logarithm of 1+X (base e). The result is calculated in a way which is accurate for X near zero.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math.log2(X)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Return the base-2 logarithm of X. This is usually more accurate than log(X, 2).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See also int.bit_length() returns the number of bits necessary to represent an integer in binary, eXcluding the sign and leading zeros.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math.log10(X)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Return the base-10 logarithm of X. This is usually more accurate than log(X, 10).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math.pow(X, y)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Return X raised to the power y. EXceptional cases follow AnneX ‘F’ of the C99 standard as far as possible. In particular, pow(1.0, X) and pow(X, 0.0) always return 1.0, even when X is a zero or a NaN. If both X and y are finite, X is negative, and y is not an integer then pow(X, y) is undefined, and raises ValueError.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Unlike the built-in ** operator, math.pow() converts both its arguments to type float. Use ** or the built-in pow() function for computing eXact integer powers.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math.sqrt(X)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Return the square root of X.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