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2213A"/>
          <w:sz w:val="40"/>
          <w:szCs w:val="40"/>
        </w:rPr>
        <w:t xml:space="preserve">Progress log — autonomous build</w:t>
      </w:r>
    </w:p>
    <w:p>
      <w:pPr>
        <w:spacing w:after="120" w:before="120"/>
      </w:pPr>
      <w:r>
        <w:rPr>
          <w:rFonts w:ascii="Calibri" w:cs="Calibri" w:eastAsia="Calibri" w:hAnsi="Calibri"/>
          <w:b/>
          <w:bCs/>
          <w:color w:val="12213A"/>
          <w:sz w:val="24"/>
          <w:szCs w:val="24"/>
        </w:rPr>
        <w:t xml:space="preserve">Contents</w:t>
      </w:r>
    </w:p>
    <w:p>
      <w:pPr>
        <w:spacing w:after="60"/>
        <w:ind w:left="200"/>
      </w:pPr>
      <w:r>
        <w:rPr>
          <w:rFonts w:ascii="Calibri" w:cs="Calibri" w:eastAsia="Calibri" w:hAnsi="Calibri"/>
          <w:color w:val="5B6472"/>
          <w:sz w:val="20"/>
          <w:szCs w:val="20"/>
        </w:rPr>
        <w:t xml:space="preserve">Milestone 1 — Import pipeline (FO-27, FO-28, FO-29, FO-33 partial, FO-51..53 partial) — DONE</w:t>
      </w:r>
    </w:p>
    <w:p>
      <w:pPr>
        <w:spacing w:after="60"/>
        <w:ind w:left="200"/>
      </w:pPr>
      <w:r>
        <w:rPr>
          <w:rFonts w:ascii="Calibri" w:cs="Calibri" w:eastAsia="Calibri" w:hAnsi="Calibri"/>
          <w:color w:val="5B6472"/>
          <w:sz w:val="20"/>
          <w:szCs w:val="20"/>
        </w:rPr>
        <w:t xml:space="preserve">Milestone 2 — Prices &amp; valuations (FO-20, 21, 32, 38, 95) — DONE</w:t>
      </w:r>
    </w:p>
    <w:p>
      <w:pPr>
        <w:spacing w:after="60"/>
        <w:ind w:left="200"/>
      </w:pPr>
      <w:r>
        <w:rPr>
          <w:rFonts w:ascii="Calibri" w:cs="Calibri" w:eastAsia="Calibri" w:hAnsi="Calibri"/>
          <w:color w:val="5B6472"/>
          <w:sz w:val="20"/>
          <w:szCs w:val="20"/>
        </w:rPr>
        <w:t xml:space="preserve">Milestone 3 — Real estate, task engine, notifications (PRD 3.3, 3.8; FO-55, FO-56) — DONE</w:t>
      </w:r>
    </w:p>
    <w:p>
      <w:pPr>
        <w:spacing w:after="60"/>
        <w:ind w:left="200"/>
      </w:pPr>
      <w:r>
        <w:rPr>
          <w:rFonts w:ascii="Calibri" w:cs="Calibri" w:eastAsia="Calibri" w:hAnsi="Calibri"/>
          <w:color w:val="5B6472"/>
          <w:sz w:val="20"/>
          <w:szCs w:val="20"/>
        </w:rPr>
        <w:t xml:space="preserve">Milestone 4 — Planning &amp; taxation engine, scenarios, optimiser (FO-70..81) — DONE</w:t>
      </w:r>
    </w:p>
    <w:p>
      <w:pPr>
        <w:spacing w:after="60"/>
        <w:ind w:left="200"/>
      </w:pPr>
      <w:r>
        <w:rPr>
          <w:rFonts w:ascii="Calibri" w:cs="Calibri" w:eastAsia="Calibri" w:hAnsi="Calibri"/>
          <w:color w:val="5B6472"/>
          <w:sz w:val="20"/>
          <w:szCs w:val="20"/>
        </w:rPr>
        <w:t xml:space="preserve">Milestone 5 — Investment Policy Framework (FO-140..147) — DONE</w:t>
      </w:r>
    </w:p>
    <w:p>
      <w:pPr>
        <w:spacing w:after="60"/>
        <w:ind w:left="200"/>
      </w:pPr>
      <w:r>
        <w:rPr>
          <w:rFonts w:ascii="Calibri" w:cs="Calibri" w:eastAsia="Calibri" w:hAnsi="Calibri"/>
          <w:color w:val="5B6472"/>
          <w:sz w:val="20"/>
          <w:szCs w:val="20"/>
        </w:rPr>
        <w:t xml:space="preserve">Milestone 6 — Rebalancing &amp; liquidity-timing engine (FO-160..166) — DONE</w:t>
      </w:r>
    </w:p>
    <w:p>
      <w:pPr>
        <w:spacing w:after="60"/>
        <w:ind w:left="200"/>
      </w:pPr>
      <w:r>
        <w:rPr>
          <w:rFonts w:ascii="Calibri" w:cs="Calibri" w:eastAsia="Calibri" w:hAnsi="Calibri"/>
          <w:color w:val="5B6472"/>
          <w:sz w:val="20"/>
          <w:szCs w:val="20"/>
        </w:rPr>
        <w:t xml:space="preserve">Milestone 7 — General ledger: auto-posting, statements, close, Tally (FO-47, 62, 63, 110..119) — DONE</w:t>
      </w:r>
    </w:p>
    <w:p>
      <w:pPr>
        <w:spacing w:after="60"/>
        <w:ind w:left="200"/>
      </w:pPr>
      <w:r>
        <w:rPr>
          <w:rFonts w:ascii="Calibri" w:cs="Calibri" w:eastAsia="Calibri" w:hAnsi="Calibri"/>
          <w:color w:val="5B6472"/>
          <w:sz w:val="20"/>
          <w:szCs w:val="20"/>
        </w:rPr>
        <w:t xml:space="preserve">Milestone 8 — Research pipeline: inbox → recommendations → policy fit → proposals → digest → track record (FO-150..158) — DONE</w:t>
      </w:r>
    </w:p>
    <w:p>
      <w:pPr>
        <w:spacing w:after="60"/>
        <w:ind w:left="200"/>
      </w:pPr>
      <w:r>
        <w:rPr>
          <w:rFonts w:ascii="Calibri" w:cs="Calibri" w:eastAsia="Calibri" w:hAnsi="Calibri"/>
          <w:color w:val="5B6472"/>
          <w:sz w:val="20"/>
          <w:szCs w:val="20"/>
        </w:rPr>
        <w:t xml:space="preserve">Milestone 9 — Connectors: brokers, BSE StAR MF + NACH, corporate banking, BBPS, assisted UPI (FO-124..127, 134) — DONE</w:t>
      </w:r>
    </w:p>
    <w:p>
      <w:pPr>
        <w:spacing w:after="60"/>
        <w:ind w:left="200"/>
      </w:pPr>
      <w:r>
        <w:rPr>
          <w:rFonts w:ascii="Calibri" w:cs="Calibri" w:eastAsia="Calibri" w:hAnsi="Calibri"/>
          <w:color w:val="5B6472"/>
          <w:sz w:val="20"/>
          <w:szCs w:val="20"/>
        </w:rPr>
        <w:t xml:space="preserve">Milestone 10 — Documents, reports and open data (PRD 3.9, 3.10, 3.16; FO-33, 100, 103, 104, 115, 146) — DONE</w:t>
      </w:r>
    </w:p>
    <w:p>
      <w:pPr>
        <w:spacing w:after="60"/>
        <w:ind w:left="200"/>
      </w:pPr>
      <w:r>
        <w:rPr>
          <w:rFonts w:ascii="Calibri" w:cs="Calibri" w:eastAsia="Calibri" w:hAnsi="Calibri"/>
          <w:color w:val="5B6472"/>
          <w:sz w:val="20"/>
          <w:szCs w:val="20"/>
        </w:rPr>
        <w:t xml:space="preserve">Milestone 11 — Balance sheet &amp; analytics (PRD 3.11, 3.12; FO-90..94, 96..99, 101, 102) — DONE</w:t>
      </w:r>
    </w:p>
    <w:p>
      <w:pPr>
        <w:spacing w:after="60"/>
        <w:ind w:left="200"/>
      </w:pPr>
      <w:r>
        <w:rPr>
          <w:rFonts w:ascii="Calibri" w:cs="Calibri" w:eastAsia="Calibri" w:hAnsi="Calibri"/>
          <w:color w:val="5B6472"/>
          <w:sz w:val="20"/>
          <w:szCs w:val="20"/>
        </w:rPr>
        <w:t xml:space="preserve">Milestone 12 — Banking Account Aggregator, delivery adapters, importer extras, live-feed hardening (PRD 3.4, 3.8; FO-21, 30, 31, 51, 52, 54, 56, 57) — DONE</w:t>
      </w:r>
    </w:p>
    <w:p>
      <w:pPr>
        <w:spacing w:after="60"/>
        <w:ind w:left="200"/>
      </w:pPr>
      <w:r>
        <w:rPr>
          <w:rFonts w:ascii="Calibri" w:cs="Calibri" w:eastAsia="Calibri" w:hAnsi="Calibri"/>
          <w:color w:val="5B6472"/>
          <w:sz w:val="20"/>
          <w:szCs w:val="20"/>
        </w:rPr>
        <w:t xml:space="preserve">Milestone 13 — Residue: goals &amp; buckets write paths, asset-class lens, working capital, global module, contract closure (PRD 3.5, 3.6, 3.7, 3.13; FO-10, 13, 28, 30, 34, 37, 38, 44, 45, 60) — DONE</w:t>
      </w:r>
    </w:p>
    <w:p>
      <w:pPr>
        <w:spacing w:after="60"/>
        <w:ind w:left="200"/>
      </w:pPr>
      <w:r>
        <w:rPr>
          <w:rFonts w:ascii="Calibri" w:cs="Calibri" w:eastAsia="Calibri" w:hAnsi="Calibri"/>
          <w:color w:val="5B6472"/>
          <w:sz w:val="20"/>
          <w:szCs w:val="20"/>
        </w:rPr>
        <w:t xml:space="preserve">Milestone 14 — GL period-end (MTM, depreciation as data), Tally live sync, scheduled exports, MCP server (PRD 3.16, 3.17; FO-104 v1.1, 118, 119) — DONE</w:t>
      </w:r>
    </w:p>
    <w:p>
      <w:pPr>
        <w:spacing w:after="60"/>
        <w:ind w:left="200"/>
      </w:pPr>
      <w:r>
        <w:rPr>
          <w:rFonts w:ascii="Calibri" w:cs="Calibri" w:eastAsia="Calibri" w:hAnsi="Calibri"/>
          <w:color w:val="5B6472"/>
          <w:sz w:val="20"/>
          <w:szCs w:val="20"/>
        </w:rPr>
        <w:t xml:space="preserve">Milestone 15 — Scanned-document OCR, Section 112A grandfathering per ISIN, ITR schedules (FO-28, 34, 70..81) — DONE</w:t>
      </w:r>
    </w:p>
    <w:p>
      <w:pPr>
        <w:spacing w:after="60"/>
        <w:ind w:left="200"/>
      </w:pPr>
      <w:r>
        <w:rPr>
          <w:rFonts w:ascii="Calibri" w:cs="Calibri" w:eastAsia="Calibri" w:hAnsi="Calibri"/>
          <w:color w:val="5B6472"/>
          <w:sz w:val="20"/>
          <w:szCs w:val="20"/>
        </w:rPr>
        <w:t xml:space="preserve">Hardening — production deploy, CI, and three silently-swallowed SQL faults — DONE</w:t>
      </w:r>
    </w:p>
    <w:p>
      <w:pPr>
        <w:spacing w:after="60"/>
        <w:ind w:left="200"/>
      </w:pPr>
      <w:r>
        <w:rPr>
          <w:rFonts w:ascii="Calibri" w:cs="Calibri" w:eastAsia="Calibri" w:hAnsi="Calibri"/>
          <w:color w:val="5B6472"/>
          <w:sz w:val="20"/>
          <w:szCs w:val="20"/>
        </w:rPr>
        <w:t xml:space="preserve">Milestone plan (order of work)</w:t>
      </w:r>
    </w:p>
    <w:p>
      <w:pPr>
        <w:spacing w:after="60"/>
        <w:ind w:left="200"/>
      </w:pPr>
      <w:r>
        <w:rPr>
          <w:rFonts w:ascii="Calibri" w:cs="Calibri" w:eastAsia="Calibri" w:hAnsi="Calibri"/>
          <w:color w:val="5B6472"/>
          <w:sz w:val="20"/>
          <w:szCs w:val="20"/>
        </w:rPr>
        <w:t xml:space="preserve">Conventions being followed</w:t>
      </w:r>
    </w:p>
    <w:p>
      <w:pPr>
        <w:pBdr>
          <w:bottom w:val="single" w:color="D7DBE0" w:sz="6" w:space="6"/>
        </w:pBdr>
        <w:spacing w:after="200" w:before="60"/>
      </w:pPr>
    </w:p>
    <w:p>
      <w:pPr>
        <w:spacing w:after="140" w:line="276"/>
      </w:pPr>
      <w:r>
        <w:rPr>
          <w:rFonts w:ascii="Calibri" w:cs="Calibri" w:eastAsia="Calibri" w:hAnsi="Calibri"/>
          <w:color w:val="1A1A1A"/>
          <w:sz w:val="21"/>
          <w:szCs w:val="21"/>
        </w:rPr>
        <w:t xml:space="preserve">Read this first when resuming in a new chat or Claude Code session. Each milestone ends with tests green and this file updated.</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1 — Import pipeline (FO-27, FO-28, FO-29, FO-33 partial, FO-51..53 partial) — DONE</w:t>
      </w:r>
    </w:p>
    <w:p>
      <w:pPr>
        <w:pStyle w:val="ListParagraph"/>
        <w:numPr>
          <w:ilvl w:val="0"/>
          <w:numId w:val="2"/>
        </w:numPr>
        <w:spacing w:after="110" w:line="276"/>
      </w:pPr>
      <w:r>
        <w:rPr>
          <w:rFonts w:ascii="Consolas" w:cs="Consolas" w:eastAsia="Consolas" w:hAnsi="Consolas"/>
          <w:color w:val="12213A"/>
          <w:sz w:val="19"/>
          <w:szCs w:val="19"/>
        </w:rPr>
        <w:t xml:space="preserve">app/packages/parsers</w:t>
      </w:r>
      <w:r>
        <w:rPr>
          <w:rFonts w:ascii="Calibri" w:cs="Calibri" w:eastAsia="Calibri" w:hAnsi="Calibri"/>
          <w:color w:val="1A1A1A"/>
          <w:sz w:val="21"/>
          <w:szCs w:val="21"/>
        </w:rPr>
        <w:t xml:space="preserve">: Zerodha tradebook, CAMS/KFintech CAS text, bank CSV (HDFC/ICICI/SBI/Kotak/Axis auto-detected), AA deposit JSON, Form 26AS (with assessee name), mapping assistant, </w:t>
      </w:r>
      <w:r>
        <w:rPr>
          <w:rFonts w:ascii="Consolas" w:cs="Consolas" w:eastAsia="Consolas" w:hAnsi="Consolas"/>
          <w:color w:val="12213A"/>
          <w:sz w:val="19"/>
          <w:szCs w:val="19"/>
        </w:rPr>
        <w:t xml:space="preserve">detect()</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parseAny()</w:t>
      </w:r>
      <w:r>
        <w:rPr>
          <w:rFonts w:ascii="Calibri" w:cs="Calibri" w:eastAsia="Calibri" w:hAnsi="Calibri"/>
          <w:color w:val="1A1A1A"/>
          <w:sz w:val="21"/>
          <w:szCs w:val="21"/>
        </w:rPr>
        <w:t xml:space="preserve">. 9 tests.</w:t>
      </w:r>
    </w:p>
    <w:p>
      <w:pPr>
        <w:pStyle w:val="ListParagraph"/>
        <w:numPr>
          <w:ilvl w:val="0"/>
          <w:numId w:val="2"/>
        </w:numPr>
        <w:spacing w:after="110" w:line="276"/>
      </w:pPr>
      <w:r>
        <w:rPr>
          <w:rFonts w:ascii="Consolas" w:cs="Consolas" w:eastAsia="Consolas" w:hAnsi="Consolas"/>
          <w:color w:val="12213A"/>
          <w:sz w:val="19"/>
          <w:szCs w:val="19"/>
        </w:rPr>
        <w:t xml:space="preserve">app/apps/api/src/routes/imports.ts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runImport()</w:t>
      </w:r>
      <w:r>
        <w:rPr>
          <w:rFonts w:ascii="Calibri" w:cs="Calibri" w:eastAsia="Calibri" w:hAnsi="Calibri"/>
          <w:color w:val="1A1A1A"/>
          <w:sz w:val="21"/>
          <w:szCs w:val="21"/>
        </w:rPr>
        <w:t xml:space="preserve"> = detect → parse → apply inside </w:t>
      </w:r>
      <w:r>
        <w:rPr>
          <w:rFonts w:ascii="Consolas" w:cs="Consolas" w:eastAsia="Consolas" w:hAnsi="Consolas"/>
          <w:color w:val="12213A"/>
          <w:sz w:val="19"/>
          <w:szCs w:val="19"/>
        </w:rPr>
        <w:t xml:space="preserve">withFamily()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/imports</w:t>
      </w:r>
      <w:r>
        <w:rPr>
          <w:rFonts w:ascii="Calibri" w:cs="Calibri" w:eastAsia="Calibri" w:hAnsi="Calibri"/>
          <w:color w:val="1A1A1A"/>
          <w:sz w:val="21"/>
          <w:szCs w:val="21"/>
        </w:rPr>
        <w:t xml:space="preserve"> (multipart or JSON), </w:t>
      </w:r>
      <w:r>
        <w:rPr>
          <w:rFonts w:ascii="Consolas" w:cs="Consolas" w:eastAsia="Consolas" w:hAnsi="Consolas"/>
          <w:color w:val="12213A"/>
          <w:sz w:val="19"/>
          <w:szCs w:val="19"/>
        </w:rPr>
        <w:t xml:space="preserve">GET /imports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/imports/:id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/imports/:id/mapping</w:t>
      </w:r>
      <w:r>
        <w:rPr>
          <w:rFonts w:ascii="Calibri" w:cs="Calibri" w:eastAsia="Calibri" w:hAnsi="Calibri"/>
          <w:color w:val="1A1A1A"/>
          <w:sz w:val="21"/>
          <w:szCs w:val="21"/>
        </w:rPr>
        <w:t xml:space="preserve"> (stored payload, </w:t>
      </w:r>
      <w:r>
        <w:rPr>
          <w:rFonts w:ascii="Consolas" w:cs="Consolas" w:eastAsia="Consolas" w:hAnsi="Consolas"/>
          <w:color w:val="12213A"/>
          <w:sz w:val="19"/>
          <w:szCs w:val="19"/>
        </w:rPr>
        <w:t xml:space="preserve">db/015</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/capital-gains?fy=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/tds/reconciliation?fy=</w:t>
      </w:r>
      <w:r>
        <w:rPr>
          <w:rFonts w:ascii="Calibri" w:cs="Calibri" w:eastAsia="Calibri" w:hAnsi="Calibri"/>
          <w:color w:val="1A1A1A"/>
          <w:sz w:val="21"/>
          <w:szCs w:val="21"/>
        </w:rPr>
        <w:t xml:space="preserve">. Attribution PAN → provider account → </w:t>
      </w:r>
      <w:r>
        <w:rPr>
          <w:rFonts w:ascii="Consolas" w:cs="Consolas" w:eastAsia="Consolas" w:hAnsi="Consolas"/>
          <w:color w:val="12213A"/>
          <w:sz w:val="19"/>
          <w:szCs w:val="19"/>
        </w:rPr>
        <w:t xml:space="preserve">entity_id</w:t>
      </w:r>
      <w:r>
        <w:rPr>
          <w:rFonts w:ascii="Calibri" w:cs="Calibri" w:eastAsia="Calibri" w:hAnsi="Calibri"/>
          <w:color w:val="1A1A1A"/>
          <w:sz w:val="21"/>
          <w:szCs w:val="21"/>
        </w:rPr>
        <w:t xml:space="preserve">; masked account identifiers matched as patterns; hand-entered lots adopted instead of duplicated; realized gains carry </w:t>
      </w:r>
      <w:r>
        <w:rPr>
          <w:rFonts w:ascii="Consolas" w:cs="Consolas" w:eastAsia="Consolas" w:hAnsi="Consolas"/>
          <w:color w:val="12213A"/>
          <w:sz w:val="19"/>
          <w:szCs w:val="19"/>
        </w:rPr>
        <w:t xml:space="preserve">sell_txn_id</w:t>
      </w:r>
      <w:r>
        <w:rPr>
          <w:rFonts w:ascii="Calibri" w:cs="Calibri" w:eastAsia="Calibri" w:hAnsi="Calibri"/>
          <w:color w:val="1A1A1A"/>
          <w:sz w:val="21"/>
          <w:szCs w:val="21"/>
        </w:rPr>
        <w:t xml:space="preserve">; provider names compared alphanumerically.</w:t>
      </w:r>
    </w:p>
    <w:p>
      <w:pPr>
        <w:pStyle w:val="ListParagraph"/>
        <w:numPr>
          <w:ilvl w:val="0"/>
          <w:numId w:val="2"/>
        </w:numPr>
        <w:spacing w:after="110" w:line="276"/>
      </w:pPr>
      <w:r>
        <w:rPr>
          <w:rFonts w:ascii="Consolas" w:cs="Consolas" w:eastAsia="Consolas" w:hAnsi="Consolas"/>
          <w:color w:val="12213A"/>
          <w:sz w:val="19"/>
          <w:szCs w:val="19"/>
        </w:rPr>
        <w:t xml:space="preserve">db/014</w:t>
      </w:r>
      <w:r>
        <w:rPr>
          <w:rFonts w:ascii="Calibri" w:cs="Calibri" w:eastAsia="Calibri" w:hAnsi="Calibri"/>
          <w:color w:val="1A1A1A"/>
          <w:sz w:val="21"/>
          <w:szCs w:val="21"/>
        </w:rPr>
        <w:t xml:space="preserve"> aligns demo PAN suffixes with </w:t>
      </w:r>
      <w:r>
        <w:rPr>
          <w:rFonts w:ascii="Consolas" w:cs="Consolas" w:eastAsia="Consolas" w:hAnsi="Consolas"/>
          <w:color w:val="12213A"/>
          <w:sz w:val="19"/>
          <w:szCs w:val="19"/>
        </w:rPr>
        <w:t xml:space="preserve">samples/</w:t>
      </w:r>
      <w:r>
        <w:rPr>
          <w:rFonts w:ascii="Calibri" w:cs="Calibri" w:eastAsia="Calibri" w:hAnsi="Calibri"/>
          <w:color w:val="1A1A1A"/>
          <w:sz w:val="21"/>
          <w:szCs w:val="21"/>
        </w:rPr>
        <w:t xml:space="preserve"> so the sample CAS / 26AS attribute correctly (the HUF GSTIN confirms the fix).</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apps/api/test/imports.test.ts</w:t>
      </w:r>
      <w:r>
        <w:rPr>
          <w:rFonts w:ascii="Calibri" w:cs="Calibri" w:eastAsia="Calibri" w:hAnsi="Calibri"/>
          <w:color w:val="1A1A1A"/>
          <w:sz w:val="21"/>
          <w:szCs w:val="21"/>
        </w:rPr>
        <w:t xml:space="preserve"> (7) covers every sample, re-upload no-op, needs_mapping → mapping → remembered mapping, rent settlement closing its task, TDS reconciliation, viewer refused. Suites run serially (</w:t>
      </w:r>
      <w:r>
        <w:rPr>
          <w:rFonts w:ascii="Consolas" w:cs="Consolas" w:eastAsia="Consolas" w:hAnsi="Consolas"/>
          <w:color w:val="12213A"/>
          <w:sz w:val="19"/>
          <w:szCs w:val="19"/>
        </w:rPr>
        <w:t xml:space="preserve">vitest.config.ts</w:t>
      </w:r>
      <w:r>
        <w:rPr>
          <w:rFonts w:ascii="Calibri" w:cs="Calibri" w:eastAsia="Calibri" w:hAnsi="Calibri"/>
          <w:color w:val="1A1A1A"/>
          <w:sz w:val="21"/>
          <w:szCs w:val="21"/>
        </w:rPr>
        <w:t xml:space="preserve">) and the imports suite restores every seeded row it touches, so </w:t>
      </w:r>
      <w:r>
        <w:rPr>
          <w:rFonts w:ascii="Consolas" w:cs="Consolas" w:eastAsia="Consolas" w:hAnsi="Consolas"/>
          <w:color w:val="12213A"/>
          <w:sz w:val="19"/>
          <w:szCs w:val="19"/>
        </w:rPr>
        <w:t xml:space="preserve">pnpm --filter @fo/api test</w:t>
      </w:r>
      <w:r>
        <w:rPr>
          <w:rFonts w:ascii="Calibri" w:cs="Calibri" w:eastAsia="Calibri" w:hAnsi="Calibri"/>
          <w:color w:val="1A1A1A"/>
          <w:sz w:val="21"/>
          <w:szCs w:val="21"/>
        </w:rPr>
        <w:t xml:space="preserve"> is re-runnable on one seeded DB. 20 API tests green.</w:t>
      </w:r>
    </w:p>
    <w:p>
      <w:pPr>
        <w:pStyle w:val="ListParagraph"/>
        <w:numPr>
          <w:ilvl w:val="0"/>
          <w:numId w:val="2"/>
        </w:numPr>
        <w:spacing w:after="110" w:line="276"/>
      </w:pPr>
      <w:r>
        <w:rPr>
          <w:rFonts w:ascii="Calibri" w:cs="Calibri" w:eastAsia="Calibri" w:hAnsi="Calibri"/>
          <w:color w:val="1A1A1A"/>
          <w:sz w:val="21"/>
          <w:szCs w:val="21"/>
        </w:rPr>
        <w:t xml:space="preserve">Web: Investments has Holdings / Capital gains / Imports tabs (drag-drop upload, mapping dialog with header guesses, job list, sources); Banking has Import CSV per account. Verified in a headless browser.</w:t>
      </w:r>
    </w:p>
    <w:p>
      <w:pPr>
        <w:pStyle w:val="ListParagraph"/>
        <w:numPr>
          <w:ilvl w:val="0"/>
          <w:numId w:val="2"/>
        </w:numPr>
        <w:spacing w:after="110" w:line="276"/>
      </w:pPr>
      <w:r>
        <w:rPr>
          <w:rFonts w:ascii="Calibri" w:cs="Calibri" w:eastAsia="Calibri" w:hAnsi="Calibri"/>
          <w:color w:val="1A1A1A"/>
          <w:sz w:val="21"/>
          <w:szCs w:val="21"/>
        </w:rPr>
        <w:t xml:space="preserve">Mobile: More → Import a statement (expo-document-picker + paste; bank account chooser). Type-check clean. A native share-sheet target needs a config plugin (expo-share-intent) and an EAS build — deferred until device builds are possible.</w:t>
      </w:r>
    </w:p>
    <w:p>
      <w:pPr>
        <w:pStyle w:val="ListParagraph"/>
        <w:numPr>
          <w:ilvl w:val="0"/>
          <w:numId w:val="2"/>
        </w:numPr>
        <w:spacing w:after="110" w:line="276"/>
      </w:pPr>
      <w:r>
        <w:rPr>
          <w:rFonts w:ascii="Consolas" w:cs="Consolas" w:eastAsia="Consolas" w:hAnsi="Consolas"/>
          <w:color w:val="12213A"/>
          <w:sz w:val="19"/>
          <w:szCs w:val="19"/>
        </w:rPr>
        <w:t xml:space="preserve">api/openapi.yaml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/imports</w:t>
      </w:r>
      <w:r>
        <w:rPr>
          <w:rFonts w:ascii="Calibri" w:cs="Calibri" w:eastAsia="Calibri" w:hAnsi="Calibri"/>
          <w:color w:val="1A1A1A"/>
          <w:sz w:val="21"/>
          <w:szCs w:val="21"/>
        </w:rPr>
        <w:t xml:space="preserve"> (201/200/202/422, JSON body), </w:t>
      </w:r>
      <w:r>
        <w:rPr>
          <w:rFonts w:ascii="Consolas" w:cs="Consolas" w:eastAsia="Consolas" w:hAnsi="Consolas"/>
          <w:color w:val="12213A"/>
          <w:sz w:val="19"/>
          <w:szCs w:val="19"/>
        </w:rPr>
        <w:t xml:space="preserve">/imports/{id}/mapping</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ImportJob</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ContractNoteMapping</w:t>
      </w:r>
      <w:r>
        <w:rPr>
          <w:rFonts w:ascii="Calibri" w:cs="Calibri" w:eastAsia="Calibri" w:hAnsi="Calibri"/>
          <w:color w:val="1A1A1A"/>
          <w:sz w:val="21"/>
          <w:szCs w:val="21"/>
        </w:rPr>
        <w:t xml:space="preserve"> schemas match the implementation. Stubs are automatic: implemented routes drop out of the 501 list.</w:t>
      </w:r>
    </w:p>
    <w:p>
      <w:pPr>
        <w:pStyle w:val="ListParagraph"/>
        <w:numPr>
          <w:ilvl w:val="0"/>
          <w:numId w:val="2"/>
        </w:numPr>
        <w:spacing w:after="110" w:line="276"/>
      </w:pPr>
      <w:r>
        <w:rPr>
          <w:rFonts w:ascii="Calibri" w:cs="Calibri" w:eastAsia="Calibri" w:hAnsi="Calibri"/>
          <w:color w:val="1A1A1A"/>
          <w:sz w:val="21"/>
          <w:szCs w:val="21"/>
        </w:rPr>
        <w:t xml:space="preserve">CI builds and tests </w:t>
      </w:r>
      <w:r>
        <w:rPr>
          <w:rFonts w:ascii="Consolas" w:cs="Consolas" w:eastAsia="Consolas" w:hAnsi="Consolas"/>
          <w:color w:val="12213A"/>
          <w:sz w:val="19"/>
          <w:szCs w:val="19"/>
        </w:rPr>
        <w:t xml:space="preserve">@fo/parsers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pnpm-workspace.yaml</w:t>
      </w:r>
      <w:r>
        <w:rPr>
          <w:rFonts w:ascii="Calibri" w:cs="Calibri" w:eastAsia="Calibri" w:hAnsi="Calibri"/>
          <w:color w:val="1A1A1A"/>
          <w:sz w:val="21"/>
          <w:szCs w:val="21"/>
        </w:rPr>
        <w:t xml:space="preserve"> allows the esbuild build script (installs were failing before).</w:t>
      </w:r>
    </w:p>
    <w:p>
      <w:pPr>
        <w:pStyle w:val="ListParagraph"/>
        <w:numPr>
          <w:ilvl w:val="0"/>
          <w:numId w:val="2"/>
        </w:numPr>
        <w:spacing w:after="110" w:line="276"/>
      </w:pPr>
      <w:r>
        <w:rPr>
          <w:rFonts w:ascii="Calibri" w:cs="Calibri" w:eastAsia="Calibri" w:hAnsi="Calibri"/>
          <w:color w:val="1A1A1A"/>
          <w:sz w:val="21"/>
          <w:szCs w:val="21"/>
        </w:rPr>
        <w:t xml:space="preserve">Local dev note: Postgres 16 runs in the session container; </w:t>
      </w:r>
      <w:r>
        <w:rPr>
          <w:rFonts w:ascii="Consolas" w:cs="Consolas" w:eastAsia="Consolas" w:hAnsi="Consolas"/>
          <w:color w:val="12213A"/>
          <w:sz w:val="19"/>
          <w:szCs w:val="19"/>
        </w:rPr>
        <w:t xml:space="preserve">service postgresql start</w:t>
      </w:r>
      <w:r>
        <w:rPr>
          <w:rFonts w:ascii="Calibri" w:cs="Calibri" w:eastAsia="Calibri" w:hAnsi="Calibri"/>
          <w:color w:val="1A1A1A"/>
          <w:sz w:val="21"/>
          <w:szCs w:val="21"/>
        </w:rPr>
        <w:t xml:space="preserve">, then the seed command from CLAUDE.md with </w:t>
      </w:r>
      <w:r>
        <w:rPr>
          <w:rFonts w:ascii="Consolas" w:cs="Consolas" w:eastAsia="Consolas" w:hAnsi="Consolas"/>
          <w:color w:val="12213A"/>
          <w:sz w:val="19"/>
          <w:szCs w:val="19"/>
        </w:rPr>
        <w:t xml:space="preserve">MIGRATION_DATABASE_URL=postgres://postgres:postgres@localhost:5432/familyoffice</w:t>
      </w:r>
      <w:r>
        <w:rPr>
          <w:rFonts w:ascii="Calibri" w:cs="Calibri" w:eastAsia="Calibri" w:hAnsi="Calibri"/>
          <w:color w:val="1A1A1A"/>
          <w:sz w:val="21"/>
          <w:szCs w:val="21"/>
        </w:rPr>
        <w:t xml:space="preserve">.</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2 — Prices &amp; valuations (FO-20, 21, 32, 38, 95) — DONE</w:t>
      </w:r>
    </w:p>
    <w:p>
      <w:pPr>
        <w:pStyle w:val="ListParagraph"/>
        <w:numPr>
          <w:ilvl w:val="0"/>
          <w:numId w:val="2"/>
        </w:numPr>
        <w:spacing w:after="110" w:line="276"/>
      </w:pPr>
      <w:r>
        <w:rPr>
          <w:rFonts w:ascii="Consolas" w:cs="Consolas" w:eastAsia="Consolas" w:hAnsi="Consolas"/>
          <w:color w:val="12213A"/>
          <w:sz w:val="19"/>
          <w:szCs w:val="19"/>
        </w:rPr>
        <w:t xml:space="preserve">packages/finance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twr.ts</w:t>
      </w:r>
      <w:r>
        <w:rPr>
          <w:rFonts w:ascii="Calibri" w:cs="Calibri" w:eastAsia="Calibri" w:hAnsi="Calibri"/>
          <w:color w:val="1A1A1A"/>
          <w:sz w:val="21"/>
          <w:szCs w:val="21"/>
        </w:rPr>
        <w:t xml:space="preserve"> (Modified Dietz, geometric linking, annualise ≥ 1 y, </w:t>
      </w:r>
      <w:r>
        <w:rPr>
          <w:rFonts w:ascii="Consolas" w:cs="Consolas" w:eastAsia="Consolas" w:hAnsi="Consolas"/>
          <w:color w:val="12213A"/>
          <w:sz w:val="19"/>
          <w:szCs w:val="19"/>
        </w:rPr>
        <w:t xml:space="preserve">twr()</w:t>
      </w:r>
      <w:r>
        <w:rPr>
          <w:rFonts w:ascii="Calibri" w:cs="Calibri" w:eastAsia="Calibri" w:hAnsi="Calibri"/>
          <w:color w:val="1A1A1A"/>
          <w:sz w:val="21"/>
          <w:szCs w:val="21"/>
        </w:rPr>
        <w:t xml:space="preserve"> over a valuation series with dated flows, </w:t>
      </w:r>
      <w:r>
        <w:rPr>
          <w:rFonts w:ascii="Consolas" w:cs="Consolas" w:eastAsia="Consolas" w:hAnsi="Consolas"/>
          <w:color w:val="12213A"/>
          <w:sz w:val="19"/>
          <w:szCs w:val="19"/>
        </w:rPr>
        <w:t xml:space="preserve">xirrFlowsFor()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divergenceNote()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applyDemerger</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applyMerger</w:t>
      </w:r>
      <w:r>
        <w:rPr>
          <w:rFonts w:ascii="Calibri" w:cs="Calibri" w:eastAsia="Calibri" w:hAnsi="Calibri"/>
          <w:color w:val="1A1A1A"/>
          <w:sz w:val="21"/>
          <w:szCs w:val="21"/>
        </w:rPr>
        <w:t xml:space="preserve"> on lots. 24 tests (fixtures checked by hand / Excel).</w:t>
      </w:r>
    </w:p>
    <w:p>
      <w:pPr>
        <w:pStyle w:val="ListParagraph"/>
        <w:numPr>
          <w:ilvl w:val="0"/>
          <w:numId w:val="2"/>
        </w:numPr>
        <w:spacing w:after="110" w:line="276"/>
      </w:pPr>
      <w:r>
        <w:rPr>
          <w:rFonts w:ascii="Consolas" w:cs="Consolas" w:eastAsia="Consolas" w:hAnsi="Consolas"/>
          <w:color w:val="12213A"/>
          <w:sz w:val="19"/>
          <w:szCs w:val="19"/>
        </w:rPr>
        <w:t xml:space="preserve">packages/parsers/src/feeds.ts</w:t>
      </w:r>
      <w:r>
        <w:rPr>
          <w:rFonts w:ascii="Calibri" w:cs="Calibri" w:eastAsia="Calibri" w:hAnsi="Calibri"/>
          <w:color w:val="1A1A1A"/>
          <w:sz w:val="21"/>
          <w:szCs w:val="21"/>
        </w:rPr>
        <w:t xml:space="preserve">: AMFI NAVAll, NSE bhavcopy (UDiFF + legacy), NSE corporate-actions JSON (subject decoder), NSE allIndices. Fixtures in </w:t>
      </w:r>
      <w:r>
        <w:rPr>
          <w:rFonts w:ascii="Consolas" w:cs="Consolas" w:eastAsia="Consolas" w:hAnsi="Consolas"/>
          <w:color w:val="12213A"/>
          <w:sz w:val="19"/>
          <w:szCs w:val="19"/>
        </w:rPr>
        <w:t xml:space="preserve">samples/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amfi_navall_sample.txt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nse_bhavcopy_sample.csv</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nse_corporate_actions_sample.json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nse_all_indices_sample.json</w:t>
      </w:r>
      <w:r>
        <w:rPr>
          <w:rFonts w:ascii="Calibri" w:cs="Calibri" w:eastAsia="Calibri" w:hAnsi="Calibri"/>
          <w:color w:val="1A1A1A"/>
          <w:sz w:val="21"/>
          <w:szCs w:val="21"/>
        </w:rPr>
        <w:t xml:space="preserve">). 16 tests.</w:t>
      </w:r>
    </w:p>
    <w:p>
      <w:pPr>
        <w:pStyle w:val="ListParagraph"/>
        <w:numPr>
          <w:ilvl w:val="0"/>
          <w:numId w:val="2"/>
        </w:numPr>
        <w:spacing w:after="110" w:line="276"/>
      </w:pPr>
      <w:r>
        <w:rPr>
          <w:rFonts w:ascii="Consolas" w:cs="Consolas" w:eastAsia="Consolas" w:hAnsi="Consolas"/>
          <w:color w:val="12213A"/>
          <w:sz w:val="19"/>
          <w:szCs w:val="19"/>
        </w:rPr>
        <w:t xml:space="preserve">db/016_market_data.sql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feed_runs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corporate_action_applications</w:t>
      </w:r>
      <w:r>
        <w:rPr>
          <w:rFonts w:ascii="Calibri" w:cs="Calibri" w:eastAsia="Calibri" w:hAnsi="Calibri"/>
          <w:color w:val="1A1A1A"/>
          <w:sz w:val="21"/>
          <w:szCs w:val="21"/>
        </w:rPr>
        <w:t xml:space="preserve"> (RLS), CA subject/face-value/auto_apply columns, natural key on (instrument, type, ex_date), indexes, grants.</w:t>
      </w:r>
    </w:p>
    <w:p>
      <w:pPr>
        <w:pStyle w:val="ListParagraph"/>
        <w:numPr>
          <w:ilvl w:val="0"/>
          <w:numId w:val="2"/>
        </w:numPr>
        <w:spacing w:after="110" w:line="276"/>
      </w:pPr>
      <w:r>
        <w:rPr>
          <w:rFonts w:ascii="Consolas" w:cs="Consolas" w:eastAsia="Consolas" w:hAnsi="Consolas"/>
          <w:color w:val="12213A"/>
          <w:sz w:val="19"/>
          <w:szCs w:val="19"/>
        </w:rPr>
        <w:t xml:space="preserve">apps/api/src/jobs/market.ts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lib/corporateActions.ts</w:t>
      </w:r>
      <w:r>
        <w:rPr>
          <w:rFonts w:ascii="Calibri" w:cs="Calibri" w:eastAsia="Calibri" w:hAnsi="Calibri"/>
          <w:color w:val="1A1A1A"/>
          <w:sz w:val="21"/>
          <w:szCs w:val="21"/>
        </w:rPr>
        <w:t xml:space="preserve">: ingest functions, auto-apply, valuation snapshots/backfill, performance (TWR/XIRR/benchmark), cache refresh, stale-price tasks, </w:t>
      </w:r>
      <w:r>
        <w:rPr>
          <w:rFonts w:ascii="Consolas" w:cs="Consolas" w:eastAsia="Consolas" w:hAnsi="Consolas"/>
          <w:color w:val="12213A"/>
          <w:sz w:val="19"/>
          <w:szCs w:val="19"/>
        </w:rPr>
        <w:t xml:space="preserve">runFeeds()</w:t>
      </w:r>
      <w:r>
        <w:rPr>
          <w:rFonts w:ascii="Calibri" w:cs="Calibri" w:eastAsia="Calibri" w:hAnsi="Calibri"/>
          <w:color w:val="1A1A1A"/>
          <w:sz w:val="21"/>
          <w:szCs w:val="21"/>
        </w:rPr>
        <w:t xml:space="preserve"> with injectable fetch and zip unpack. Worker (</w:t>
      </w:r>
      <w:r>
        <w:rPr>
          <w:rFonts w:ascii="Consolas" w:cs="Consolas" w:eastAsia="Consolas" w:hAnsi="Consolas"/>
          <w:color w:val="12213A"/>
          <w:sz w:val="19"/>
          <w:szCs w:val="19"/>
        </w:rPr>
        <w:t xml:space="preserve">tick()</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marketTick()</w:t>
      </w:r>
      <w:r>
        <w:rPr>
          <w:rFonts w:ascii="Calibri" w:cs="Calibri" w:eastAsia="Calibri" w:hAnsi="Calibri"/>
          <w:color w:val="1A1A1A"/>
          <w:sz w:val="21"/>
          <w:szCs w:val="21"/>
        </w:rPr>
        <w:t xml:space="preserve"> exported) schedules on IST windows; CLI commands with </w:t>
      </w:r>
      <w:r>
        <w:rPr>
          <w:rFonts w:ascii="Consolas" w:cs="Consolas" w:eastAsia="Consolas" w:hAnsi="Consolas"/>
          <w:color w:val="12213A"/>
          <w:sz w:val="19"/>
          <w:szCs w:val="19"/>
        </w:rPr>
        <w:t xml:space="preserve">--file</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Routes </w:t>
      </w:r>
      <w:r>
        <w:rPr>
          <w:rFonts w:ascii="Consolas" w:cs="Consolas" w:eastAsia="Consolas" w:hAnsi="Consolas"/>
          <w:color w:val="12213A"/>
          <w:sz w:val="19"/>
          <w:szCs w:val="19"/>
        </w:rPr>
        <w:t xml:space="preserve">routes/market.ts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/instruments/search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/corporate-actions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/corporate-actions/:id/apply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/performance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/holdings.xirr_pct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/dashboard.trend|net_worth_mom_pct|xirr_si_pct</w:t>
      </w:r>
      <w:r>
        <w:rPr>
          <w:rFonts w:ascii="Calibri" w:cs="Calibri" w:eastAsia="Calibri" w:hAnsi="Calibri"/>
          <w:color w:val="1A1A1A"/>
          <w:sz w:val="21"/>
          <w:szCs w:val="21"/>
        </w:rPr>
        <w:t xml:space="preserve">. Contract updated for all of them.</w:t>
      </w:r>
    </w:p>
    <w:p>
      <w:pPr>
        <w:pStyle w:val="ListParagraph"/>
        <w:numPr>
          <w:ilvl w:val="0"/>
          <w:numId w:val="2"/>
        </w:numPr>
        <w:spacing w:after="110" w:line="276"/>
      </w:pPr>
      <w:r>
        <w:rPr>
          <w:rFonts w:ascii="Calibri" w:cs="Calibri" w:eastAsia="Calibri" w:hAnsi="Calibri"/>
          <w:color w:val="1A1A1A"/>
          <w:sz w:val="21"/>
          <w:szCs w:val="21"/>
        </w:rPr>
        <w:t xml:space="preserve">Web: Investments → Performance and Corporate actions tabs, XIRR column; Dashboard trend + compact performance. Mobile: XIRR on holdings, trend + performance card on Dashboard.</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test/market.test.ts</w:t>
      </w:r>
      <w:r>
        <w:rPr>
          <w:rFonts w:ascii="Calibri" w:cs="Calibri" w:eastAsia="Calibri" w:hAnsi="Calibri"/>
          <w:color w:val="1A1A1A"/>
          <w:sz w:val="21"/>
          <w:szCs w:val="21"/>
        </w:rPr>
        <w:t xml:space="preserve"> (13). 33 API tests green twice on one seeded DB.</w:t>
      </w:r>
    </w:p>
    <w:p>
      <w:pPr>
        <w:pStyle w:val="ListParagraph"/>
        <w:numPr>
          <w:ilvl w:val="0"/>
          <w:numId w:val="2"/>
        </w:numPr>
        <w:spacing w:after="110" w:line="276"/>
      </w:pPr>
      <w:r>
        <w:rPr>
          <w:rFonts w:ascii="Calibri" w:cs="Calibri" w:eastAsia="Calibri" w:hAnsi="Calibri"/>
          <w:color w:val="1A1A1A"/>
          <w:sz w:val="21"/>
          <w:szCs w:val="21"/>
        </w:rPr>
        <w:t xml:space="preserve">Known limits: NSE JSON endpoints need a cookie handshake in production (</w:t>
      </w:r>
      <w:r>
        <w:rPr>
          <w:rFonts w:ascii="Consolas" w:cs="Consolas" w:eastAsia="Consolas" w:hAnsi="Consolas"/>
          <w:color w:val="12213A"/>
          <w:sz w:val="19"/>
          <w:szCs w:val="19"/>
        </w:rPr>
        <w:t xml:space="preserve">runFeeds</w:t>
      </w:r>
      <w:r>
        <w:rPr>
          <w:rFonts w:ascii="Calibri" w:cs="Calibri" w:eastAsia="Calibri" w:hAnsi="Calibri"/>
          <w:color w:val="1A1A1A"/>
          <w:sz w:val="21"/>
          <w:szCs w:val="21"/>
        </w:rPr>
        <w:t xml:space="preserve"> uses a plain fetch; set </w:t>
      </w:r>
      <w:r>
        <w:rPr>
          <w:rFonts w:ascii="Consolas" w:cs="Consolas" w:eastAsia="Consolas" w:hAnsi="Consolas"/>
          <w:color w:val="12213A"/>
          <w:sz w:val="19"/>
          <w:szCs w:val="19"/>
        </w:rPr>
        <w:t xml:space="preserve">NSE_BHAVCOPY_URL</w:t>
      </w:r>
      <w:r>
        <w:rPr>
          <w:rFonts w:ascii="Calibri" w:cs="Calibri" w:eastAsia="Calibri" w:hAnsi="Calibri"/>
          <w:color w:val="1A1A1A"/>
          <w:sz w:val="21"/>
          <w:szCs w:val="21"/>
        </w:rPr>
        <w:t xml:space="preserve"> to a mirror or load with </w:t>
      </w:r>
      <w:r>
        <w:rPr>
          <w:rFonts w:ascii="Consolas" w:cs="Consolas" w:eastAsia="Consolas" w:hAnsi="Consolas"/>
          <w:color w:val="12213A"/>
          <w:sz w:val="19"/>
          <w:szCs w:val="19"/>
        </w:rPr>
        <w:t xml:space="preserve">cli prices:eod --file</w:t>
      </w:r>
      <w:r>
        <w:rPr>
          <w:rFonts w:ascii="Calibri" w:cs="Calibri" w:eastAsia="Calibri" w:hAnsi="Calibri"/>
          <w:color w:val="1A1A1A"/>
          <w:sz w:val="21"/>
          <w:szCs w:val="21"/>
        </w:rPr>
        <w:t xml:space="preserve">); CRISIL CBI has no free feed (load via </w:t>
      </w:r>
      <w:r>
        <w:rPr>
          <w:rFonts w:ascii="Consolas" w:cs="Consolas" w:eastAsia="Consolas" w:hAnsi="Consolas"/>
          <w:color w:val="12213A"/>
          <w:sz w:val="19"/>
          <w:szCs w:val="19"/>
        </w:rPr>
        <w:t xml:space="preserve">benchmark_prices</w:t>
      </w:r>
      <w:r>
        <w:rPr>
          <w:rFonts w:ascii="Calibri" w:cs="Calibri" w:eastAsia="Calibri" w:hAnsi="Calibri"/>
          <w:color w:val="1A1A1A"/>
          <w:sz w:val="21"/>
          <w:szCs w:val="21"/>
        </w:rPr>
        <w:t xml:space="preserve">); benchmarks are price indices, not TRI. Seeded history is cost-based until the first seeded price, so the demo TWR/XIRR is only illustrative until real feeds run.</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3 — Real estate, task engine, notifications (PRD 3.3, 3.8; FO-55, FO-56) — DONE</w:t>
      </w:r>
    </w:p>
    <w:p>
      <w:pPr>
        <w:pStyle w:val="ListParagraph"/>
        <w:numPr>
          <w:ilvl w:val="0"/>
          <w:numId w:val="2"/>
        </w:numPr>
        <w:spacing w:after="110" w:line="276"/>
      </w:pPr>
      <w:r>
        <w:rPr>
          <w:rFonts w:ascii="Consolas" w:cs="Consolas" w:eastAsia="Consolas" w:hAnsi="Consolas"/>
          <w:color w:val="12213A"/>
          <w:sz w:val="19"/>
          <w:szCs w:val="19"/>
        </w:rPr>
        <w:t xml:space="preserve">packages/finance/src/rent.ts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generateRentSchedule</w:t>
      </w:r>
      <w:r>
        <w:rPr>
          <w:rFonts w:ascii="Calibri" w:cs="Calibri" w:eastAsia="Calibri" w:hAnsi="Calibri"/>
          <w:color w:val="1A1A1A"/>
          <w:sz w:val="21"/>
          <w:szCs w:val="21"/>
        </w:rPr>
        <w:t xml:space="preserve"> (escalation compounding, GST/TDS on the escalated rent, due day clamped), </w:t>
      </w:r>
      <w:r>
        <w:rPr>
          <w:rFonts w:ascii="Consolas" w:cs="Consolas" w:eastAsia="Consolas" w:hAnsi="Consolas"/>
          <w:color w:val="12213A"/>
          <w:sz w:val="19"/>
          <w:szCs w:val="19"/>
        </w:rPr>
        <w:t xml:space="preserve">gstSplit</w:t>
      </w:r>
      <w:r>
        <w:rPr>
          <w:rFonts w:ascii="Calibri" w:cs="Calibri" w:eastAsia="Calibri" w:hAnsi="Calibri"/>
          <w:color w:val="1A1A1A"/>
          <w:sz w:val="21"/>
          <w:szCs w:val="21"/>
        </w:rPr>
        <w:t xml:space="preserve"> (CGST/SGST vs IGST), </w:t>
      </w:r>
      <w:r>
        <w:rPr>
          <w:rFonts w:ascii="Consolas" w:cs="Consolas" w:eastAsia="Consolas" w:hAnsi="Consolas"/>
          <w:color w:val="12213A"/>
          <w:sz w:val="19"/>
          <w:szCs w:val="19"/>
        </w:rPr>
        <w:t xml:space="preserve">fyOf</w:t>
      </w:r>
      <w:r>
        <w:rPr>
          <w:rFonts w:ascii="Calibri" w:cs="Calibri" w:eastAsia="Calibri" w:hAnsi="Calibri"/>
          <w:color w:val="1A1A1A"/>
          <w:sz w:val="21"/>
          <w:szCs w:val="21"/>
        </w:rPr>
        <w:t xml:space="preserve">/</w:t>
      </w:r>
      <w:r>
        <w:rPr>
          <w:rFonts w:ascii="Consolas" w:cs="Consolas" w:eastAsia="Consolas" w:hAnsi="Consolas"/>
          <w:color w:val="12213A"/>
          <w:sz w:val="19"/>
          <w:szCs w:val="19"/>
        </w:rPr>
        <w:t xml:space="preserve">fyStart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propertyPnl</w:t>
      </w:r>
      <w:r>
        <w:rPr>
          <w:rFonts w:ascii="Calibri" w:cs="Calibri" w:eastAsia="Calibri" w:hAnsi="Calibri"/>
          <w:color w:val="1A1A1A"/>
          <w:sz w:val="21"/>
          <w:szCs w:val="21"/>
        </w:rPr>
        <w:t xml:space="preserve">. 5 tests.</w:t>
      </w:r>
    </w:p>
    <w:p>
      <w:pPr>
        <w:pStyle w:val="ListParagraph"/>
        <w:numPr>
          <w:ilvl w:val="0"/>
          <w:numId w:val="2"/>
        </w:numPr>
        <w:spacing w:after="110" w:line="276"/>
      </w:pPr>
      <w:r>
        <w:rPr>
          <w:rFonts w:ascii="Consolas" w:cs="Consolas" w:eastAsia="Consolas" w:hAnsi="Consolas"/>
          <w:color w:val="12213A"/>
          <w:sz w:val="19"/>
          <w:szCs w:val="19"/>
        </w:rPr>
        <w:t xml:space="preserve">db/017</w:t>
      </w:r>
      <w:r>
        <w:rPr>
          <w:rFonts w:ascii="Calibri" w:cs="Calibri" w:eastAsia="Calibri" w:hAnsi="Calibri"/>
          <w:color w:val="1A1A1A"/>
          <w:sz w:val="21"/>
          <w:szCs w:val="21"/>
        </w:rPr>
        <w:t xml:space="preserve">: tenants.gstin/state_code, </w:t>
      </w:r>
      <w:r>
        <w:rPr>
          <w:rFonts w:ascii="Consolas" w:cs="Consolas" w:eastAsia="Consolas" w:hAnsi="Consolas"/>
          <w:color w:val="12213A"/>
          <w:sz w:val="19"/>
          <w:szCs w:val="19"/>
        </w:rPr>
        <w:t xml:space="preserve">gst_settings</w:t>
      </w:r>
      <w:r>
        <w:rPr>
          <w:rFonts w:ascii="Calibri" w:cs="Calibri" w:eastAsia="Calibri" w:hAnsi="Calibri"/>
          <w:color w:val="1A1A1A"/>
          <w:sz w:val="21"/>
          <w:szCs w:val="21"/>
        </w:rPr>
        <w:t xml:space="preserve"> per FY, </w:t>
      </w:r>
      <w:r>
        <w:rPr>
          <w:rFonts w:ascii="Consolas" w:cs="Consolas" w:eastAsia="Consolas" w:hAnsi="Consolas"/>
          <w:color w:val="12213A"/>
          <w:sz w:val="19"/>
          <w:szCs w:val="19"/>
        </w:rPr>
        <w:t xml:space="preserve">user_devices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notification_prefs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rent_reminders</w:t>
      </w:r>
      <w:r>
        <w:rPr>
          <w:rFonts w:ascii="Calibri" w:cs="Calibri" w:eastAsia="Calibri" w:hAnsi="Calibri"/>
          <w:color w:val="1A1A1A"/>
          <w:sz w:val="21"/>
          <w:szCs w:val="21"/>
        </w:rPr>
        <w:t xml:space="preserve"> (RLS), inbox columns on </w:t>
      </w:r>
      <w:r>
        <w:rPr>
          <w:rFonts w:ascii="Consolas" w:cs="Consolas" w:eastAsia="Consolas" w:hAnsi="Consolas"/>
          <w:color w:val="12213A"/>
          <w:sz w:val="19"/>
          <w:szCs w:val="19"/>
        </w:rPr>
        <w:t xml:space="preserve">notifications</w:t>
      </w:r>
      <w:r>
        <w:rPr>
          <w:rFonts w:ascii="Calibri" w:cs="Calibri" w:eastAsia="Calibri" w:hAnsi="Calibri"/>
          <w:color w:val="1A1A1A"/>
          <w:sz w:val="21"/>
          <w:szCs w:val="21"/>
        </w:rPr>
        <w:t xml:space="preserve">, open-task index.</w:t>
      </w:r>
    </w:p>
    <w:p>
      <w:pPr>
        <w:pStyle w:val="ListParagraph"/>
        <w:numPr>
          <w:ilvl w:val="0"/>
          <w:numId w:val="2"/>
        </w:numPr>
        <w:spacing w:after="110" w:line="276"/>
      </w:pPr>
      <w:r>
        <w:rPr>
          <w:rFonts w:ascii="Consolas" w:cs="Consolas" w:eastAsia="Consolas" w:hAnsi="Consolas"/>
          <w:color w:val="12213A"/>
          <w:sz w:val="19"/>
          <w:szCs w:val="19"/>
        </w:rPr>
        <w:t xml:space="preserve">routes/realestate.ts</w:t>
      </w:r>
      <w:r>
        <w:rPr>
          <w:rFonts w:ascii="Calibri" w:cs="Calibri" w:eastAsia="Calibri" w:hAnsi="Calibri"/>
          <w:color w:val="1A1A1A"/>
          <w:sz w:val="21"/>
          <w:szCs w:val="21"/>
        </w:rPr>
        <w:t xml:space="preserve">: every real-estate path in the contract plus </w:t>
      </w:r>
      <w:r>
        <w:rPr>
          <w:rFonts w:ascii="Consolas" w:cs="Consolas" w:eastAsia="Consolas" w:hAnsi="Consolas"/>
          <w:color w:val="12213A"/>
          <w:sz w:val="19"/>
          <w:szCs w:val="19"/>
        </w:rPr>
        <w:t xml:space="preserve">/rent-reminders</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/gstins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/properties</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/rent-schedule</w:t>
      </w:r>
      <w:r>
        <w:rPr>
          <w:rFonts w:ascii="Calibri" w:cs="Calibri" w:eastAsia="Calibri" w:hAnsi="Calibri"/>
          <w:color w:val="1A1A1A"/>
          <w:sz w:val="21"/>
          <w:szCs w:val="21"/>
        </w:rPr>
        <w:t xml:space="preserve"> moved here from portfolio.ts.</w:t>
      </w:r>
    </w:p>
    <w:p>
      <w:pPr>
        <w:pStyle w:val="ListParagraph"/>
        <w:numPr>
          <w:ilvl w:val="0"/>
          <w:numId w:val="2"/>
        </w:numPr>
        <w:spacing w:after="110" w:line="276"/>
      </w:pPr>
      <w:r>
        <w:rPr>
          <w:rFonts w:ascii="Consolas" w:cs="Consolas" w:eastAsia="Consolas" w:hAnsi="Consolas"/>
          <w:color w:val="12213A"/>
          <w:sz w:val="19"/>
          <w:szCs w:val="19"/>
        </w:rPr>
        <w:t xml:space="preserve">jobs/tasks.ts</w:t>
      </w:r>
      <w:r>
        <w:rPr>
          <w:rFonts w:ascii="Calibri" w:cs="Calibri" w:eastAsia="Calibri" w:hAnsi="Calibri"/>
          <w:color w:val="1A1A1A"/>
          <w:sz w:val="21"/>
          <w:szCs w:val="21"/>
        </w:rPr>
        <w:t xml:space="preserve">: 9 generators + </w:t>
      </w:r>
      <w:r>
        <w:rPr>
          <w:rFonts w:ascii="Consolas" w:cs="Consolas" w:eastAsia="Consolas" w:hAnsi="Consolas"/>
          <w:color w:val="12213A"/>
          <w:sz w:val="19"/>
          <w:szCs w:val="19"/>
        </w:rPr>
        <w:t xml:space="preserve">ensureGstReturns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generateTasksFor()</w:t>
      </w:r>
      <w:r>
        <w:rPr>
          <w:rFonts w:ascii="Calibri" w:cs="Calibri" w:eastAsia="Calibri" w:hAnsi="Calibri"/>
          <w:color w:val="1A1A1A"/>
          <w:sz w:val="21"/>
          <w:szCs w:val="21"/>
        </w:rPr>
        <w:t xml:space="preserve"> dedups on source, refreshes titles, auto-closes and verifies. Worker: hourly </w:t>
      </w:r>
      <w:r>
        <w:rPr>
          <w:rFonts w:ascii="Consolas" w:cs="Consolas" w:eastAsia="Consolas" w:hAnsi="Consolas"/>
          <w:color w:val="12213A"/>
          <w:sz w:val="19"/>
          <w:szCs w:val="19"/>
        </w:rPr>
        <w:t xml:space="preserve">tasks.generate</w:t>
      </w:r>
      <w:r>
        <w:rPr>
          <w:rFonts w:ascii="Calibri" w:cs="Calibri" w:eastAsia="Calibri" w:hAnsi="Calibri"/>
          <w:color w:val="1A1A1A"/>
          <w:sz w:val="21"/>
          <w:szCs w:val="21"/>
        </w:rPr>
        <w:t xml:space="preserve">, daily </w:t>
      </w:r>
      <w:r>
        <w:rPr>
          <w:rFonts w:ascii="Consolas" w:cs="Consolas" w:eastAsia="Consolas" w:hAnsi="Consolas"/>
          <w:color w:val="12213A"/>
          <w:sz w:val="19"/>
          <w:szCs w:val="19"/>
        </w:rPr>
        <w:t xml:space="preserve">notify.digest</w:t>
      </w:r>
      <w:r>
        <w:rPr>
          <w:rFonts w:ascii="Calibri" w:cs="Calibri" w:eastAsia="Calibri" w:hAnsi="Calibri"/>
          <w:color w:val="1A1A1A"/>
          <w:sz w:val="21"/>
          <w:szCs w:val="21"/>
        </w:rPr>
        <w:t xml:space="preserve">; the inline rent block in the worker is gone.</w:t>
      </w:r>
    </w:p>
    <w:p>
      <w:pPr>
        <w:pStyle w:val="ListParagraph"/>
        <w:numPr>
          <w:ilvl w:val="0"/>
          <w:numId w:val="2"/>
        </w:numPr>
        <w:spacing w:after="110" w:line="276"/>
      </w:pPr>
      <w:r>
        <w:rPr>
          <w:rFonts w:ascii="Consolas" w:cs="Consolas" w:eastAsia="Consolas" w:hAnsi="Consolas"/>
          <w:color w:val="12213A"/>
          <w:sz w:val="19"/>
          <w:szCs w:val="19"/>
        </w:rPr>
        <w:t xml:space="preserve">lib/notify.ts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notifyTask</w:t>
      </w:r>
      <w:r>
        <w:rPr>
          <w:rFonts w:ascii="Calibri" w:cs="Calibri" w:eastAsia="Calibri" w:hAnsi="Calibri"/>
          <w:color w:val="1A1A1A"/>
          <w:sz w:val="21"/>
          <w:szCs w:val="21"/>
        </w:rPr>
        <w:t xml:space="preserve"> (inbox + Expo push, injectable senders), </w:t>
      </w:r>
      <w:r>
        <w:rPr>
          <w:rFonts w:ascii="Consolas" w:cs="Consolas" w:eastAsia="Consolas" w:hAnsi="Consolas"/>
          <w:color w:val="12213A"/>
          <w:sz w:val="19"/>
          <w:szCs w:val="19"/>
        </w:rPr>
        <w:t xml:space="preserve">sendDigests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routes/notifications.ts</w:t>
      </w:r>
      <w:r>
        <w:rPr>
          <w:rFonts w:ascii="Calibri" w:cs="Calibri" w:eastAsia="Calibri" w:hAnsi="Calibri"/>
          <w:color w:val="1A1A1A"/>
          <w:sz w:val="21"/>
          <w:szCs w:val="21"/>
        </w:rPr>
        <w:t xml:space="preserve"> (token-only via new </w:t>
      </w:r>
      <w:r>
        <w:rPr>
          <w:rFonts w:ascii="Consolas" w:cs="Consolas" w:eastAsia="Consolas" w:hAnsi="Consolas"/>
          <w:color w:val="12213A"/>
          <w:sz w:val="19"/>
          <w:szCs w:val="19"/>
        </w:rPr>
        <w:t xml:space="preserve">requireAuth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/tasks</w:t>
      </w:r>
      <w:r>
        <w:rPr>
          <w:rFonts w:ascii="Calibri" w:cs="Calibri" w:eastAsia="Calibri" w:hAnsi="Calibri"/>
          <w:color w:val="1A1A1A"/>
          <w:sz w:val="21"/>
          <w:szCs w:val="21"/>
        </w:rPr>
        <w:t xml:space="preserve">; PATCH keeps </w:t>
      </w:r>
      <w:r>
        <w:rPr>
          <w:rFonts w:ascii="Consolas" w:cs="Consolas" w:eastAsia="Consolas" w:hAnsi="Consolas"/>
          <w:color w:val="12213A"/>
          <w:sz w:val="19"/>
          <w:szCs w:val="19"/>
        </w:rPr>
        <w:t xml:space="preserve">pending</w:t>
      </w:r>
      <w:r>
        <w:rPr>
          <w:rFonts w:ascii="Calibri" w:cs="Calibri" w:eastAsia="Calibri" w:hAnsi="Calibri"/>
          <w:color w:val="1A1A1A"/>
          <w:sz w:val="21"/>
          <w:szCs w:val="21"/>
        </w:rPr>
        <w:t xml:space="preserve"> verification on manual done for rent/tax/drawdown sources.</w:t>
      </w:r>
    </w:p>
    <w:p>
      <w:pPr>
        <w:pStyle w:val="ListParagraph"/>
        <w:numPr>
          <w:ilvl w:val="0"/>
          <w:numId w:val="2"/>
        </w:numPr>
        <w:spacing w:after="110" w:line="276"/>
      </w:pPr>
      <w:r>
        <w:rPr>
          <w:rFonts w:ascii="Calibri" w:cs="Calibri" w:eastAsia="Calibri" w:hAnsi="Calibri"/>
          <w:color w:val="1A1A1A"/>
          <w:sz w:val="21"/>
          <w:szCs w:val="21"/>
        </w:rPr>
        <w:t xml:space="preserve">Web: RealEstate rebuilt with the prototype's four tabs and all write flows; Tasks with filters/assign/create; bell + inbox in the Shell. Mobile: receive/remind on Property, push registration (</w:t>
      </w:r>
      <w:r>
        <w:rPr>
          <w:rFonts w:ascii="Consolas" w:cs="Consolas" w:eastAsia="Consolas" w:hAnsi="Consolas"/>
          <w:color w:val="12213A"/>
          <w:sz w:val="19"/>
          <w:szCs w:val="19"/>
        </w:rPr>
        <w:t xml:space="preserve">expo-notifications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expo-device</w:t>
      </w:r>
      <w:r>
        <w:rPr>
          <w:rFonts w:ascii="Calibri" w:cs="Calibri" w:eastAsia="Calibri" w:hAnsi="Calibri"/>
          <w:color w:val="1A1A1A"/>
          <w:sz w:val="21"/>
          <w:szCs w:val="21"/>
        </w:rPr>
        <w:t xml:space="preserve">), preferences on More.</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realestate.test.ts</w:t>
      </w:r>
      <w:r>
        <w:rPr>
          <w:rFonts w:ascii="Calibri" w:cs="Calibri" w:eastAsia="Calibri" w:hAnsi="Calibri"/>
          <w:color w:val="1A1A1A"/>
          <w:sz w:val="21"/>
          <w:szCs w:val="21"/>
        </w:rPr>
        <w:t xml:space="preserve"> (8), </w:t>
      </w:r>
      <w:r>
        <w:rPr>
          <w:rFonts w:ascii="Consolas" w:cs="Consolas" w:eastAsia="Consolas" w:hAnsi="Consolas"/>
          <w:color w:val="12213A"/>
          <w:sz w:val="19"/>
          <w:szCs w:val="19"/>
        </w:rPr>
        <w:t xml:space="preserve">tasks.test.ts</w:t>
      </w:r>
      <w:r>
        <w:rPr>
          <w:rFonts w:ascii="Calibri" w:cs="Calibri" w:eastAsia="Calibri" w:hAnsi="Calibri"/>
          <w:color w:val="1A1A1A"/>
          <w:sz w:val="21"/>
          <w:szCs w:val="21"/>
        </w:rPr>
        <w:t xml:space="preserve"> (8). 49 API tests green twice on one seeded DB. Browser walkthrough of the four tabs, Tasks and the bell.</w:t>
      </w:r>
    </w:p>
    <w:p>
      <w:pPr>
        <w:pStyle w:val="ListParagraph"/>
        <w:numPr>
          <w:ilvl w:val="0"/>
          <w:numId w:val="2"/>
        </w:numPr>
        <w:spacing w:after="110" w:line="276"/>
      </w:pPr>
      <w:r>
        <w:rPr>
          <w:rFonts w:ascii="Calibri" w:cs="Calibri" w:eastAsia="Calibri" w:hAnsi="Calibri"/>
          <w:color w:val="1A1A1A"/>
          <w:sz w:val="21"/>
          <w:szCs w:val="21"/>
        </w:rPr>
        <w:t xml:space="preserve">Known limits: reminders are queued, not delivered (no BSP configured); the digest e-mail logs unless a transport is wired; the seed carries rent rows for Aug–Sep 2026 only, so FYTD figures on demo data are small.</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4 — Planning &amp; taxation engine, scenarios, optimiser (FO-70..81) — DONE</w:t>
      </w:r>
    </w:p>
    <w:p>
      <w:pPr>
        <w:pStyle w:val="ListParagraph"/>
        <w:numPr>
          <w:ilvl w:val="0"/>
          <w:numId w:val="2"/>
        </w:numPr>
        <w:spacing w:after="110" w:line="276"/>
      </w:pPr>
      <w:r>
        <w:rPr>
          <w:rFonts w:ascii="Consolas" w:cs="Consolas" w:eastAsia="Consolas" w:hAnsi="Consolas"/>
          <w:color w:val="12213A"/>
          <w:sz w:val="19"/>
          <w:szCs w:val="19"/>
        </w:rPr>
        <w:t xml:space="preserve">packages/finance/src/tax.ts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computeTax</w:t>
      </w:r>
      <w:r>
        <w:rPr>
          <w:rFonts w:ascii="Calibri" w:cs="Calibri" w:eastAsia="Calibri" w:hAnsi="Calibri"/>
          <w:color w:val="1A1A1A"/>
          <w:sz w:val="21"/>
          <w:szCs w:val="21"/>
        </w:rPr>
        <w:t xml:space="preserve"> (heads → set-off → chapter VI-A caps → slab + special-rate gains with exemption → 87A rebate with marginal relief → surcharge with marginal relief and the gains cap → cess → advance-tax instalments → 234B/234C), </w:t>
      </w:r>
      <w:r>
        <w:rPr>
          <w:rFonts w:ascii="Consolas" w:cs="Consolas" w:eastAsia="Consolas" w:hAnsi="Consolas"/>
          <w:color w:val="12213A"/>
          <w:sz w:val="19"/>
          <w:szCs w:val="19"/>
        </w:rPr>
        <w:t xml:space="preserve">compareRegimes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setOffGains</w:t>
      </w:r>
      <w:r>
        <w:rPr>
          <w:rFonts w:ascii="Calibri" w:cs="Calibri" w:eastAsia="Calibri" w:hAnsi="Calibri"/>
          <w:color w:val="1A1A1A"/>
          <w:sz w:val="21"/>
          <w:szCs w:val="21"/>
        </w:rPr>
        <w:t xml:space="preserve">. Every rate, slab, limit and CII value comes from </w:t>
      </w:r>
      <w:r>
        <w:rPr>
          <w:rFonts w:ascii="Consolas" w:cs="Consolas" w:eastAsia="Consolas" w:hAnsi="Consolas"/>
          <w:color w:val="12213A"/>
          <w:sz w:val="19"/>
          <w:szCs w:val="19"/>
        </w:rPr>
        <w:t xml:space="preserve">TaxTables</w:t>
      </w:r>
      <w:r>
        <w:rPr>
          <w:rFonts w:ascii="Calibri" w:cs="Calibri" w:eastAsia="Calibri" w:hAnsi="Calibri"/>
          <w:color w:val="1A1A1A"/>
          <w:sz w:val="21"/>
          <w:szCs w:val="21"/>
        </w:rPr>
        <w:t xml:space="preserve"> loaded from the DB — no numeric tax constants in code. 26 tests.</w:t>
      </w:r>
    </w:p>
    <w:p>
      <w:pPr>
        <w:pStyle w:val="ListParagraph"/>
        <w:numPr>
          <w:ilvl w:val="0"/>
          <w:numId w:val="2"/>
        </w:numPr>
        <w:spacing w:after="110" w:line="276"/>
      </w:pPr>
      <w:r>
        <w:rPr>
          <w:rFonts w:ascii="Consolas" w:cs="Consolas" w:eastAsia="Consolas" w:hAnsi="Consolas"/>
          <w:color w:val="12213A"/>
          <w:sz w:val="19"/>
          <w:szCs w:val="19"/>
        </w:rPr>
        <w:t xml:space="preserve">packages/finance/src/simulate.ts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sim-2.0</w:t>
      </w:r>
      <w:r>
        <w:rPr>
          <w:rFonts w:ascii="Calibri" w:cs="Calibri" w:eastAsia="Calibri" w:hAnsi="Calibri"/>
          <w:color w:val="1A1A1A"/>
          <w:sz w:val="21"/>
          <w:szCs w:val="21"/>
        </w:rPr>
        <w:t xml:space="preserve">): per-FY, per-entity simulation of 20 action kinds (sell / harvest / redeem-before-date / book-gain-within-exemption / defer-to-FY / buy / deploy cash / switch / transfer to entity / change regime / sell property with plain-vs-indexed choice / 54EC / 54F / prepay loan / exit private / 80G / NPS / PPF / change rent / custom); allocation, goals, cash ladder, warnings, per-action effects. 7 tests; finance total 67.</w:t>
      </w:r>
    </w:p>
    <w:p>
      <w:pPr>
        <w:pStyle w:val="ListParagraph"/>
        <w:numPr>
          <w:ilvl w:val="0"/>
          <w:numId w:val="2"/>
        </w:numPr>
        <w:spacing w:after="110" w:line="276"/>
      </w:pPr>
      <w:r>
        <w:rPr>
          <w:rFonts w:ascii="Consolas" w:cs="Consolas" w:eastAsia="Consolas" w:hAnsi="Consolas"/>
          <w:color w:val="12213A"/>
          <w:sz w:val="19"/>
          <w:szCs w:val="19"/>
        </w:rPr>
        <w:t xml:space="preserve">db/018</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tax_params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cost_inflation_index</w:t>
      </w:r>
      <w:r>
        <w:rPr>
          <w:rFonts w:ascii="Calibri" w:cs="Calibri" w:eastAsia="Calibri" w:hAnsi="Calibri"/>
          <w:color w:val="1A1A1A"/>
          <w:sz w:val="21"/>
          <w:szCs w:val="21"/>
        </w:rPr>
        <w:t xml:space="preserve">, extra deduction limits, FY tables copied to 2029-30, </w:t>
      </w:r>
      <w:r>
        <w:rPr>
          <w:rFonts w:ascii="Consolas" w:cs="Consolas" w:eastAsia="Consolas" w:hAnsi="Consolas"/>
          <w:color w:val="12213A"/>
          <w:sz w:val="19"/>
          <w:szCs w:val="19"/>
        </w:rPr>
        <w:t xml:space="preserve">entity_income_sources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advance_tax_payments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entity_deductions</w:t>
      </w:r>
      <w:r>
        <w:rPr>
          <w:rFonts w:ascii="Calibri" w:cs="Calibri" w:eastAsia="Calibri" w:hAnsi="Calibri"/>
          <w:color w:val="1A1A1A"/>
          <w:sz w:val="21"/>
          <w:szCs w:val="21"/>
        </w:rPr>
        <w:t xml:space="preserve"> (RLS), </w:t>
      </w:r>
      <w:r>
        <w:rPr>
          <w:rFonts w:ascii="Consolas" w:cs="Consolas" w:eastAsia="Consolas" w:hAnsi="Consolas"/>
          <w:color w:val="12213A"/>
          <w:sz w:val="19"/>
          <w:szCs w:val="19"/>
        </w:rPr>
        <w:t xml:space="preserve">plan_actions.simulated_effect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plan_scenarios.last_error</w:t>
      </w:r>
      <w:r>
        <w:rPr>
          <w:rFonts w:ascii="Calibri" w:cs="Calibri" w:eastAsia="Calibri" w:hAnsi="Calibri"/>
          <w:color w:val="1A1A1A"/>
          <w:sz w:val="21"/>
          <w:szCs w:val="21"/>
        </w:rPr>
        <w:t xml:space="preserve">, demo inputs.</w:t>
      </w:r>
    </w:p>
    <w:p>
      <w:pPr>
        <w:pStyle w:val="ListParagraph"/>
        <w:numPr>
          <w:ilvl w:val="0"/>
          <w:numId w:val="2"/>
        </w:numPr>
        <w:spacing w:after="110" w:line="276"/>
      </w:pPr>
      <w:r>
        <w:rPr>
          <w:rFonts w:ascii="Consolas" w:cs="Consolas" w:eastAsia="Consolas" w:hAnsi="Consolas"/>
          <w:color w:val="12213A"/>
          <w:sz w:val="19"/>
          <w:szCs w:val="19"/>
        </w:rPr>
        <w:t xml:space="preserve">lib/planning.ts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tablesProvider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loadState</w:t>
      </w:r>
      <w:r>
        <w:rPr>
          <w:rFonts w:ascii="Calibri" w:cs="Calibri" w:eastAsia="Calibri" w:hAnsi="Calibri"/>
          <w:color w:val="1A1A1A"/>
          <w:sz w:val="21"/>
          <w:szCs w:val="21"/>
        </w:rPr>
        <w:t xml:space="preserve"> (holdings, lots, prices, properties, leases, loans, private, cash, goals, buckets, inputs), </w:t>
      </w:r>
      <w:r>
        <w:rPr>
          <w:rFonts w:ascii="Consolas" w:cs="Consolas" w:eastAsia="Consolas" w:hAnsi="Consolas"/>
          <w:color w:val="12213A"/>
          <w:sz w:val="19"/>
          <w:szCs w:val="19"/>
        </w:rPr>
        <w:t xml:space="preserve">runScenario</w:t>
      </w:r>
      <w:r>
        <w:rPr>
          <w:rFonts w:ascii="Calibri" w:cs="Calibri" w:eastAsia="Calibri" w:hAnsi="Calibri"/>
          <w:color w:val="1A1A1A"/>
          <w:sz w:val="21"/>
          <w:szCs w:val="21"/>
        </w:rPr>
        <w:t xml:space="preserve"> (baseline first for deltas, persists </w:t>
      </w:r>
      <w:r>
        <w:rPr>
          <w:rFonts w:ascii="Consolas" w:cs="Consolas" w:eastAsia="Consolas" w:hAnsi="Consolas"/>
          <w:color w:val="12213A"/>
          <w:sz w:val="19"/>
          <w:szCs w:val="19"/>
        </w:rPr>
        <w:t xml:space="preserve">plan_results</w:t>
      </w:r>
      <w:r>
        <w:rPr>
          <w:rFonts w:ascii="Calibri" w:cs="Calibri" w:eastAsia="Calibri" w:hAnsi="Calibri"/>
          <w:color w:val="1A1A1A"/>
          <w:sz w:val="21"/>
          <w:szCs w:val="21"/>
        </w:rPr>
        <w:t xml:space="preserve"> + per-action effects), </w:t>
      </w:r>
      <w:r>
        <w:rPr>
          <w:rFonts w:ascii="Consolas" w:cs="Consolas" w:eastAsia="Consolas" w:hAnsi="Consolas"/>
          <w:color w:val="12213A"/>
          <w:sz w:val="19"/>
          <w:szCs w:val="19"/>
        </w:rPr>
        <w:t xml:space="preserve">ensureBaseline</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onsolas" w:cs="Consolas" w:eastAsia="Consolas" w:hAnsi="Consolas"/>
          <w:color w:val="12213A"/>
          <w:sz w:val="19"/>
          <w:szCs w:val="19"/>
        </w:rPr>
        <w:t xml:space="preserve">routes/planning.ts</w:t>
      </w:r>
      <w:r>
        <w:rPr>
          <w:rFonts w:ascii="Calibri" w:cs="Calibri" w:eastAsia="Calibri" w:hAnsi="Calibri"/>
          <w:color w:val="1A1A1A"/>
          <w:sz w:val="21"/>
          <w:szCs w:val="21"/>
        </w:rPr>
        <w:t xml:space="preserve">: scenarios CRUD/clone, actions with per-kind validation, simulate, results, compare (baseline + up to 3), comments, workflow (</w:t>
      </w:r>
      <w:r>
        <w:rPr>
          <w:rFonts w:ascii="Consolas" w:cs="Consolas" w:eastAsia="Consolas" w:hAnsi="Consolas"/>
          <w:color w:val="12213A"/>
          <w:sz w:val="19"/>
          <w:szCs w:val="19"/>
        </w:rPr>
        <w:t xml:space="preserve">draft → in_review → approved → executing → completed</w:t>
      </w:r>
      <w:r>
        <w:rPr>
          <w:rFonts w:ascii="Calibri" w:cs="Calibri" w:eastAsia="Calibri" w:hAnsi="Calibri"/>
          <w:color w:val="1A1A1A"/>
          <w:sz w:val="21"/>
          <w:szCs w:val="21"/>
        </w:rPr>
        <w:t xml:space="preserve">, owner-only approval, 409 on a target already in an approved/executing plan, one task per action), execution progress; </w:t>
      </w:r>
      <w:r>
        <w:rPr>
          <w:rFonts w:ascii="Consolas" w:cs="Consolas" w:eastAsia="Consolas" w:hAnsi="Consolas"/>
          <w:color w:val="12213A"/>
          <w:sz w:val="19"/>
          <w:szCs w:val="19"/>
        </w:rPr>
        <w:t xml:space="preserve">/tax/projection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/tax/advance-tax</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/tax/regime-compare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/tax/suggestions</w:t>
      </w:r>
      <w:r>
        <w:rPr>
          <w:rFonts w:ascii="Calibri" w:cs="Calibri" w:eastAsia="Calibri" w:hAnsi="Calibri"/>
          <w:color w:val="1A1A1A"/>
          <w:sz w:val="21"/>
          <w:szCs w:val="21"/>
        </w:rPr>
        <w:t xml:space="preserve"> (+ apply into a draft / dismiss), </w:t>
      </w:r>
      <w:r>
        <w:rPr>
          <w:rFonts w:ascii="Consolas" w:cs="Consolas" w:eastAsia="Consolas" w:hAnsi="Consolas"/>
          <w:color w:val="12213A"/>
          <w:sz w:val="19"/>
          <w:szCs w:val="19"/>
        </w:rPr>
        <w:t xml:space="preserve">/tax/inputs*</w:t>
      </w:r>
      <w:r>
        <w:rPr>
          <w:rFonts w:ascii="Calibri" w:cs="Calibri" w:eastAsia="Calibri" w:hAnsi="Calibri"/>
          <w:color w:val="1A1A1A"/>
          <w:sz w:val="21"/>
          <w:szCs w:val="21"/>
        </w:rPr>
        <w:t xml:space="preserve">. Old </w:t>
      </w:r>
      <w:r>
        <w:rPr>
          <w:rFonts w:ascii="Consolas" w:cs="Consolas" w:eastAsia="Consolas" w:hAnsi="Consolas"/>
          <w:color w:val="12213A"/>
          <w:sz w:val="19"/>
          <w:szCs w:val="19"/>
        </w:rPr>
        <w:t xml:space="preserve">/plans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/tax/suggestions</w:t>
      </w:r>
      <w:r>
        <w:rPr>
          <w:rFonts w:ascii="Calibri" w:cs="Calibri" w:eastAsia="Calibri" w:hAnsi="Calibri"/>
          <w:color w:val="1A1A1A"/>
          <w:sz w:val="21"/>
          <w:szCs w:val="21"/>
        </w:rPr>
        <w:t xml:space="preserve"> reads in modules.ts removed.</w:t>
      </w:r>
    </w:p>
    <w:p>
      <w:pPr>
        <w:pStyle w:val="ListParagraph"/>
        <w:numPr>
          <w:ilvl w:val="0"/>
          <w:numId w:val="2"/>
        </w:numPr>
        <w:spacing w:after="110" w:line="276"/>
      </w:pPr>
      <w:r>
        <w:rPr>
          <w:rFonts w:ascii="Consolas" w:cs="Consolas" w:eastAsia="Consolas" w:hAnsi="Consolas"/>
          <w:color w:val="12213A"/>
          <w:sz w:val="19"/>
          <w:szCs w:val="19"/>
        </w:rPr>
        <w:t xml:space="preserve">jobs/planning.ts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refreshBaselines</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runOptimiser</w:t>
      </w:r>
      <w:r>
        <w:rPr>
          <w:rFonts w:ascii="Calibri" w:cs="Calibri" w:eastAsia="Calibri" w:hAnsi="Calibri"/>
          <w:color w:val="1A1A1A"/>
          <w:sz w:val="21"/>
          <w:szCs w:val="21"/>
        </w:rPr>
        <w:t xml:space="preserve"> nightly (23:45 IST) — rules: regime switch, exemption headroom, loss harvesting vs booked gains, hold-until-long-term, 80C/80CCD(1B) room, advance-tax shortfall, entity routing — into </w:t>
      </w:r>
      <w:r>
        <w:rPr>
          <w:rFonts w:ascii="Consolas" w:cs="Consolas" w:eastAsia="Consolas" w:hAnsi="Consolas"/>
          <w:color w:val="12213A"/>
          <w:sz w:val="19"/>
          <w:szCs w:val="19"/>
        </w:rPr>
        <w:t xml:space="preserve">tax_suggestions</w:t>
      </w:r>
      <w:r>
        <w:rPr>
          <w:rFonts w:ascii="Calibri" w:cs="Calibri" w:eastAsia="Calibri" w:hAnsi="Calibri"/>
          <w:color w:val="1A1A1A"/>
          <w:sz w:val="21"/>
          <w:szCs w:val="21"/>
        </w:rPr>
        <w:t xml:space="preserve"> with dedupe and dismissed-suppression; </w:t>
      </w:r>
      <w:r>
        <w:rPr>
          <w:rFonts w:ascii="Consolas" w:cs="Consolas" w:eastAsia="Consolas" w:hAnsi="Consolas"/>
          <w:color w:val="12213A"/>
          <w:sz w:val="19"/>
          <w:szCs w:val="19"/>
        </w:rPr>
        <w:t xml:space="preserve">matchActuals</w:t>
      </w:r>
      <w:r>
        <w:rPr>
          <w:rFonts w:ascii="Calibri" w:cs="Calibri" w:eastAsia="Calibri" w:hAnsi="Calibri"/>
          <w:color w:val="1A1A1A"/>
          <w:sz w:val="21"/>
          <w:szCs w:val="21"/>
        </w:rPr>
        <w:t xml:space="preserve"> after every import matches contract-note/CAS rows to executing actions (instrument, entity, qty ±2%, date ±10 d), closes the task verified, flags price ±5% / date ±15 d variance with a re-simulated tax delta. CLI </w:t>
      </w:r>
      <w:r>
        <w:rPr>
          <w:rFonts w:ascii="Consolas" w:cs="Consolas" w:eastAsia="Consolas" w:hAnsi="Consolas"/>
          <w:color w:val="12213A"/>
          <w:sz w:val="19"/>
          <w:szCs w:val="19"/>
        </w:rPr>
        <w:t xml:space="preserve">plan:baseline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tax:optimise</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Planning &amp; tax</w:t>
      </w:r>
      <w:r>
        <w:rPr>
          <w:rFonts w:ascii="Calibri" w:cs="Calibri" w:eastAsia="Calibri" w:hAnsi="Calibri"/>
          <w:color w:val="1A1A1A"/>
          <w:sz w:val="21"/>
          <w:szCs w:val="21"/>
        </w:rPr>
        <w:t xml:space="preserve">: Scenarios (list, detail with KPIs, action table with effects, add-action dialog per kind, review thread, approve → tasks), Compare, Tax position (projection per FY/entity, advance-tax schedule, regime compare with one-click add), Optimiser, Execution tracker. Mobile </w:t>
      </w:r>
      <w:r>
        <w:rPr>
          <w:rFonts w:ascii="Consolas" w:cs="Consolas" w:eastAsia="Consolas" w:hAnsi="Consolas"/>
          <w:color w:val="12213A"/>
          <w:sz w:val="19"/>
          <w:szCs w:val="19"/>
        </w:rPr>
        <w:t xml:space="preserve">Plans</w:t>
      </w:r>
      <w:r>
        <w:rPr>
          <w:rFonts w:ascii="Calibri" w:cs="Calibri" w:eastAsia="Calibri" w:hAnsi="Calibri"/>
          <w:color w:val="1A1A1A"/>
          <w:sz w:val="21"/>
          <w:szCs w:val="21"/>
        </w:rPr>
        <w:t xml:space="preserve"> tab (FO-81): review inbox, deltas, actions, comments, biometric approve / send back.</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planning.test.ts</w:t>
      </w:r>
      <w:r>
        <w:rPr>
          <w:rFonts w:ascii="Calibri" w:cs="Calibri" w:eastAsia="Calibri" w:hAnsi="Calibri"/>
          <w:color w:val="1A1A1A"/>
          <w:sz w:val="21"/>
          <w:szCs w:val="21"/>
        </w:rPr>
        <w:t xml:space="preserve"> (9). 58 API tests green six consecutive runs on one seeded DB; web build; mobile type-check; browser walkthrough of all five tabs.</w:t>
      </w:r>
    </w:p>
    <w:p>
      <w:pPr>
        <w:pStyle w:val="ListParagraph"/>
        <w:numPr>
          <w:ilvl w:val="0"/>
          <w:numId w:val="2"/>
        </w:numPr>
        <w:spacing w:after="110" w:line="276"/>
      </w:pPr>
      <w:r>
        <w:rPr>
          <w:rFonts w:ascii="Calibri" w:cs="Calibri" w:eastAsia="Calibri" w:hAnsi="Calibri"/>
          <w:color w:val="1A1A1A"/>
          <w:sz w:val="21"/>
          <w:szCs w:val="21"/>
        </w:rPr>
        <w:t xml:space="preserve">Known limits: the prototype's seeded </w:t>
      </w:r>
      <w:r>
        <w:rPr>
          <w:rFonts w:ascii="Consolas" w:cs="Consolas" w:eastAsia="Consolas" w:hAnsi="Consolas"/>
          <w:color w:val="12213A"/>
          <w:sz w:val="19"/>
          <w:szCs w:val="19"/>
        </w:rPr>
        <w:t xml:space="preserve">plan_results</w:t>
      </w:r>
      <w:r>
        <w:rPr>
          <w:rFonts w:ascii="Calibri" w:cs="Calibri" w:eastAsia="Calibri" w:hAnsi="Calibri"/>
          <w:color w:val="1A1A1A"/>
          <w:sz w:val="21"/>
          <w:szCs w:val="21"/>
        </w:rPr>
        <w:t xml:space="preserve"> (db/004) are illustrative and are replaced on the first re-simulate / nightly baseline refresh; demo inputs are tiny so absolute tax numbers are small; the tax tables carry FY 2025-26/2026-27 rules copied forward — load each Finance Act as data.</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5 — Investment Policy Framework (FO-140..147) — DONE</w:t>
      </w:r>
    </w:p>
    <w:p>
      <w:pPr>
        <w:pStyle w:val="ListParagraph"/>
        <w:numPr>
          <w:ilvl w:val="0"/>
          <w:numId w:val="2"/>
        </w:numPr>
        <w:spacing w:after="110" w:line="276"/>
      </w:pPr>
      <w:r>
        <w:rPr>
          <w:rFonts w:ascii="Consolas" w:cs="Consolas" w:eastAsia="Consolas" w:hAnsi="Consolas"/>
          <w:color w:val="12213A"/>
          <w:sz w:val="19"/>
          <w:szCs w:val="19"/>
        </w:rPr>
        <w:t xml:space="preserve">packages/finance/src/policy.ts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resolveEffective</w:t>
      </w:r>
      <w:r>
        <w:rPr>
          <w:rFonts w:ascii="Calibri" w:cs="Calibri" w:eastAsia="Calibri" w:hAnsi="Calibri"/>
          <w:color w:val="1A1A1A"/>
          <w:sz w:val="21"/>
          <w:szCs w:val="21"/>
        </w:rPr>
        <w:t xml:space="preserve"> (family → entity → goal, clause by clause with origin; a lens, a metric, a rule code and the glide path are replaced by the child), </w:t>
      </w:r>
      <w:r>
        <w:rPr>
          <w:rFonts w:ascii="Consolas" w:cs="Consolas" w:eastAsia="Consolas" w:hAnsi="Consolas"/>
          <w:color w:val="12213A"/>
          <w:sz w:val="19"/>
          <w:szCs w:val="19"/>
        </w:rPr>
        <w:t xml:space="preserve">diffClauses</w:t>
      </w:r>
      <w:r>
        <w:rPr>
          <w:rFonts w:ascii="Calibri" w:cs="Calibri" w:eastAsia="Calibri" w:hAnsi="Calibri"/>
          <w:color w:val="1A1A1A"/>
          <w:sz w:val="21"/>
          <w:szCs w:val="21"/>
        </w:rPr>
        <w:t xml:space="preserve"> (changed clauses only), </w:t>
      </w:r>
      <w:r>
        <w:rPr>
          <w:rFonts w:ascii="Consolas" w:cs="Consolas" w:eastAsia="Consolas" w:hAnsi="Consolas"/>
          <w:color w:val="12213A"/>
          <w:sz w:val="19"/>
          <w:szCs w:val="19"/>
        </w:rPr>
        <w:t xml:space="preserve">validateClauses</w:t>
      </w:r>
      <w:r>
        <w:rPr>
          <w:rFonts w:ascii="Calibri" w:cs="Calibri" w:eastAsia="Calibri" w:hAnsi="Calibri"/>
          <w:color w:val="1A1A1A"/>
          <w:sz w:val="21"/>
          <w:szCs w:val="21"/>
        </w:rPr>
        <w:t xml:space="preserve"> (lens sums to 100 ± 0.5, min ≤ target ≤ max, warn inside limit), </w:t>
      </w:r>
      <w:r>
        <w:rPr>
          <w:rFonts w:ascii="Consolas" w:cs="Consolas" w:eastAsia="Consolas" w:hAnsi="Consolas"/>
          <w:color w:val="12213A"/>
          <w:sz w:val="19"/>
          <w:szCs w:val="19"/>
        </w:rPr>
        <w:t xml:space="preserve">scoreQuestionnaire</w:t>
      </w:r>
      <w:r>
        <w:rPr>
          <w:rFonts w:ascii="Calibri" w:cs="Calibri" w:eastAsia="Calibri" w:hAnsi="Calibri"/>
          <w:color w:val="1A1A1A"/>
          <w:sz w:val="21"/>
          <w:szCs w:val="21"/>
        </w:rPr>
        <w:t xml:space="preserve"> (0–100 dimension scores; profile = lower of the capacity and tolerance bands, short horizon steps down; seeded answers → 44, moderately conservative), </w:t>
      </w:r>
      <w:r>
        <w:rPr>
          <w:rFonts w:ascii="Consolas" w:cs="Consolas" w:eastAsia="Consolas" w:hAnsi="Consolas"/>
          <w:color w:val="12213A"/>
          <w:sz w:val="19"/>
          <w:szCs w:val="19"/>
        </w:rPr>
        <w:t xml:space="preserve">PROFILE_TEMPLATES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seriesMetrics</w:t>
      </w:r>
      <w:r>
        <w:rPr>
          <w:rFonts w:ascii="Calibri" w:cs="Calibri" w:eastAsia="Calibri" w:hAnsi="Calibri"/>
          <w:color w:val="1A1A1A"/>
          <w:sz w:val="21"/>
          <w:szCs w:val="21"/>
        </w:rPr>
        <w:t xml:space="preserve"> (volatility, max drawdown, historical VaR 95, beta, tracking error, Sharpe from flow-adjusted periodic returns; ≥ 6 periods), </w:t>
      </w:r>
      <w:r>
        <w:rPr>
          <w:rFonts w:ascii="Consolas" w:cs="Consolas" w:eastAsia="Consolas" w:hAnsi="Consolas"/>
          <w:color w:val="12213A"/>
          <w:sz w:val="19"/>
          <w:szCs w:val="19"/>
        </w:rPr>
        <w:t xml:space="preserve">concentration</w:t>
      </w:r>
      <w:r>
        <w:rPr>
          <w:rFonts w:ascii="Calibri" w:cs="Calibri" w:eastAsia="Calibri" w:hAnsi="Calibri"/>
          <w:color w:val="1A1A1A"/>
          <w:sz w:val="21"/>
          <w:szCs w:val="21"/>
        </w:rPr>
        <w:t xml:space="preserve"> (top-5, issuer / manager / sector, illiquid, unrated debt, FX, duration — undefined on tiny books), </w:t>
      </w:r>
      <w:r>
        <w:rPr>
          <w:rFonts w:ascii="Consolas" w:cs="Consolas" w:eastAsia="Consolas" w:hAnsi="Consolas"/>
          <w:color w:val="12213A"/>
          <w:sz w:val="19"/>
          <w:szCs w:val="19"/>
        </w:rPr>
        <w:t xml:space="preserve">expectedPortfolio</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evaluateCompliance</w:t>
      </w:r>
      <w:r>
        <w:rPr>
          <w:rFonts w:ascii="Calibri" w:cs="Calibri" w:eastAsia="Calibri" w:hAnsi="Calibri"/>
          <w:color w:val="1A1A1A"/>
          <w:sz w:val="21"/>
          <w:szCs w:val="21"/>
        </w:rPr>
        <w:t xml:space="preserve"> (allocation bands with a 1 pp warning zone, risk limits with warn/limit, liquidity, prohibited / permitted types / min rating, IPS rules, glide path), </w:t>
      </w:r>
      <w:r>
        <w:rPr>
          <w:rFonts w:ascii="Consolas" w:cs="Consolas" w:eastAsia="Consolas" w:hAnsi="Consolas"/>
          <w:color w:val="12213A"/>
          <w:sz w:val="19"/>
          <w:szCs w:val="19"/>
        </w:rPr>
        <w:t xml:space="preserve">checkIntent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allocClassOf</w:t>
      </w:r>
      <w:r>
        <w:rPr>
          <w:rFonts w:ascii="Calibri" w:cs="Calibri" w:eastAsia="Calibri" w:hAnsi="Calibri"/>
          <w:color w:val="1A1A1A"/>
          <w:sz w:val="21"/>
          <w:szCs w:val="21"/>
        </w:rPr>
        <w:t xml:space="preserve">. 13 tests; finance total 80.</w:t>
      </w:r>
    </w:p>
    <w:p>
      <w:pPr>
        <w:pStyle w:val="ListParagraph"/>
        <w:numPr>
          <w:ilvl w:val="0"/>
          <w:numId w:val="2"/>
        </w:numPr>
        <w:spacing w:after="110" w:line="276"/>
      </w:pPr>
      <w:r>
        <w:rPr>
          <w:rFonts w:ascii="Consolas" w:cs="Consolas" w:eastAsia="Consolas" w:hAnsi="Consolas"/>
          <w:color w:val="12213A"/>
          <w:sz w:val="19"/>
          <w:szCs w:val="19"/>
        </w:rPr>
        <w:t xml:space="preserve">db/019</w:t>
      </w:r>
      <w:r>
        <w:rPr>
          <w:rFonts w:ascii="Calibri" w:cs="Calibri" w:eastAsia="Calibri" w:hAnsi="Calibri"/>
          <w:color w:val="1A1A1A"/>
          <w:sz w:val="21"/>
          <w:szCs w:val="21"/>
        </w:rPr>
        <w:t xml:space="preserve">: draft clause store on </w:t>
      </w:r>
      <w:r>
        <w:rPr>
          <w:rFonts w:ascii="Consolas" w:cs="Consolas" w:eastAsia="Consolas" w:hAnsi="Consolas"/>
          <w:color w:val="12213A"/>
          <w:sz w:val="19"/>
          <w:szCs w:val="19"/>
        </w:rPr>
        <w:t xml:space="preserve">policy_versions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ips_rules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glide_path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document_html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simulation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policy_compliance.metrics</w:t>
      </w:r>
      <w:r>
        <w:rPr>
          <w:rFonts w:ascii="Calibri" w:cs="Calibri" w:eastAsia="Calibri" w:hAnsi="Calibri"/>
          <w:color w:val="1A1A1A"/>
          <w:sz w:val="21"/>
          <w:szCs w:val="21"/>
        </w:rPr>
        <w:t xml:space="preserve">, instrument attributes for the demo holdings, goal links for the retirement and MBA sleeves, four seeded policies (family v1–v3, HUF v1–v2, retirement v1, MBA v1 + v2 in review) with allocations, limits, signatures and reviews, the June 2026 questionnaire response, and the live tables tagged with the active versions.</w:t>
      </w:r>
    </w:p>
    <w:p>
      <w:pPr>
        <w:pStyle w:val="ListParagraph"/>
        <w:numPr>
          <w:ilvl w:val="0"/>
          <w:numId w:val="2"/>
        </w:numPr>
        <w:spacing w:after="110" w:line="276"/>
      </w:pPr>
      <w:r>
        <w:rPr>
          <w:rFonts w:ascii="Consolas" w:cs="Consolas" w:eastAsia="Consolas" w:hAnsi="Consolas"/>
          <w:color w:val="12213A"/>
          <w:sz w:val="19"/>
          <w:szCs w:val="19"/>
        </w:rPr>
        <w:t xml:space="preserve">lib/policy.ts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chainFor</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effectiveFor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snapshotFor</w:t>
      </w:r>
      <w:r>
        <w:rPr>
          <w:rFonts w:ascii="Calibri" w:cs="Calibri" w:eastAsia="Calibri" w:hAnsi="Calibri"/>
          <w:color w:val="1A1A1A"/>
          <w:sz w:val="21"/>
          <w:szCs w:val="21"/>
        </w:rPr>
        <w:t xml:space="preserve"> (look-through positions from </w:t>
      </w:r>
      <w:r>
        <w:rPr>
          <w:rFonts w:ascii="Consolas" w:cs="Consolas" w:eastAsia="Consolas" w:hAnsi="Consolas"/>
          <w:color w:val="12213A"/>
          <w:sz w:val="19"/>
          <w:szCs w:val="19"/>
        </w:rPr>
        <w:t xml:space="preserve">loadState</w:t>
      </w:r>
      <w:r>
        <w:rPr>
          <w:rFonts w:ascii="Calibri" w:cs="Calibri" w:eastAsia="Calibri" w:hAnsi="Calibri"/>
          <w:color w:val="1A1A1A"/>
          <w:sz w:val="21"/>
          <w:szCs w:val="21"/>
        </w:rPr>
        <w:t xml:space="preserve"> + instrument attributes across bucket / asset-class / sub-class / geography / currency lenses, liquidity coverage, series metrics from month-end </w:t>
      </w:r>
      <w:r>
        <w:rPr>
          <w:rFonts w:ascii="Consolas" w:cs="Consolas" w:eastAsia="Consolas" w:hAnsi="Consolas"/>
          <w:color w:val="12213A"/>
          <w:sz w:val="19"/>
          <w:szCs w:val="19"/>
        </w:rPr>
        <w:t xml:space="preserve">valuations_daily</w:t>
      </w:r>
      <w:r>
        <w:rPr>
          <w:rFonts w:ascii="Calibri" w:cs="Calibri" w:eastAsia="Calibri" w:hAnsi="Calibri"/>
          <w:color w:val="1A1A1A"/>
          <w:sz w:val="21"/>
          <w:szCs w:val="21"/>
        </w:rPr>
        <w:t xml:space="preserve"> + benchmark), </w:t>
      </w:r>
      <w:r>
        <w:rPr>
          <w:rFonts w:ascii="Consolas" w:cs="Consolas" w:eastAsia="Consolas" w:hAnsi="Consolas"/>
          <w:color w:val="12213A"/>
          <w:sz w:val="19"/>
          <w:szCs w:val="19"/>
        </w:rPr>
        <w:t xml:space="preserve">evaluatePolicy</w:t>
      </w:r>
      <w:r>
        <w:rPr>
          <w:rFonts w:ascii="Calibri" w:cs="Calibri" w:eastAsia="Calibri" w:hAnsi="Calibri"/>
          <w:color w:val="1A1A1A"/>
          <w:sz w:val="21"/>
          <w:szCs w:val="21"/>
        </w:rPr>
        <w:t xml:space="preserve"> (persists </w:t>
      </w:r>
      <w:r>
        <w:rPr>
          <w:rFonts w:ascii="Consolas" w:cs="Consolas" w:eastAsia="Consolas" w:hAnsi="Consolas"/>
          <w:color w:val="12213A"/>
          <w:sz w:val="19"/>
          <w:szCs w:val="19"/>
        </w:rPr>
        <w:t xml:space="preserve">policy_compliance</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risk_metrics</w:t>
      </w:r>
      <w:r>
        <w:rPr>
          <w:rFonts w:ascii="Calibri" w:cs="Calibri" w:eastAsia="Calibri" w:hAnsi="Calibri"/>
          <w:color w:val="1A1A1A"/>
          <w:sz w:val="21"/>
          <w:szCs w:val="21"/>
        </w:rPr>
        <w:t xml:space="preserve">, one breach task per policy, auto-closed when clean), </w:t>
      </w:r>
      <w:r>
        <w:rPr>
          <w:rFonts w:ascii="Consolas" w:cs="Consolas" w:eastAsia="Consolas" w:hAnsi="Consolas"/>
          <w:color w:val="12213A"/>
          <w:sz w:val="19"/>
          <w:szCs w:val="19"/>
        </w:rPr>
        <w:t xml:space="preserve">intentPolicyCheck</w:t>
      </w:r>
      <w:r>
        <w:rPr>
          <w:rFonts w:ascii="Calibri" w:cs="Calibri" w:eastAsia="Calibri" w:hAnsi="Calibri"/>
          <w:color w:val="1A1A1A"/>
          <w:sz w:val="21"/>
          <w:szCs w:val="21"/>
        </w:rPr>
        <w:t xml:space="preserve"> (action plane: prohibited instrument, permitted types, min rating, a band the buy would worsen — clause cited), </w:t>
      </w:r>
      <w:r>
        <w:rPr>
          <w:rFonts w:ascii="Consolas" w:cs="Consolas" w:eastAsia="Consolas" w:hAnsi="Consolas"/>
          <w:color w:val="12213A"/>
          <w:sz w:val="19"/>
          <w:szCs w:val="19"/>
        </w:rPr>
        <w:t xml:space="preserve">writeClauses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startingClauses</w:t>
      </w:r>
      <w:r>
        <w:rPr>
          <w:rFonts w:ascii="Calibri" w:cs="Calibri" w:eastAsia="Calibri" w:hAnsi="Calibri"/>
          <w:color w:val="1A1A1A"/>
          <w:sz w:val="21"/>
          <w:szCs w:val="21"/>
        </w:rPr>
        <w:t xml:space="preserve"> (risk profile · model portfolio · copy of parent · blank) / </w:t>
      </w:r>
      <w:r>
        <w:rPr>
          <w:rFonts w:ascii="Consolas" w:cs="Consolas" w:eastAsia="Consolas" w:hAnsi="Consolas"/>
          <w:color w:val="12213A"/>
          <w:sz w:val="19"/>
          <w:szCs w:val="19"/>
        </w:rPr>
        <w:t xml:space="preserve">createVersion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activateVersion</w:t>
      </w:r>
      <w:r>
        <w:rPr>
          <w:rFonts w:ascii="Calibri" w:cs="Calibri" w:eastAsia="Calibri" w:hAnsi="Calibri"/>
          <w:color w:val="1A1A1A"/>
          <w:sz w:val="21"/>
          <w:szCs w:val="21"/>
        </w:rPr>
        <w:t xml:space="preserve"> (owner + ≥ 1 signature; supersedes, writes bucket_targets, asset_class_targets, ips_rules, execution_policies, glide_paths with the version id, schedules the next review, renders the IPS), </w:t>
      </w:r>
      <w:r>
        <w:rPr>
          <w:rFonts w:ascii="Consolas" w:cs="Consolas" w:eastAsia="Consolas" w:hAnsi="Consolas"/>
          <w:color w:val="12213A"/>
          <w:sz w:val="19"/>
          <w:szCs w:val="19"/>
        </w:rPr>
        <w:t xml:space="preserve">simulateDraft</w:t>
      </w:r>
      <w:r>
        <w:rPr>
          <w:rFonts w:ascii="Calibri" w:cs="Calibri" w:eastAsia="Calibri" w:hAnsi="Calibri"/>
          <w:color w:val="1A1A1A"/>
          <w:sz w:val="21"/>
          <w:szCs w:val="21"/>
        </w:rPr>
        <w:t xml:space="preserve"> (compliance if activated today, tax-aware moves, expected return/vol vs objective), </w:t>
      </w:r>
      <w:r>
        <w:rPr>
          <w:rFonts w:ascii="Consolas" w:cs="Consolas" w:eastAsia="Consolas" w:hAnsi="Consolas"/>
          <w:color w:val="12213A"/>
          <w:sz w:val="19"/>
          <w:szCs w:val="19"/>
        </w:rPr>
        <w:t xml:space="preserve">renderDocument</w:t>
      </w:r>
      <w:r>
        <w:rPr>
          <w:rFonts w:ascii="Calibri" w:cs="Calibri" w:eastAsia="Calibri" w:hAnsi="Calibri"/>
          <w:color w:val="1A1A1A"/>
          <w:sz w:val="21"/>
          <w:szCs w:val="21"/>
        </w:rPr>
        <w:t xml:space="preserve"> (IPS HTML: ten sections, clause table with origin, signatures, change log), </w:t>
      </w:r>
      <w:r>
        <w:rPr>
          <w:rFonts w:ascii="Consolas" w:cs="Consolas" w:eastAsia="Consolas" w:hAnsi="Consolas"/>
          <w:color w:val="12213A"/>
          <w:sz w:val="19"/>
          <w:szCs w:val="19"/>
        </w:rPr>
        <w:t xml:space="preserve">respond</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onsolas" w:cs="Consolas" w:eastAsia="Consolas" w:hAnsi="Consolas"/>
          <w:color w:val="12213A"/>
          <w:sz w:val="19"/>
          <w:szCs w:val="19"/>
        </w:rPr>
        <w:t xml:space="preserve">routes/policy.ts</w:t>
      </w:r>
      <w:r>
        <w:rPr>
          <w:rFonts w:ascii="Calibri" w:cs="Calibri" w:eastAsia="Calibri" w:hAnsi="Calibri"/>
          <w:color w:val="1A1A1A"/>
          <w:sz w:val="21"/>
          <w:szCs w:val="21"/>
        </w:rPr>
        <w:t xml:space="preserve">: every contract path plus </w:t>
      </w:r>
      <w:r>
        <w:rPr>
          <w:rFonts w:ascii="Consolas" w:cs="Consolas" w:eastAsia="Consolas" w:hAnsi="Consolas"/>
          <w:color w:val="12213A"/>
          <w:sz w:val="19"/>
          <w:szCs w:val="19"/>
        </w:rPr>
        <w:t xml:space="preserve">GET /policies/effective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/policy-reviews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/policy-reviews/run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/policy-versions/:id/document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/risk-questionnaire-responses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/risk-profiles/templates</w:t>
      </w:r>
      <w:r>
        <w:rPr>
          <w:rFonts w:ascii="Calibri" w:cs="Calibri" w:eastAsia="Calibri" w:hAnsi="Calibri"/>
          <w:color w:val="1A1A1A"/>
          <w:sz w:val="21"/>
          <w:szCs w:val="21"/>
        </w:rPr>
        <w:t xml:space="preserve">; questionnaire and policy reads moved out of modules.ts; </w:t>
      </w:r>
      <w:r>
        <w:rPr>
          <w:rFonts w:ascii="Consolas" w:cs="Consolas" w:eastAsia="Consolas" w:hAnsi="Consolas"/>
          <w:color w:val="12213A"/>
          <w:sz w:val="19"/>
          <w:szCs w:val="19"/>
        </w:rPr>
        <w:t xml:space="preserve">POST /actions</w:t>
      </w:r>
      <w:r>
        <w:rPr>
          <w:rFonts w:ascii="Calibri" w:cs="Calibri" w:eastAsia="Calibri" w:hAnsi="Calibri"/>
          <w:color w:val="1A1A1A"/>
          <w:sz w:val="21"/>
          <w:szCs w:val="21"/>
        </w:rPr>
        <w:t xml:space="preserve"> now carries an </w:t>
      </w:r>
      <w:r>
        <w:rPr>
          <w:rFonts w:ascii="Consolas" w:cs="Consolas" w:eastAsia="Consolas" w:hAnsi="Consolas"/>
          <w:color w:val="12213A"/>
          <w:sz w:val="19"/>
          <w:szCs w:val="19"/>
        </w:rPr>
        <w:t xml:space="preserve">investment_policy</w:t>
      </w:r>
      <w:r>
        <w:rPr>
          <w:rFonts w:ascii="Calibri" w:cs="Calibri" w:eastAsia="Calibri" w:hAnsi="Calibri"/>
          <w:color w:val="1A1A1A"/>
          <w:sz w:val="21"/>
          <w:szCs w:val="21"/>
        </w:rPr>
        <w:t xml:space="preserve"> check. </w:t>
      </w:r>
      <w:r>
        <w:rPr>
          <w:rFonts w:ascii="Consolas" w:cs="Consolas" w:eastAsia="Consolas" w:hAnsi="Consolas"/>
          <w:color w:val="12213A"/>
          <w:sz w:val="19"/>
          <w:szCs w:val="19"/>
        </w:rPr>
        <w:t xml:space="preserve">jobs/policy.ts</w:t>
      </w:r>
      <w:r>
        <w:rPr>
          <w:rFonts w:ascii="Calibri" w:cs="Calibri" w:eastAsia="Calibri" w:hAnsi="Calibri"/>
          <w:color w:val="1A1A1A"/>
          <w:sz w:val="21"/>
          <w:szCs w:val="21"/>
        </w:rPr>
        <w:t xml:space="preserve">: nightly </w:t>
      </w:r>
      <w:r>
        <w:rPr>
          <w:rFonts w:ascii="Consolas" w:cs="Consolas" w:eastAsia="Consolas" w:hAnsi="Consolas"/>
          <w:color w:val="12213A"/>
          <w:sz w:val="19"/>
          <w:szCs w:val="19"/>
        </w:rPr>
        <w:t xml:space="preserve">policy.compliance</w:t>
      </w:r>
      <w:r>
        <w:rPr>
          <w:rFonts w:ascii="Calibri" w:cs="Calibri" w:eastAsia="Calibri" w:hAnsi="Calibri"/>
          <w:color w:val="1A1A1A"/>
          <w:sz w:val="21"/>
          <w:szCs w:val="21"/>
        </w:rPr>
        <w:t xml:space="preserve"> (23:50 IST) then </w:t>
      </w:r>
      <w:r>
        <w:rPr>
          <w:rFonts w:ascii="Consolas" w:cs="Consolas" w:eastAsia="Consolas" w:hAnsi="Consolas"/>
          <w:color w:val="12213A"/>
          <w:sz w:val="19"/>
          <w:szCs w:val="19"/>
        </w:rPr>
        <w:t xml:space="preserve">policy.reviews</w:t>
      </w:r>
      <w:r>
        <w:rPr>
          <w:rFonts w:ascii="Calibri" w:cs="Calibri" w:eastAsia="Calibri" w:hAnsi="Calibri"/>
          <w:color w:val="1A1A1A"/>
          <w:sz w:val="21"/>
          <w:szCs w:val="21"/>
        </w:rPr>
        <w:t xml:space="preserve"> (scheduled 30 days ahead; triggers: breach persisting 30 days, drawdown beyond clause, goal change, new entity; findings pre-filled; outcomes no_change / amended → linked draft with diff / superseded). CLI </w:t>
      </w:r>
      <w:r>
        <w:rPr>
          <w:rFonts w:ascii="Consolas" w:cs="Consolas" w:eastAsia="Consolas" w:hAnsi="Consolas"/>
          <w:color w:val="12213A"/>
          <w:sz w:val="19"/>
          <w:szCs w:val="19"/>
        </w:rPr>
        <w:t xml:space="preserve">policy:evaluate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policy:reviews</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Investment policy</w:t>
      </w:r>
      <w:r>
        <w:rPr>
          <w:rFonts w:ascii="Calibri" w:cs="Calibri" w:eastAsia="Calibri" w:hAnsi="Calibri"/>
          <w:color w:val="1A1A1A"/>
          <w:sz w:val="21"/>
          <w:szCs w:val="21"/>
        </w:rPr>
        <w:t xml:space="preserve">: Policies (effective clauses with parent value and origin), Builder (10 steps, questionnaire with "use suggestion", per-lens allocation editor with actual-now, limits and IPS rules, permitted, rebalancing &amp; monitoring, guardrails, simulate, sign / activate), Allocation &amp; bands (with glide path), Risk &amp; guardrails, Compliance (+ history), Reviews (findings, outcomes), Document (IPS, diff, print). Mobile: policy panel on More — policies with compliance, effective clauses, questionnaire, biometric sign / activate.</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policy.test.ts</w:t>
      </w:r>
      <w:r>
        <w:rPr>
          <w:rFonts w:ascii="Calibri" w:cs="Calibri" w:eastAsia="Calibri" w:hAnsi="Calibri"/>
          <w:color w:val="1A1A1A"/>
          <w:sz w:val="21"/>
          <w:szCs w:val="21"/>
        </w:rPr>
        <w:t xml:space="preserve"> (11) — inheritance and origin, DB one-active constraint, compliance and tasks, effective policy, questionnaire, builder → sign → activate → document → amend → diff → supersede, family activation rewriting live tables and binding the action plane, prohibited / band-worsening intents, series metrics against independent reference values, review scheduling / triggers / outcomes. 69 API tests green on one seeded DB (re-runnable); web build; mobile type-check; browser walkthrough of all seven tabs.</w:t>
      </w:r>
    </w:p>
    <w:p>
      <w:pPr>
        <w:pStyle w:val="ListParagraph"/>
        <w:numPr>
          <w:ilvl w:val="0"/>
          <w:numId w:val="2"/>
        </w:numPr>
        <w:spacing w:after="110" w:line="276"/>
      </w:pPr>
      <w:r>
        <w:rPr>
          <w:rFonts w:ascii="Calibri" w:cs="Calibri" w:eastAsia="Calibri" w:hAnsi="Calibri"/>
          <w:color w:val="1A1A1A"/>
          <w:sz w:val="21"/>
          <w:szCs w:val="21"/>
        </w:rPr>
        <w:t xml:space="preserve">Known limits: series metrics need month-end valuations (run </w:t>
      </w:r>
      <w:r>
        <w:rPr>
          <w:rFonts w:ascii="Consolas" w:cs="Consolas" w:eastAsia="Consolas" w:hAnsi="Consolas"/>
          <w:color w:val="12213A"/>
          <w:sz w:val="19"/>
          <w:szCs w:val="19"/>
        </w:rPr>
        <w:t xml:space="preserve">valuations:backfill</w:t>
      </w:r>
      <w:r>
        <w:rPr>
          <w:rFonts w:ascii="Calibri" w:cs="Calibri" w:eastAsia="Calibri" w:hAnsi="Calibri"/>
          <w:color w:val="1A1A1A"/>
          <w:sz w:val="21"/>
          <w:szCs w:val="21"/>
        </w:rPr>
        <w:t xml:space="preserve">; none in the seed), so on demo data volatility / drawdown / beta show n/a until history exists; benchmark prices are empty until the index feed runs; rebalancing intents on breach come with Milestone 6; the IPS is HTML (print to PDF) — a stored PDF needs the documents/MinIO milestone; goal-level liquidity is a clause of 0 months on the retirement sleeve because the family policy holds the liquidity floor.</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6 — Rebalancing &amp; liquidity-timing engine (FO-160..166) — DONE</w:t>
      </w:r>
    </w:p>
    <w:p>
      <w:pPr>
        <w:pStyle w:val="ListParagraph"/>
        <w:numPr>
          <w:ilvl w:val="0"/>
          <w:numId w:val="2"/>
        </w:numPr>
        <w:spacing w:after="110" w:line="276"/>
      </w:pPr>
      <w:r>
        <w:rPr>
          <w:rFonts w:ascii="Consolas" w:cs="Consolas" w:eastAsia="Consolas" w:hAnsi="Consolas"/>
          <w:color w:val="12213A"/>
          <w:sz w:val="19"/>
          <w:szCs w:val="19"/>
        </w:rPr>
        <w:t xml:space="preserve">packages/finance/src/rebalance.ts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nextCalendarRun</w:t>
      </w:r>
      <w:r>
        <w:rPr>
          <w:rFonts w:ascii="Calibri" w:cs="Calibri" w:eastAsia="Calibri" w:hAnsi="Calibri"/>
          <w:color w:val="1A1A1A"/>
          <w:sz w:val="21"/>
          <w:szCs w:val="21"/>
        </w:rPr>
        <w:t xml:space="preserve"> (RRULE subset: FREQ, INTERVAL, BYMONTH, BYMONTHDAY), </w:t>
      </w:r>
      <w:r>
        <w:rPr>
          <w:rFonts w:ascii="Consolas" w:cs="Consolas" w:eastAsia="Consolas" w:hAnsi="Consolas"/>
          <w:color w:val="12213A"/>
          <w:sz w:val="19"/>
          <w:szCs w:val="19"/>
        </w:rPr>
        <w:t xml:space="preserve">lotConstraintsFor</w:t>
      </w:r>
      <w:r>
        <w:rPr>
          <w:rFonts w:ascii="Calibri" w:cs="Calibri" w:eastAsia="Calibri" w:hAnsi="Calibri"/>
          <w:color w:val="1A1A1A"/>
          <w:sz w:val="21"/>
          <w:szCs w:val="21"/>
        </w:rPr>
        <w:t xml:space="preserve"> (ELSS / SGB / PPF / AIF lock-ins, exit-load windows with instrument-meta overrides, LTCG eligibility from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settlement and liquidity class by type), </w:t>
      </w:r>
      <w:r>
        <w:rPr>
          <w:rFonts w:ascii="Consolas" w:cs="Consolas" w:eastAsia="Consolas" w:hAnsi="Consolas"/>
          <w:color w:val="12213A"/>
          <w:sz w:val="19"/>
          <w:szCs w:val="19"/>
        </w:rPr>
        <w:t xml:space="preserve">evaluateTriggers</w:t>
      </w:r>
      <w:r>
        <w:rPr>
          <w:rFonts w:ascii="Calibri" w:cs="Calibri" w:eastAsia="Calibri" w:hAnsi="Calibri"/>
          <w:color w:val="1A1A1A"/>
          <w:sz w:val="21"/>
          <w:szCs w:val="21"/>
        </w:rPr>
        <w:t xml:space="preserve"> (calendar, band breach, drift threshold, milestones — years-to-go, funded %, glide step, life event, net-worth crossing, age — funding need inside the look-ahead, large flow, tax year-end, policy change; milestones fire once), </w:t>
      </w:r>
      <w:r>
        <w:rPr>
          <w:rFonts w:ascii="Consolas" w:cs="Consolas" w:eastAsia="Consolas" w:hAnsi="Consolas"/>
          <w:color w:val="12213A"/>
          <w:sz w:val="19"/>
          <w:szCs w:val="19"/>
        </w:rPr>
        <w:t xml:space="preserve">solve</w:t>
      </w:r>
      <w:r>
        <w:rPr>
          <w:rFonts w:ascii="Calibri" w:cs="Calibri" w:eastAsia="Calibri" w:hAnsi="Calibri"/>
          <w:color w:val="1A1A1A"/>
          <w:sz w:val="21"/>
          <w:szCs w:val="21"/>
        </w:rPr>
        <w:t xml:space="preserve"> (deterministic: needs by priority and date funded from idle cash above float → maturities → redirected SIPs → tax-aware sales choosing loss lots, then long-term within the exemption, then highest cost ratio, skipping lock-ins, waiting out exit loads and near-LTCG dates when the deadline allows; timing = latest date that still settles before the need minus the buffer; band moves to target / band edge / glide with a turnover cap and buys sequenced after the funding sells settle; a taxed long-term trim inside 60 days of FY end defers to next year's exemption; tax year-end books gains inside the exemption and harvests losses; whole units for listed instruments; hand-set dates and excluded holdings for re-solves; coverage, cash timeline, allocation after, warnings). 10 tests; finance total 90.</w:t>
      </w:r>
    </w:p>
    <w:p>
      <w:pPr>
        <w:pStyle w:val="ListParagraph"/>
        <w:numPr>
          <w:ilvl w:val="0"/>
          <w:numId w:val="2"/>
        </w:numPr>
        <w:spacing w:after="110" w:line="276"/>
      </w:pPr>
      <w:r>
        <w:rPr>
          <w:rFonts w:ascii="Consolas" w:cs="Consolas" w:eastAsia="Consolas" w:hAnsi="Consolas"/>
          <w:color w:val="12213A"/>
          <w:sz w:val="19"/>
          <w:szCs w:val="19"/>
        </w:rPr>
        <w:t xml:space="preserve">db/020</w:t>
      </w:r>
      <w:r>
        <w:rPr>
          <w:rFonts w:ascii="Calibri" w:cs="Calibri" w:eastAsia="Calibri" w:hAnsi="Calibri"/>
          <w:color w:val="1A1A1A"/>
          <w:sz w:val="21"/>
          <w:szCs w:val="21"/>
        </w:rPr>
        <w:t xml:space="preserve">: manual flag and maturity on </w:t>
      </w:r>
      <w:r>
        <w:rPr>
          <w:rFonts w:ascii="Consolas" w:cs="Consolas" w:eastAsia="Consolas" w:hAnsi="Consolas"/>
          <w:color w:val="12213A"/>
          <w:sz w:val="19"/>
          <w:szCs w:val="19"/>
        </w:rPr>
        <w:t xml:space="preserve">lot_constraints</w:t>
      </w:r>
      <w:r>
        <w:rPr>
          <w:rFonts w:ascii="Calibri" w:cs="Calibri" w:eastAsia="Calibri" w:hAnsi="Calibri"/>
          <w:color w:val="1A1A1A"/>
          <w:sz w:val="21"/>
          <w:szCs w:val="21"/>
        </w:rPr>
        <w:t xml:space="preserve">, plan simulation / coverage / cash timeline, move sentences and execution references, three seeded programs (family quarterly + bands + tax year-end; retirement milestones + glide; MBA milestones) and run history including last March's converted tax year-end plan.</w:t>
      </w:r>
    </w:p>
    <w:p>
      <w:pPr>
        <w:pStyle w:val="ListParagraph"/>
        <w:numPr>
          <w:ilvl w:val="0"/>
          <w:numId w:val="2"/>
        </w:numPr>
        <w:spacing w:after="110" w:line="276"/>
      </w:pPr>
      <w:r>
        <w:rPr>
          <w:rFonts w:ascii="Consolas" w:cs="Consolas" w:eastAsia="Consolas" w:hAnsi="Consolas"/>
          <w:color w:val="12213A"/>
          <w:sz w:val="19"/>
          <w:szCs w:val="19"/>
        </w:rPr>
        <w:t xml:space="preserve">lib/rebalance.ts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gatherNeeds</w:t>
      </w:r>
      <w:r>
        <w:rPr>
          <w:rFonts w:ascii="Calibri" w:cs="Calibri" w:eastAsia="Calibri" w:hAnsi="Calibri"/>
          <w:color w:val="1A1A1A"/>
          <w:sz w:val="21"/>
          <w:szCs w:val="21"/>
        </w:rPr>
        <w:t xml:space="preserve"> (committed outflows, fund commitment schedules — de-duplicated against the outflow on the same date — liability schedules, premiums, goals within three years inflated to the date, float rebuild; idempotent by source; status follows funding and the date), </w:t>
      </w:r>
      <w:r>
        <w:rPr>
          <w:rFonts w:ascii="Consolas" w:cs="Consolas" w:eastAsia="Consolas" w:hAnsi="Consolas"/>
          <w:color w:val="12213A"/>
          <w:sz w:val="19"/>
          <w:szCs w:val="19"/>
        </w:rPr>
        <w:t xml:space="preserve">floatFor</w:t>
      </w:r>
      <w:r>
        <w:rPr>
          <w:rFonts w:ascii="Calibri" w:cs="Calibri" w:eastAsia="Calibri" w:hAnsi="Calibri"/>
          <w:color w:val="1A1A1A"/>
          <w:sz w:val="21"/>
          <w:szCs w:val="21"/>
        </w:rPr>
        <w:t xml:space="preserve"> (working-capital float), </w:t>
      </w:r>
      <w:r>
        <w:rPr>
          <w:rFonts w:ascii="Consolas" w:cs="Consolas" w:eastAsia="Consolas" w:hAnsi="Consolas"/>
          <w:color w:val="12213A"/>
          <w:sz w:val="19"/>
          <w:szCs w:val="19"/>
        </w:rPr>
        <w:t xml:space="preserve">needsView</w:t>
      </w:r>
      <w:r>
        <w:rPr>
          <w:rFonts w:ascii="Calibri" w:cs="Calibri" w:eastAsia="Calibri" w:hAnsi="Calibri"/>
          <w:color w:val="1A1A1A"/>
          <w:sz w:val="21"/>
          <w:szCs w:val="21"/>
        </w:rPr>
        <w:t xml:space="preserve"> with coverage and shortfall, </w:t>
      </w:r>
      <w:r>
        <w:rPr>
          <w:rFonts w:ascii="Consolas" w:cs="Consolas" w:eastAsia="Consolas" w:hAnsi="Consolas"/>
          <w:color w:val="12213A"/>
          <w:sz w:val="19"/>
          <w:szCs w:val="19"/>
        </w:rPr>
        <w:t xml:space="preserve">computeLotConstraints</w:t>
      </w:r>
      <w:r>
        <w:rPr>
          <w:rFonts w:ascii="Calibri" w:cs="Calibri" w:eastAsia="Calibri" w:hAnsi="Calibri"/>
          <w:color w:val="1A1A1A"/>
          <w:sz w:val="21"/>
          <w:szCs w:val="21"/>
        </w:rPr>
        <w:t xml:space="preserve"> (nightly, manual overrides kept), </w:t>
      </w:r>
      <w:r>
        <w:rPr>
          <w:rFonts w:ascii="Consolas" w:cs="Consolas" w:eastAsia="Consolas" w:hAnsi="Consolas"/>
          <w:color w:val="12213A"/>
          <w:sz w:val="19"/>
          <w:szCs w:val="19"/>
        </w:rPr>
        <w:t xml:space="preserve">buildSnapshot</w:t>
      </w:r>
      <w:r>
        <w:rPr>
          <w:rFonts w:ascii="Calibri" w:cs="Calibri" w:eastAsia="Calibri" w:hAnsi="Calibri"/>
          <w:color w:val="1A1A1A"/>
          <w:sz w:val="21"/>
          <w:szCs w:val="21"/>
        </w:rPr>
        <w:t xml:space="preserve"> (look-through holdings with lot constraints, private holdings as an untradeable alternatives sleeve, cash by account, float, needs in the window, targets from the effective policy, glide target, SIP contributions, tax rules and exemption headroom per entity, default buy instrument per class), </w:t>
      </w:r>
      <w:r>
        <w:rPr>
          <w:rFonts w:ascii="Consolas" w:cs="Consolas" w:eastAsia="Consolas" w:hAnsi="Consolas"/>
          <w:color w:val="12213A"/>
          <w:sz w:val="19"/>
          <w:szCs w:val="19"/>
        </w:rPr>
        <w:t xml:space="preserve">runProgram</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evaluatePrograms</w:t>
      </w:r>
      <w:r>
        <w:rPr>
          <w:rFonts w:ascii="Calibri" w:cs="Calibri" w:eastAsia="Calibri" w:hAnsi="Calibri"/>
          <w:color w:val="1A1A1A"/>
          <w:sz w:val="21"/>
          <w:szCs w:val="21"/>
        </w:rPr>
        <w:t xml:space="preserve"> (one open plan per program; runs record </w:t>
      </w:r>
      <w:r>
        <w:rPr>
          <w:rFonts w:ascii="Consolas" w:cs="Consolas" w:eastAsia="Consolas" w:hAnsi="Consolas"/>
          <w:color w:val="12213A"/>
          <w:sz w:val="19"/>
          <w:szCs w:val="19"/>
        </w:rPr>
        <w:t xml:space="preserve">no_action</w:t>
      </w:r>
      <w:r>
        <w:rPr>
          <w:rFonts w:ascii="Calibri" w:cs="Calibri" w:eastAsia="Calibri" w:hAnsi="Calibri"/>
          <w:color w:val="1A1A1A"/>
          <w:sz w:val="21"/>
          <w:szCs w:val="21"/>
        </w:rPr>
        <w:t xml:space="preserve">; funding gaps raise a task), </w:t>
      </w:r>
      <w:r>
        <w:rPr>
          <w:rFonts w:ascii="Consolas" w:cs="Consolas" w:eastAsia="Consolas" w:hAnsi="Consolas"/>
          <w:color w:val="12213A"/>
          <w:sz w:val="19"/>
          <w:szCs w:val="19"/>
        </w:rPr>
        <w:t xml:space="preserve">persistPlan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planView</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revisePlan</w:t>
      </w:r>
      <w:r>
        <w:rPr>
          <w:rFonts w:ascii="Calibri" w:cs="Calibri" w:eastAsia="Calibri" w:hAnsi="Calibri"/>
          <w:color w:val="1A1A1A"/>
          <w:sz w:val="21"/>
          <w:szCs w:val="21"/>
        </w:rPr>
        <w:t xml:space="preserve"> (exclude moves, hand-set dates, change objective → v2, previous version superseded), </w:t>
      </w:r>
      <w:r>
        <w:rPr>
          <w:rFonts w:ascii="Consolas" w:cs="Consolas" w:eastAsia="Consolas" w:hAnsi="Consolas"/>
          <w:color w:val="12213A"/>
          <w:sz w:val="19"/>
          <w:szCs w:val="19"/>
        </w:rPr>
        <w:t xml:space="preserve">simulatePlan</w:t>
      </w:r>
      <w:r>
        <w:rPr>
          <w:rFonts w:ascii="Calibri" w:cs="Calibri" w:eastAsia="Calibri" w:hAnsi="Calibri"/>
          <w:color w:val="1A1A1A"/>
          <w:sz w:val="21"/>
          <w:szCs w:val="21"/>
        </w:rPr>
        <w:t xml:space="preserve"> (allocation and policy compliance after; flags a new breach), </w:t>
      </w:r>
      <w:r>
        <w:rPr>
          <w:rFonts w:ascii="Consolas" w:cs="Consolas" w:eastAsia="Consolas" w:hAnsi="Consolas"/>
          <w:color w:val="12213A"/>
          <w:sz w:val="19"/>
          <w:szCs w:val="19"/>
        </w:rPr>
        <w:t xml:space="preserve">convertPlan</w:t>
      </w:r>
      <w:r>
        <w:rPr>
          <w:rFonts w:ascii="Calibri" w:cs="Calibri" w:eastAsia="Calibri" w:hAnsi="Calibri"/>
          <w:color w:val="1A1A1A"/>
          <w:sz w:val="21"/>
          <w:szCs w:val="21"/>
        </w:rPr>
        <w:t xml:space="preserve"> (intents per move — equity_order / mf_redemption / mf_purchase / mf_sip_mandate / assisted — approved on the plan's step-up and held by cooling-off until 09:00 IST on the planned date; cash holds close immediately), </w:t>
      </w:r>
      <w:r>
        <w:rPr>
          <w:rFonts w:ascii="Consolas" w:cs="Consolas" w:eastAsia="Consolas" w:hAnsi="Consolas"/>
          <w:color w:val="12213A"/>
          <w:sz w:val="19"/>
          <w:szCs w:val="19"/>
        </w:rPr>
        <w:t xml:space="preserve">matchMoves</w:t>
      </w:r>
      <w:r>
        <w:rPr>
          <w:rFonts w:ascii="Calibri" w:cs="Calibri" w:eastAsia="Calibri" w:hAnsi="Calibri"/>
          <w:color w:val="1A1A1A"/>
          <w:sz w:val="21"/>
          <w:szCs w:val="21"/>
        </w:rPr>
        <w:t xml:space="preserve"> (after every import: executed, need funded, run completed), </w:t>
      </w:r>
      <w:r>
        <w:rPr>
          <w:rFonts w:ascii="Consolas" w:cs="Consolas" w:eastAsia="Consolas" w:hAnsi="Consolas"/>
          <w:color w:val="12213A"/>
          <w:sz w:val="19"/>
          <w:szCs w:val="19"/>
        </w:rPr>
        <w:t xml:space="preserve">calendar</w:t>
      </w:r>
      <w:r>
        <w:rPr>
          <w:rFonts w:ascii="Calibri" w:cs="Calibri" w:eastAsia="Calibri" w:hAnsi="Calibri"/>
          <w:color w:val="1A1A1A"/>
          <w:sz w:val="21"/>
          <w:szCs w:val="21"/>
        </w:rPr>
        <w:t xml:space="preserve"> (moves, settlements, needs, calendar runs, milestones, glide steps, LTCG / exit-load / lock-in / maturity gates).</w:t>
      </w:r>
    </w:p>
    <w:p>
      <w:pPr>
        <w:pStyle w:val="ListParagraph"/>
        <w:numPr>
          <w:ilvl w:val="0"/>
          <w:numId w:val="2"/>
        </w:numPr>
        <w:spacing w:after="110" w:line="276"/>
      </w:pPr>
      <w:r>
        <w:rPr>
          <w:rFonts w:ascii="Consolas" w:cs="Consolas" w:eastAsia="Consolas" w:hAnsi="Consolas"/>
          <w:color w:val="12213A"/>
          <w:sz w:val="19"/>
          <w:szCs w:val="19"/>
        </w:rPr>
        <w:t xml:space="preserve">routes/rebalance.ts</w:t>
      </w:r>
      <w:r>
        <w:rPr>
          <w:rFonts w:ascii="Calibri" w:cs="Calibri" w:eastAsia="Calibri" w:hAnsi="Calibri"/>
          <w:color w:val="1A1A1A"/>
          <w:sz w:val="21"/>
          <w:szCs w:val="21"/>
        </w:rPr>
        <w:t xml:space="preserve">: every contract path plus </w:t>
      </w:r>
      <w:r>
        <w:rPr>
          <w:rFonts w:ascii="Consolas" w:cs="Consolas" w:eastAsia="Consolas" w:hAnsi="Consolas"/>
          <w:color w:val="12213A"/>
          <w:sz w:val="19"/>
          <w:szCs w:val="19"/>
        </w:rPr>
        <w:t xml:space="preserve">POST /rebalance/evaluate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/funding-needs/gather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PUT /lots/:id/constraints</w:t>
      </w:r>
      <w:r>
        <w:rPr>
          <w:rFonts w:ascii="Calibri" w:cs="Calibri" w:eastAsia="Calibri" w:hAnsi="Calibri"/>
          <w:color w:val="1A1A1A"/>
          <w:sz w:val="21"/>
          <w:szCs w:val="21"/>
        </w:rPr>
        <w:t xml:space="preserve">; programs created from the policy's rebalancing clause; plan status flow enforced by the DB state machine (approval needs step-up, override note for a new breach); </w:t>
      </w:r>
      <w:r>
        <w:rPr>
          <w:rFonts w:ascii="Consolas" w:cs="Consolas" w:eastAsia="Consolas" w:hAnsi="Consolas"/>
          <w:color w:val="12213A"/>
          <w:sz w:val="19"/>
          <w:szCs w:val="19"/>
        </w:rPr>
        <w:t xml:space="preserve">/funding-needs</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/rebalance/runs</w:t>
      </w:r>
      <w:r>
        <w:rPr>
          <w:rFonts w:ascii="Calibri" w:cs="Calibri" w:eastAsia="Calibri" w:hAnsi="Calibri"/>
          <w:color w:val="1A1A1A"/>
          <w:sz w:val="21"/>
          <w:szCs w:val="21"/>
        </w:rPr>
        <w:t xml:space="preserve"> reads moved out of modules.ts. Worker: </w:t>
      </w:r>
      <w:r>
        <w:rPr>
          <w:rFonts w:ascii="Consolas" w:cs="Consolas" w:eastAsia="Consolas" w:hAnsi="Consolas"/>
          <w:color w:val="12213A"/>
          <w:sz w:val="19"/>
          <w:szCs w:val="19"/>
        </w:rPr>
        <w:t xml:space="preserve">rebalance.needs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rebalance.evaluate</w:t>
      </w:r>
      <w:r>
        <w:rPr>
          <w:rFonts w:ascii="Calibri" w:cs="Calibri" w:eastAsia="Calibri" w:hAnsi="Calibri"/>
          <w:color w:val="1A1A1A"/>
          <w:sz w:val="21"/>
          <w:szCs w:val="21"/>
        </w:rPr>
        <w:t xml:space="preserve"> nightly at 23:55 IST; CLI </w:t>
      </w:r>
      <w:r>
        <w:rPr>
          <w:rFonts w:ascii="Consolas" w:cs="Consolas" w:eastAsia="Consolas" w:hAnsi="Consolas"/>
          <w:color w:val="12213A"/>
          <w:sz w:val="19"/>
          <w:szCs w:val="19"/>
        </w:rPr>
        <w:t xml:space="preserve">rebalance:needs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rebalance:evaluate</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Rebalancing</w:t>
      </w:r>
      <w:r>
        <w:rPr>
          <w:rFonts w:ascii="Calibri" w:cs="Calibri" w:eastAsia="Calibri" w:hAnsi="Calibri"/>
          <w:color w:val="1A1A1A"/>
          <w:sz w:val="21"/>
          <w:szCs w:val="21"/>
        </w:rPr>
        <w:t xml:space="preserve">: Programs &amp; triggers (evaluate now, run with an objective, pause/resume, create), Funding needs (coverage, gather, add, mark met), Plan (KPIs, timed moves with solver trace per move, exclude / re-date → re-solve, send for review, approve with step-up, convert, simulate, allocation after), Calendar, History. Mobile: rebalancing panel on More — needs with coverage, plan review with biometric approve / convert, calendar.</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rebalance.test.ts</w:t>
      </w:r>
      <w:r>
        <w:rPr>
          <w:rFonts w:ascii="Calibri" w:cs="Calibri" w:eastAsia="Calibri" w:hAnsi="Calibri"/>
          <w:color w:val="1A1A1A"/>
          <w:sz w:val="21"/>
          <w:szCs w:val="21"/>
        </w:rPr>
        <w:t xml:space="preserve"> (7): needs gathered and idempotent (Varaha once), manual need lifecycle, lot constraints with a surviving manual override, programs from the clause, nightly evaluation drafting the family plan on the funding-need trigger (cash → SIP redirect → LTCG-exempt sales settling before the call, coverage recorded, open plan blocks a second run), edit → v2 with the SIP dropped, simulate, review → step-up approval (operator refused, wrong code refused, illegal transition 409), conversion to dated intents held until the planned date, import reconciliation funding the need, no-action run, calendar. 76 API tests green twice on one seeded DB; web build; mobile type-check; browser walkthrough of the five tabs.</w:t>
      </w:r>
    </w:p>
    <w:p>
      <w:pPr>
        <w:pStyle w:val="ListParagraph"/>
        <w:numPr>
          <w:ilvl w:val="0"/>
          <w:numId w:val="2"/>
        </w:numPr>
        <w:spacing w:after="110" w:line="276"/>
      </w:pPr>
      <w:r>
        <w:rPr>
          <w:rFonts w:ascii="Calibri" w:cs="Calibri" w:eastAsia="Calibri" w:hAnsi="Calibri"/>
          <w:color w:val="1A1A1A"/>
          <w:sz w:val="21"/>
          <w:szCs w:val="21"/>
        </w:rPr>
        <w:t xml:space="preserve">Known limits: needs from the planner's advance-tax schedule and the cash-flow forecast arrive via committed outflows (the forecast table is still empty); reports (PDF plan, funding calendar export) wait for the reports milestone; </w:t>
      </w:r>
      <w:r>
        <w:rPr>
          <w:rFonts w:ascii="Consolas" w:cs="Consolas" w:eastAsia="Consolas" w:hAnsi="Consolas"/>
          <w:color w:val="12213A"/>
          <w:sz w:val="19"/>
          <w:szCs w:val="19"/>
        </w:rPr>
        <w:t xml:space="preserve">sip_change</w:t>
      </w:r>
      <w:r>
        <w:rPr>
          <w:rFonts w:ascii="Calibri" w:cs="Calibri" w:eastAsia="Calibri" w:hAnsi="Calibri"/>
          <w:color w:val="1A1A1A"/>
          <w:sz w:val="21"/>
          <w:szCs w:val="21"/>
        </w:rPr>
        <w:t xml:space="preserve"> intents are mandate changes the executor treats as assisted; exit-load windows default to 1% / 365 days on equity-oriented funds until scheme masters are loaded.</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7 — General ledger: auto-posting, statements, close, Tally (FO-47, 62, 63, 110..119) — DONE</w:t>
      </w:r>
    </w:p>
    <w:p>
      <w:pPr>
        <w:pStyle w:val="ListParagraph"/>
        <w:numPr>
          <w:ilvl w:val="0"/>
          <w:numId w:val="2"/>
        </w:numPr>
        <w:spacing w:after="110" w:line="276"/>
      </w:pPr>
      <w:r>
        <w:rPr>
          <w:rFonts w:ascii="Consolas" w:cs="Consolas" w:eastAsia="Consolas" w:hAnsi="Consolas"/>
          <w:color w:val="12213A"/>
          <w:sz w:val="19"/>
          <w:szCs w:val="19"/>
        </w:rPr>
        <w:t xml:space="preserve">db/021</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gl_unposted</w:t>
      </w:r>
      <w:r>
        <w:rPr>
          <w:rFonts w:ascii="Calibri" w:cs="Calibri" w:eastAsia="Calibri" w:hAnsi="Calibri"/>
          <w:color w:val="1A1A1A"/>
          <w:sz w:val="21"/>
          <w:szCs w:val="21"/>
        </w:rPr>
        <w:t xml:space="preserve"> queue (one row per entity × source, reason no_rule / account_missing / period_locked / unbalanced / error / reversed), </w:t>
      </w:r>
      <w:r>
        <w:rPr>
          <w:rFonts w:ascii="Consolas" w:cs="Consolas" w:eastAsia="Consolas" w:hAnsi="Consolas"/>
          <w:color w:val="12213A"/>
          <w:sz w:val="19"/>
          <w:szCs w:val="19"/>
        </w:rPr>
        <w:t xml:space="preserve">gl_journals.reason</w:t>
      </w:r>
      <w:r>
        <w:rPr>
          <w:rFonts w:ascii="Calibri" w:cs="Calibri" w:eastAsia="Calibri" w:hAnsi="Calibri"/>
          <w:color w:val="1A1A1A"/>
          <w:sz w:val="21"/>
          <w:szCs w:val="21"/>
        </w:rPr>
        <w:t xml:space="preserve">, recurring </w:t>
      </w:r>
      <w:r>
        <w:rPr>
          <w:rFonts w:ascii="Consolas" w:cs="Consolas" w:eastAsia="Consolas" w:hAnsi="Consolas"/>
          <w:color w:val="12213A"/>
          <w:sz w:val="19"/>
          <w:szCs w:val="19"/>
        </w:rPr>
        <w:t xml:space="preserve">last_run</w:t>
      </w:r>
      <w:r>
        <w:rPr>
          <w:rFonts w:ascii="Calibri" w:cs="Calibri" w:eastAsia="Calibri" w:hAnsi="Calibri"/>
          <w:color w:val="1A1A1A"/>
          <w:sz w:val="21"/>
          <w:szCs w:val="21"/>
        </w:rPr>
        <w:t xml:space="preserve"> + narration, stored Tally XML on </w:t>
      </w:r>
      <w:r>
        <w:rPr>
          <w:rFonts w:ascii="Consolas" w:cs="Consolas" w:eastAsia="Consolas" w:hAnsi="Consolas"/>
          <w:color w:val="12213A"/>
          <w:sz w:val="19"/>
          <w:szCs w:val="19"/>
        </w:rPr>
        <w:t xml:space="preserve">gl_tally_sync</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gl_books.strict_reconciliation</w:t>
      </w:r>
      <w:r>
        <w:rPr>
          <w:rFonts w:ascii="Calibri" w:cs="Calibri" w:eastAsia="Calibri" w:hAnsi="Calibri"/>
          <w:color w:val="1A1A1A"/>
          <w:sz w:val="21"/>
          <w:szCs w:val="21"/>
        </w:rPr>
        <w:t xml:space="preserve">; ~40 more system posting rules (PMS / AIF / gold / REIT / liquid buys, debt and liquid sells, switches, maturities, realised gains by class, cash-basis rent, deposits, private investments, </w:t>
      </w:r>
      <w:r>
        <w:rPr>
          <w:rFonts w:ascii="Consolas" w:cs="Consolas" w:eastAsia="Consolas" w:hAnsi="Consolas"/>
          <w:color w:val="12213A"/>
          <w:sz w:val="19"/>
          <w:szCs w:val="19"/>
        </w:rPr>
        <w:t xml:space="preserve">bank_txn.&lt;category&gt;</w:t>
      </w:r>
      <w:r>
        <w:rPr>
          <w:rFonts w:ascii="Calibri" w:cs="Calibri" w:eastAsia="Calibri" w:hAnsi="Calibri"/>
          <w:color w:val="1A1A1A"/>
          <w:sz w:val="21"/>
          <w:szCs w:val="21"/>
        </w:rPr>
        <w:t xml:space="preserve"> for every seeded category, inter-entity reimbursement and shared expense); the three demo books opened (CoA per entity, quarterly FY 2026-27 periods, HUF partner capital Arjun 60 / Priya 40, monthly CA-retainer recurring journal).</w:t>
      </w:r>
    </w:p>
    <w:p>
      <w:pPr>
        <w:pStyle w:val="ListParagraph"/>
        <w:numPr>
          <w:ilvl w:val="0"/>
          <w:numId w:val="2"/>
        </w:numPr>
        <w:spacing w:after="110" w:line="276"/>
      </w:pPr>
      <w:r>
        <w:rPr>
          <w:rFonts w:ascii="Consolas" w:cs="Consolas" w:eastAsia="Consolas" w:hAnsi="Consolas"/>
          <w:color w:val="12213A"/>
          <w:sz w:val="19"/>
          <w:szCs w:val="19"/>
        </w:rPr>
        <w:t xml:space="preserve">lib/gl.ts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postJournal</w:t>
      </w:r>
      <w:r>
        <w:rPr>
          <w:rFonts w:ascii="Calibri" w:cs="Calibri" w:eastAsia="Calibri" w:hAnsi="Calibri"/>
          <w:color w:val="1A1A1A"/>
          <w:sz w:val="21"/>
          <w:szCs w:val="21"/>
        </w:rPr>
        <w:t xml:space="preserve"> (codes or ids, zero lines dropped, 1-paise rounding absorbed; balance, period lock and immutability enforced by db/007), </w:t>
      </w:r>
      <w:r>
        <w:rPr>
          <w:rFonts w:ascii="Consolas" w:cs="Consolas" w:eastAsia="Consolas" w:hAnsi="Consolas"/>
          <w:color w:val="12213A"/>
          <w:sz w:val="19"/>
          <w:szCs w:val="19"/>
        </w:rPr>
        <w:t xml:space="preserve">reverseJournal</w:t>
      </w:r>
      <w:r>
        <w:rPr>
          <w:rFonts w:ascii="Calibri" w:cs="Calibri" w:eastAsia="Calibri" w:hAnsi="Calibri"/>
          <w:color w:val="1A1A1A"/>
          <w:sz w:val="21"/>
          <w:szCs w:val="21"/>
        </w:rPr>
        <w:t xml:space="preserve"> (mirrored lines, original → reversed, auto journals return to the queue), </w:t>
      </w:r>
      <w:r>
        <w:rPr>
          <w:rFonts w:ascii="Consolas" w:cs="Consolas" w:eastAsia="Consolas" w:hAnsi="Consolas"/>
          <w:color w:val="12213A"/>
          <w:sz w:val="19"/>
          <w:szCs w:val="19"/>
        </w:rPr>
        <w:t xml:space="preserve">resolveRule</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applyRule</w:t>
      </w:r>
      <w:r>
        <w:rPr>
          <w:rFonts w:ascii="Calibri" w:cs="Calibri" w:eastAsia="Calibri" w:hAnsi="Calibri"/>
          <w:color w:val="1A1A1A"/>
          <w:sz w:val="21"/>
          <w:szCs w:val="21"/>
        </w:rPr>
        <w:t xml:space="preserve"> (family override → system → class / basis fallback; alternatives by term, capital-improvement, bank-vs-cash, liability kind, class asset code; sub-ledgers), </w:t>
      </w:r>
      <w:r>
        <w:rPr>
          <w:rFonts w:ascii="Consolas" w:cs="Consolas" w:eastAsia="Consolas" w:hAnsi="Consolas"/>
          <w:color w:val="12213A"/>
          <w:sz w:val="19"/>
          <w:szCs w:val="19"/>
        </w:rPr>
        <w:t xml:space="preserve">collectEvents</w:t>
      </w:r>
      <w:r>
        <w:rPr>
          <w:rFonts w:ascii="Calibri" w:cs="Calibri" w:eastAsia="Calibri" w:hAnsi="Calibri"/>
          <w:color w:val="1A1A1A"/>
          <w:sz w:val="21"/>
          <w:szCs w:val="21"/>
        </w:rPr>
        <w:t xml:space="preserve"> (investment txns with FIFO cost and gain by term, orphan realised gains — a sale entered as a gain and later imported posts once — rent accrual / receipt / cash basis, deposits, property tax and expenses, EMIs, private investments, fund cash flows, advance tax, categorised bank lines de-duplicated by amount ± 3 days and by link type ± 15 days against source journals and same-run events), </w:t>
      </w:r>
      <w:r>
        <w:rPr>
          <w:rFonts w:ascii="Consolas" w:cs="Consolas" w:eastAsia="Consolas" w:hAnsi="Consolas"/>
          <w:color w:val="12213A"/>
          <w:sz w:val="19"/>
          <w:szCs w:val="19"/>
        </w:rPr>
        <w:t xml:space="preserve">autopost</w:t>
      </w:r>
      <w:r>
        <w:rPr>
          <w:rFonts w:ascii="Calibri" w:cs="Calibri" w:eastAsia="Calibri" w:hAnsi="Calibri"/>
          <w:color w:val="1A1A1A"/>
          <w:sz w:val="21"/>
          <w:szCs w:val="21"/>
        </w:rPr>
        <w:t xml:space="preserve"> (savepoint per event; a bank-statement journal posted before its source record is reversed as superseded), </w:t>
      </w:r>
      <w:r>
        <w:rPr>
          <w:rFonts w:ascii="Consolas" w:cs="Consolas" w:eastAsia="Consolas" w:hAnsi="Consolas"/>
          <w:color w:val="12213A"/>
          <w:sz w:val="19"/>
          <w:szCs w:val="19"/>
        </w:rPr>
        <w:t xml:space="preserve">generateOpening</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setOpening</w:t>
      </w:r>
      <w:r>
        <w:rPr>
          <w:rFonts w:ascii="Calibri" w:cs="Calibri" w:eastAsia="Calibri" w:hAnsi="Calibri"/>
          <w:color w:val="1A1A1A"/>
          <w:sz w:val="21"/>
          <w:szCs w:val="21"/>
        </w:rPr>
        <w:t xml:space="preserve"> (preview + post, draft under maker-checker, 409 if already posted), statements (</w:t>
      </w:r>
      <w:r>
        <w:rPr>
          <w:rFonts w:ascii="Consolas" w:cs="Consolas" w:eastAsia="Consolas" w:hAnsi="Consolas"/>
          <w:color w:val="12213A"/>
          <w:sz w:val="19"/>
          <w:szCs w:val="19"/>
        </w:rPr>
        <w:t xml:space="preserve">trialBalance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profitLoss</w:t>
      </w:r>
      <w:r>
        <w:rPr>
          <w:rFonts w:ascii="Calibri" w:cs="Calibri" w:eastAsia="Calibri" w:hAnsi="Calibri"/>
          <w:color w:val="1A1A1A"/>
          <w:sz w:val="21"/>
          <w:szCs w:val="21"/>
        </w:rPr>
        <w:t xml:space="preserve"> with prior FY, </w:t>
      </w:r>
      <w:r>
        <w:rPr>
          <w:rFonts w:ascii="Consolas" w:cs="Consolas" w:eastAsia="Consolas" w:hAnsi="Consolas"/>
          <w:color w:val="12213A"/>
          <w:sz w:val="19"/>
          <w:szCs w:val="19"/>
        </w:rPr>
        <w:t xml:space="preserve">balanceSheet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capitalAccount</w:t>
      </w:r>
      <w:r>
        <w:rPr>
          <w:rFonts w:ascii="Calibri" w:cs="Calibri" w:eastAsia="Calibri" w:hAnsi="Calibri"/>
          <w:color w:val="1A1A1A"/>
          <w:sz w:val="21"/>
          <w:szCs w:val="21"/>
        </w:rPr>
        <w:t xml:space="preserve"> with partner shares, </w:t>
      </w:r>
      <w:r>
        <w:rPr>
          <w:rFonts w:ascii="Consolas" w:cs="Consolas" w:eastAsia="Consolas" w:hAnsi="Consolas"/>
          <w:color w:val="12213A"/>
          <w:sz w:val="19"/>
          <w:szCs w:val="19"/>
        </w:rPr>
        <w:t xml:space="preserve">cashFlow</w:t>
      </w:r>
      <w:r>
        <w:rPr>
          <w:rFonts w:ascii="Calibri" w:cs="Calibri" w:eastAsia="Calibri" w:hAnsi="Calibri"/>
          <w:color w:val="1A1A1A"/>
          <w:sz w:val="21"/>
          <w:szCs w:val="21"/>
        </w:rPr>
        <w:t xml:space="preserve"> by counter-account, </w:t>
      </w:r>
      <w:r>
        <w:rPr>
          <w:rFonts w:ascii="Consolas" w:cs="Consolas" w:eastAsia="Consolas" w:hAnsi="Consolas"/>
          <w:color w:val="12213A"/>
          <w:sz w:val="19"/>
          <w:szCs w:val="19"/>
        </w:rPr>
        <w:t xml:space="preserve">ledger</w:t>
      </w:r>
      <w:r>
        <w:rPr>
          <w:rFonts w:ascii="Calibri" w:cs="Calibri" w:eastAsia="Calibri" w:hAnsi="Calibri"/>
          <w:color w:val="1A1A1A"/>
          <w:sz w:val="21"/>
          <w:szCs w:val="21"/>
        </w:rPr>
        <w:t xml:space="preserve"> with running balance, </w:t>
      </w:r>
      <w:r>
        <w:rPr>
          <w:rFonts w:ascii="Consolas" w:cs="Consolas" w:eastAsia="Consolas" w:hAnsi="Consolas"/>
          <w:color w:val="12213A"/>
          <w:sz w:val="19"/>
          <w:szCs w:val="19"/>
        </w:rPr>
        <w:t xml:space="preserve">itrMapping</w:t>
      </w:r>
      <w:r>
        <w:rPr>
          <w:rFonts w:ascii="Calibri" w:cs="Calibri" w:eastAsia="Calibri" w:hAnsi="Calibri"/>
          <w:color w:val="1A1A1A"/>
          <w:sz w:val="21"/>
          <w:szCs w:val="21"/>
        </w:rPr>
        <w:t xml:space="preserve"> beside the planning engine), </w:t>
      </w:r>
      <w:r>
        <w:rPr>
          <w:rFonts w:ascii="Consolas" w:cs="Consolas" w:eastAsia="Consolas" w:hAnsi="Consolas"/>
          <w:color w:val="12213A"/>
          <w:sz w:val="19"/>
          <w:szCs w:val="19"/>
        </w:rPr>
        <w:t xml:space="preserve">reconcileBank</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reconcileInvestments</w:t>
      </w:r>
      <w:r>
        <w:rPr>
          <w:rFonts w:ascii="Calibri" w:cs="Calibri" w:eastAsia="Calibri" w:hAnsi="Calibri"/>
          <w:color w:val="1A1A1A"/>
          <w:sz w:val="21"/>
          <w:szCs w:val="21"/>
        </w:rPr>
        <w:t xml:space="preserve"> (lots or quantity × average cost), </w:t>
      </w:r>
      <w:r>
        <w:rPr>
          <w:rFonts w:ascii="Consolas" w:cs="Consolas" w:eastAsia="Consolas" w:hAnsi="Consolas"/>
          <w:color w:val="12213A"/>
          <w:sz w:val="19"/>
          <w:szCs w:val="19"/>
        </w:rPr>
        <w:t xml:space="preserve">setPeriodStatus</w:t>
      </w:r>
      <w:r>
        <w:rPr>
          <w:rFonts w:ascii="Calibri" w:cs="Calibri" w:eastAsia="Calibri" w:hAnsi="Calibri"/>
          <w:color w:val="1A1A1A"/>
          <w:sz w:val="21"/>
          <w:szCs w:val="21"/>
        </w:rPr>
        <w:t xml:space="preserve"> (lock needs zero unposted, zero drafts, reconciled banks when strict; owner + reason to reopen), </w:t>
      </w:r>
      <w:r>
        <w:rPr>
          <w:rFonts w:ascii="Consolas" w:cs="Consolas" w:eastAsia="Consolas" w:hAnsi="Consolas"/>
          <w:color w:val="12213A"/>
          <w:sz w:val="19"/>
          <w:szCs w:val="19"/>
        </w:rPr>
        <w:t xml:space="preserve">yearEndClose</w:t>
      </w:r>
      <w:r>
        <w:rPr>
          <w:rFonts w:ascii="Calibri" w:cs="Calibri" w:eastAsia="Calibri" w:hAnsi="Calibri"/>
          <w:color w:val="1A1A1A"/>
          <w:sz w:val="21"/>
          <w:szCs w:val="21"/>
        </w:rPr>
        <w:t xml:space="preserve"> (closing journal to capital or partner capital by share, FY locked, next FY quarters opened), </w:t>
      </w:r>
      <w:r>
        <w:rPr>
          <w:rFonts w:ascii="Consolas" w:cs="Consolas" w:eastAsia="Consolas" w:hAnsi="Consolas"/>
          <w:color w:val="12213A"/>
          <w:sz w:val="19"/>
          <w:szCs w:val="19"/>
        </w:rPr>
        <w:t xml:space="preserve">runRecurring</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interEntity</w:t>
      </w:r>
      <w:r>
        <w:rPr>
          <w:rFonts w:ascii="Calibri" w:cs="Calibri" w:eastAsia="Calibri" w:hAnsi="Calibri"/>
          <w:color w:val="1A1A1A"/>
          <w:sz w:val="21"/>
          <w:szCs w:val="21"/>
        </w:rPr>
        <w:t xml:space="preserve"> (one journal per book in an intercompany group; 1460 / 2280 carry the counterparty entity), </w:t>
      </w:r>
      <w:r>
        <w:rPr>
          <w:rFonts w:ascii="Consolas" w:cs="Consolas" w:eastAsia="Consolas" w:hAnsi="Consolas"/>
          <w:color w:val="12213A"/>
          <w:sz w:val="19"/>
          <w:szCs w:val="19"/>
        </w:rPr>
        <w:t xml:space="preserve">tallyExport</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parseTallyVouchers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tallyImport</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onsolas" w:cs="Consolas" w:eastAsia="Consolas" w:hAnsi="Consolas"/>
          <w:color w:val="12213A"/>
          <w:sz w:val="19"/>
          <w:szCs w:val="19"/>
        </w:rPr>
        <w:t xml:space="preserve">routes/gl.ts</w:t>
      </w:r>
      <w:r>
        <w:rPr>
          <w:rFonts w:ascii="Calibri" w:cs="Calibri" w:eastAsia="Calibri" w:hAnsi="Calibri"/>
          <w:color w:val="1A1A1A"/>
          <w:sz w:val="21"/>
          <w:szCs w:val="21"/>
        </w:rPr>
        <w:t xml:space="preserve">: every /gl path in the contract plus </w:t>
      </w:r>
      <w:r>
        <w:rPr>
          <w:rFonts w:ascii="Consolas" w:cs="Consolas" w:eastAsia="Consolas" w:hAnsi="Consolas"/>
          <w:color w:val="12213A"/>
          <w:sz w:val="19"/>
          <w:szCs w:val="19"/>
        </w:rPr>
        <w:t xml:space="preserve">GET /gl/opening-balances/preview</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DELETE /gl/unposted/:id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PATCH /gl/recurring/:id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/gl/recurring/run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/gl/inter-entity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/gl/tally/export/:id.xml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/gl/tally/sync</w:t>
      </w:r>
      <w:r>
        <w:rPr>
          <w:rFonts w:ascii="Calibri" w:cs="Calibri" w:eastAsia="Calibri" w:hAnsi="Calibri"/>
          <w:color w:val="1A1A1A"/>
          <w:sz w:val="21"/>
          <w:szCs w:val="21"/>
        </w:rPr>
        <w:t xml:space="preserve">; reports accept </w:t>
      </w:r>
      <w:r>
        <w:rPr>
          <w:rFonts w:ascii="Consolas" w:cs="Consolas" w:eastAsia="Consolas" w:hAnsi="Consolas"/>
          <w:color w:val="12213A"/>
          <w:sz w:val="19"/>
          <w:szCs w:val="19"/>
        </w:rPr>
        <w:t xml:space="preserve">consolidated=true</w:t>
      </w:r>
      <w:r>
        <w:rPr>
          <w:rFonts w:ascii="Calibri" w:cs="Calibri" w:eastAsia="Calibri" w:hAnsi="Calibri"/>
          <w:color w:val="1A1A1A"/>
          <w:sz w:val="21"/>
          <w:szCs w:val="21"/>
        </w:rPr>
        <w:t xml:space="preserve"> (all books, 1460 / 2280 eliminated); Tally import answers 422 with the unmapped ledgers; GL handlers left modules.ts. Imports auto-post after matching; worker </w:t>
      </w:r>
      <w:r>
        <w:rPr>
          <w:rFonts w:ascii="Consolas" w:cs="Consolas" w:eastAsia="Consolas" w:hAnsi="Consolas"/>
          <w:color w:val="12213A"/>
          <w:sz w:val="19"/>
          <w:szCs w:val="19"/>
        </w:rPr>
        <w:t xml:space="preserve">gl.autopost</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gl.recurring</w:t>
      </w:r>
      <w:r>
        <w:rPr>
          <w:rFonts w:ascii="Calibri" w:cs="Calibri" w:eastAsia="Calibri" w:hAnsi="Calibri"/>
          <w:color w:val="1A1A1A"/>
          <w:sz w:val="21"/>
          <w:szCs w:val="21"/>
        </w:rPr>
        <w:t xml:space="preserve"> at 22:00 IST; CLI </w:t>
      </w:r>
      <w:r>
        <w:rPr>
          <w:rFonts w:ascii="Consolas" w:cs="Consolas" w:eastAsia="Consolas" w:hAnsi="Consolas"/>
          <w:color w:val="12213A"/>
          <w:sz w:val="19"/>
          <w:szCs w:val="19"/>
        </w:rPr>
        <w:t xml:space="preserve">gl:autopost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gl:recurring</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gl:opening --entity</w:t>
      </w:r>
      <w:r>
        <w:rPr>
          <w:rFonts w:ascii="Calibri" w:cs="Calibri" w:eastAsia="Calibri" w:hAnsi="Calibri"/>
          <w:color w:val="1A1A1A"/>
          <w:sz w:val="21"/>
          <w:szCs w:val="21"/>
        </w:rPr>
        <w:t xml:space="preserve">. OpenAPI extended (</w:t>
      </w:r>
      <w:r>
        <w:rPr>
          <w:rFonts w:ascii="Consolas" w:cs="Consolas" w:eastAsia="Consolas" w:hAnsi="Consolas"/>
          <w:color w:val="12213A"/>
          <w:sz w:val="19"/>
          <w:szCs w:val="19"/>
        </w:rPr>
        <w:t xml:space="preserve">GlBook.strict_reconciliation</w:t>
      </w:r>
      <w:r>
        <w:rPr>
          <w:rFonts w:ascii="Calibri" w:cs="Calibri" w:eastAsia="Calibri" w:hAnsi="Calibri"/>
          <w:color w:val="1A1A1A"/>
          <w:sz w:val="21"/>
          <w:szCs w:val="21"/>
        </w:rPr>
        <w:t xml:space="preserve">, counts, the new paths).</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Books</w:t>
      </w:r>
      <w:r>
        <w:rPr>
          <w:rFonts w:ascii="Calibri" w:cs="Calibri" w:eastAsia="Calibri" w:hAnsi="Calibri"/>
          <w:color w:val="1A1A1A"/>
          <w:sz w:val="21"/>
          <w:szCs w:val="21"/>
        </w:rPr>
        <w:t xml:space="preserve">: seven tabs per the prototype — Trial balance (opening-balance preview / post, post pending events), Journals (day book with source / status filters, detail, manual journal, approve under maker-checker, reverse with reason), Ledger (account or bank / holding / property / inter-entity sub-ledger, running balance), Statements (I&amp;E with prior year, balance sheet, capital account with partner shares, cash &amp; fund flow, ITR mapping; consolidated toggle; print), Periods &amp; close (soft close / lock / reopen with reason, year-end close), Reconciliation (bank vs statement with unmatched lines, investments vs holdings, unposted queue with re-run / dismiss), Posting rules (system + family overrides, override editor, recurring journals, Tally export download and day-book import with unmapped-ledger prompt). Mobile: Books panel on More — per-book status, trial balance, drafts with biometric approve, unposted queue.</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gl.test.ts</w:t>
      </w:r>
      <w:r>
        <w:rPr>
          <w:rFonts w:ascii="Calibri" w:cs="Calibri" w:eastAsia="Calibri" w:hAnsi="Calibri"/>
          <w:color w:val="1A1A1A"/>
          <w:sz w:val="21"/>
          <w:szCs w:val="21"/>
        </w:rPr>
        <w:t xml:space="preserve"> (13, delta-based because posted journals are immutable): opening preview ties to lot cost / rolled-back bank balances / deposits and posts once, seeded events post by rule (rent 2,850 + 513 GST accrued, 3,078 + 285 TDS clears 1410, Axis loss 200 to 4400, property tax 482) and a re-run posts nothing, the Kovai NEFT is not a second income, no-rule → queue → lock refused → override → posted, reversal, maker-checker (maker and viewer refused, owner approves), recurring occurrences and next_run, gift + loan with consolidated eliminations, statement identities and ledger running balances, ITR heads, bank and investment reconciliation, lock preconditions / locked posting 409 / reopen needs owner + reason, year-end 60/40 partner split checked inside a rolled-back transaction, Tally export + import + duplicate + unmapped 422. 89 API tests green twice on one seeded DB; web build; mobile type-check; browser walkthrough of the seven tabs (manual journal → reverse, ledger 1410, consolidated statements, Tally export).</w:t>
      </w:r>
    </w:p>
    <w:p>
      <w:pPr>
        <w:pStyle w:val="ListParagraph"/>
        <w:numPr>
          <w:ilvl w:val="0"/>
          <w:numId w:val="2"/>
        </w:numPr>
        <w:spacing w:after="110" w:line="276"/>
      </w:pPr>
      <w:r>
        <w:rPr>
          <w:rFonts w:ascii="Calibri" w:cs="Calibri" w:eastAsia="Calibri" w:hAnsi="Calibri"/>
          <w:color w:val="1A1A1A"/>
          <w:sz w:val="21"/>
          <w:szCs w:val="21"/>
        </w:rPr>
        <w:t xml:space="preserve">Fixed while verifying: handlers that answered with </w:t>
      </w:r>
      <w:r>
        <w:rPr>
          <w:rFonts w:ascii="Consolas" w:cs="Consolas" w:eastAsia="Consolas" w:hAnsi="Consolas"/>
          <w:color w:val="12213A"/>
          <w:sz w:val="19"/>
          <w:szCs w:val="19"/>
        </w:rPr>
        <w:t xml:space="preserve">reply.send()</w:t>
      </w:r>
      <w:r>
        <w:rPr>
          <w:rFonts w:ascii="Calibri" w:cs="Calibri" w:eastAsia="Calibri" w:hAnsi="Calibri"/>
          <w:color w:val="1A1A1A"/>
          <w:sz w:val="21"/>
          <w:szCs w:val="21"/>
        </w:rPr>
        <w:t xml:space="preserve"> inside </w:t>
      </w:r>
      <w:r>
        <w:rPr>
          <w:rFonts w:ascii="Consolas" w:cs="Consolas" w:eastAsia="Consolas" w:hAnsi="Consolas"/>
          <w:color w:val="12213A"/>
          <w:sz w:val="19"/>
          <w:szCs w:val="19"/>
        </w:rPr>
        <w:t xml:space="preserve">withFamily</w:t>
      </w:r>
      <w:r>
        <w:rPr>
          <w:rFonts w:ascii="Calibri" w:cs="Calibri" w:eastAsia="Calibri" w:hAnsi="Calibri"/>
          <w:color w:val="1A1A1A"/>
          <w:sz w:val="21"/>
          <w:szCs w:val="21"/>
        </w:rPr>
        <w:t xml:space="preserve"> let the response leave before the commit (the client's next read could miss the write — the source of the earlier intermittent suite failures). </w:t>
      </w:r>
      <w:r>
        <w:rPr>
          <w:rFonts w:ascii="Consolas" w:cs="Consolas" w:eastAsia="Consolas" w:hAnsi="Consolas"/>
          <w:color w:val="12213A"/>
          <w:sz w:val="19"/>
          <w:szCs w:val="19"/>
        </w:rPr>
        <w:t xml:space="preserve">withFamily</w:t>
      </w:r>
      <w:r>
        <w:rPr>
          <w:rFonts w:ascii="Calibri" w:cs="Calibri" w:eastAsia="Calibri" w:hAnsi="Calibri"/>
          <w:color w:val="1A1A1A"/>
          <w:sz w:val="21"/>
          <w:szCs w:val="21"/>
        </w:rPr>
        <w:t xml:space="preserve"> now registers each transaction in a per-request </w:t>
      </w:r>
      <w:r>
        <w:rPr>
          <w:rFonts w:ascii="Consolas" w:cs="Consolas" w:eastAsia="Consolas" w:hAnsi="Consolas"/>
          <w:color w:val="12213A"/>
          <w:sz w:val="19"/>
          <w:szCs w:val="19"/>
        </w:rPr>
        <w:t xml:space="preserve">AsyncLocalStorage</w:t>
      </w:r>
      <w:r>
        <w:rPr>
          <w:rFonts w:ascii="Calibri" w:cs="Calibri" w:eastAsia="Calibri" w:hAnsi="Calibri"/>
          <w:color w:val="1A1A1A"/>
          <w:sz w:val="21"/>
          <w:szCs w:val="21"/>
        </w:rPr>
        <w:t xml:space="preserve"> store and </w:t>
      </w:r>
      <w:r>
        <w:rPr>
          <w:rFonts w:ascii="Consolas" w:cs="Consolas" w:eastAsia="Consolas" w:hAnsi="Consolas"/>
          <w:color w:val="12213A"/>
          <w:sz w:val="19"/>
          <w:szCs w:val="19"/>
        </w:rPr>
        <w:t xml:space="preserve">server.ts</w:t>
      </w:r>
      <w:r>
        <w:rPr>
          <w:rFonts w:ascii="Calibri" w:cs="Calibri" w:eastAsia="Calibri" w:hAnsi="Calibri"/>
          <w:color w:val="1A1A1A"/>
          <w:sz w:val="21"/>
          <w:szCs w:val="21"/>
        </w:rPr>
        <w:t xml:space="preserve"> awaits them in </w:t>
      </w:r>
      <w:r>
        <w:rPr>
          <w:rFonts w:ascii="Consolas" w:cs="Consolas" w:eastAsia="Consolas" w:hAnsi="Consolas"/>
          <w:color w:val="12213A"/>
          <w:sz w:val="19"/>
          <w:szCs w:val="19"/>
        </w:rPr>
        <w:t xml:space="preserve">onSend</w:t>
      </w:r>
      <w:r>
        <w:rPr>
          <w:rFonts w:ascii="Calibri" w:cs="Calibri" w:eastAsia="Calibri" w:hAnsi="Calibri"/>
          <w:color w:val="1A1A1A"/>
          <w:sz w:val="21"/>
          <w:szCs w:val="21"/>
        </w:rPr>
        <w:t xml:space="preserve">; route handlers return </w:t>
      </w:r>
      <w:r>
        <w:rPr>
          <w:rFonts w:ascii="Consolas" w:cs="Consolas" w:eastAsia="Consolas" w:hAnsi="Consolas"/>
          <w:color w:val="12213A"/>
          <w:sz w:val="19"/>
          <w:szCs w:val="19"/>
        </w:rPr>
        <w:t xml:space="preserve">void reply…</w:t>
      </w:r>
      <w:r>
        <w:rPr>
          <w:rFonts w:ascii="Calibri" w:cs="Calibri" w:eastAsia="Calibri" w:hAnsi="Calibri"/>
          <w:color w:val="1A1A1A"/>
          <w:sz w:val="21"/>
          <w:szCs w:val="21"/>
        </w:rPr>
        <w:t xml:space="preserve"> so the thenable reply is never adopted inside the transaction.</w:t>
      </w:r>
    </w:p>
    <w:p>
      <w:pPr>
        <w:pStyle w:val="ListParagraph"/>
        <w:numPr>
          <w:ilvl w:val="0"/>
          <w:numId w:val="2"/>
        </w:numPr>
        <w:spacing w:after="110" w:line="276"/>
      </w:pPr>
      <w:r>
        <w:rPr>
          <w:rFonts w:ascii="Calibri" w:cs="Calibri" w:eastAsia="Calibri" w:hAnsi="Calibri"/>
          <w:color w:val="1A1A1A"/>
          <w:sz w:val="21"/>
          <w:szCs w:val="21"/>
        </w:rPr>
        <w:t xml:space="preserve">Known limits: mark-to-market and depreciation flags exist on the book but post nothing yet; Tally sync is file-based (export / import), not a live HTTP push; bank reconciliation on the demo data shows differences because the seeded bank feed does not carry every event (locking only requires it under </w:t>
      </w:r>
      <w:r>
        <w:rPr>
          <w:rFonts w:ascii="Consolas" w:cs="Consolas" w:eastAsia="Consolas" w:hAnsi="Consolas"/>
          <w:color w:val="12213A"/>
          <w:sz w:val="19"/>
          <w:szCs w:val="19"/>
        </w:rPr>
        <w:t xml:space="preserve">strict_reconciliation</w:t>
      </w:r>
      <w:r>
        <w:rPr>
          <w:rFonts w:ascii="Calibri" w:cs="Calibri" w:eastAsia="Calibri" w:hAnsi="Calibri"/>
          <w:color w:val="1A1A1A"/>
          <w:sz w:val="21"/>
          <w:szCs w:val="21"/>
        </w:rPr>
        <w:t xml:space="preserve">); statements are HTML (print to PDF) until the reports milestone; the cash-flow classification keys off the largest counter-account of each journal.</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8 — Research pipeline: inbox → recommendations → policy fit → proposals → digest → track record (FO-150..158) — DONE</w:t>
      </w:r>
    </w:p>
    <w:p>
      <w:pPr>
        <w:pStyle w:val="ListParagraph"/>
        <w:numPr>
          <w:ilvl w:val="0"/>
          <w:numId w:val="2"/>
        </w:numPr>
        <w:spacing w:after="110" w:line="276"/>
      </w:pPr>
      <w:r>
        <w:rPr>
          <w:rFonts w:ascii="Consolas" w:cs="Consolas" w:eastAsia="Consolas" w:hAnsi="Consolas"/>
          <w:color w:val="12213A"/>
          <w:sz w:val="19"/>
          <w:szCs w:val="19"/>
        </w:rPr>
        <w:t xml:space="preserve">db/022</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research_settings</w:t>
      </w:r>
      <w:r>
        <w:rPr>
          <w:rFonts w:ascii="Calibri" w:cs="Calibri" w:eastAsia="Calibri" w:hAnsi="Calibri"/>
          <w:color w:val="1A1A1A"/>
          <w:sz w:val="21"/>
          <w:szCs w:val="21"/>
        </w:rPr>
        <w:t xml:space="preserve"> (digest cadence / weekday / hour, recipients, CA monthly copy, cluster window, proposal expiry, decision roles), dismissal columns on clusters (reason, by, auto), review notes and corrections on recommendations, channel kind and triage note on items, stored memo / digest HTML, trust history on sources; the family policy's prohibited list gains </w:t>
      </w:r>
      <w:r>
        <w:rPr>
          <w:rFonts w:ascii="Consolas" w:cs="Consolas" w:eastAsia="Consolas" w:hAnsi="Consolas"/>
          <w:color w:val="12213A"/>
          <w:sz w:val="19"/>
          <w:szCs w:val="19"/>
        </w:rPr>
        <w:t xml:space="preserve">small_cap_stocks</w:t>
      </w:r>
      <w:r>
        <w:rPr>
          <w:rFonts w:ascii="Calibri" w:cs="Calibri" w:eastAsia="Calibri" w:hAnsi="Calibri"/>
          <w:color w:val="1A1A1A"/>
          <w:sz w:val="21"/>
          <w:szCs w:val="21"/>
        </w:rPr>
        <w:t xml:space="preserve"> (prototype clause 6 — data, read by the assessor); Larsen &amp; Toubro and Tata Motors instruments with attributes; a monthly close series Jan 2024 – Aug 2026 for L&amp;T, Tata Motors, HDFC Bank and TCS plus NIFTY50 / NIFTY500 / CRISIL CBI / BLEND benchmark values (deterministic, format-faithful); six sources (Capitalmind, Marcellus, Motilal Oswal, Kotak Securities, Ravi the friend, RBI) with conflicts of interest and SEBI numbers, five channels (research inbox e-mail with a sender allow-list, WhatsApp inbox, RBI RSS, upload, paste), the seeded week's six inbox items with their text, and a 40-call archive across five sources dated 2024-25 for the track record.</w:t>
      </w:r>
    </w:p>
    <w:p>
      <w:pPr>
        <w:pStyle w:val="ListParagraph"/>
        <w:numPr>
          <w:ilvl w:val="0"/>
          <w:numId w:val="2"/>
        </w:numPr>
        <w:spacing w:after="110" w:line="276"/>
      </w:pPr>
      <w:r>
        <w:rPr>
          <w:rFonts w:ascii="Consolas" w:cs="Consolas" w:eastAsia="Consolas" w:hAnsi="Consolas"/>
          <w:color w:val="12213A"/>
          <w:sz w:val="19"/>
          <w:szCs w:val="19"/>
        </w:rPr>
        <w:t xml:space="preserve">lib/agent.ts</w:t>
      </w:r>
      <w:r>
        <w:rPr>
          <w:rFonts w:ascii="Calibri" w:cs="Calibri" w:eastAsia="Calibri" w:hAnsi="Calibri"/>
          <w:color w:val="1A1A1A"/>
          <w:sz w:val="21"/>
          <w:szCs w:val="21"/>
        </w:rPr>
        <w:t xml:space="preserve">: the optional model call (</w:t>
      </w:r>
      <w:r>
        <w:rPr>
          <w:rFonts w:ascii="Consolas" w:cs="Consolas" w:eastAsia="Consolas" w:hAnsi="Consolas"/>
          <w:color w:val="12213A"/>
          <w:sz w:val="19"/>
          <w:szCs w:val="19"/>
        </w:rPr>
        <w:t xml:space="preserve">ANTHROPIC_API_KEY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ANTHROPIC_MODEL</w:t>
      </w:r>
      <w:r>
        <w:rPr>
          <w:rFonts w:ascii="Calibri" w:cs="Calibri" w:eastAsia="Calibri" w:hAnsi="Calibri"/>
          <w:color w:val="1A1A1A"/>
          <w:sz w:val="21"/>
          <w:szCs w:val="21"/>
        </w:rPr>
        <w:t xml:space="preserve">; off in tests) — structured JSON in, first JSON out, </w:t>
      </w:r>
      <w:r>
        <w:rPr>
          <w:rFonts w:ascii="Consolas" w:cs="Consolas" w:eastAsia="Consolas" w:hAnsi="Consolas"/>
          <w:color w:val="12213A"/>
          <w:sz w:val="19"/>
          <w:szCs w:val="19"/>
        </w:rPr>
        <w:t xml:space="preserve">agent_sessions</w:t>
      </w:r>
      <w:r>
        <w:rPr>
          <w:rFonts w:ascii="Calibri" w:cs="Calibri" w:eastAsia="Calibri" w:hAnsi="Calibri"/>
          <w:color w:val="1A1A1A"/>
          <w:sz w:val="21"/>
          <w:szCs w:val="21"/>
        </w:rPr>
        <w:t xml:space="preserve"> audit row; every caller has a deterministic path so the seeded week reproduces offline. </w:t>
      </w:r>
      <w:r>
        <w:rPr>
          <w:rFonts w:ascii="Consolas" w:cs="Consolas" w:eastAsia="Consolas" w:hAnsi="Consolas"/>
          <w:color w:val="12213A"/>
          <w:sz w:val="19"/>
          <w:szCs w:val="19"/>
        </w:rPr>
        <w:t xml:space="preserve">lib/actions.ts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createIntent</w:t>
      </w:r>
      <w:r>
        <w:rPr>
          <w:rFonts w:ascii="Calibri" w:cs="Calibri" w:eastAsia="Calibri" w:hAnsi="Calibri"/>
          <w:color w:val="1A1A1A"/>
          <w:sz w:val="21"/>
          <w:szCs w:val="21"/>
        </w:rPr>
        <w:t xml:space="preserve"> extracted from </w:t>
      </w:r>
      <w:r>
        <w:rPr>
          <w:rFonts w:ascii="Consolas" w:cs="Consolas" w:eastAsia="Consolas" w:hAnsi="Consolas"/>
          <w:color w:val="12213A"/>
          <w:sz w:val="19"/>
          <w:szCs w:val="19"/>
        </w:rPr>
        <w:t xml:space="preserve">POST /actions</w:t>
      </w:r>
      <w:r>
        <w:rPr>
          <w:rFonts w:ascii="Calibri" w:cs="Calibri" w:eastAsia="Calibri" w:hAnsi="Calibri"/>
          <w:color w:val="1A1A1A"/>
          <w:sz w:val="21"/>
          <w:szCs w:val="21"/>
        </w:rPr>
        <w:t xml:space="preserve"> so proposals convert through the same policy check, connector fallback and kill switch.</w:t>
      </w:r>
    </w:p>
    <w:p>
      <w:pPr>
        <w:pStyle w:val="ListParagraph"/>
        <w:numPr>
          <w:ilvl w:val="0"/>
          <w:numId w:val="2"/>
        </w:numPr>
        <w:spacing w:after="110" w:line="276"/>
      </w:pPr>
      <w:r>
        <w:rPr>
          <w:rFonts w:ascii="Consolas" w:cs="Consolas" w:eastAsia="Consolas" w:hAnsi="Consolas"/>
          <w:color w:val="12213A"/>
          <w:sz w:val="19"/>
          <w:szCs w:val="19"/>
        </w:rPr>
        <w:t xml:space="preserve">lib/research.ts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catalogue</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resolveInstrument</w:t>
      </w:r>
      <w:r>
        <w:rPr>
          <w:rFonts w:ascii="Calibri" w:cs="Calibri" w:eastAsia="Calibri" w:hAnsi="Calibri"/>
          <w:color w:val="1A1A1A"/>
          <w:sz w:val="21"/>
          <w:szCs w:val="21"/>
        </w:rPr>
        <w:t xml:space="preserve"> (name, symbol in parentheses, ISIN, AMFI, aliases), </w:t>
      </w:r>
      <w:r>
        <w:rPr>
          <w:rFonts w:ascii="Consolas" w:cs="Consolas" w:eastAsia="Consolas" w:hAnsi="Consolas"/>
          <w:color w:val="12213A"/>
          <w:sz w:val="19"/>
          <w:szCs w:val="19"/>
        </w:rPr>
        <w:t xml:space="preserve">extractHeuristic</w:t>
      </w:r>
      <w:r>
        <w:rPr>
          <w:rFonts w:ascii="Calibri" w:cs="Calibri" w:eastAsia="Calibri" w:hAnsi="Calibri"/>
          <w:color w:val="1A1A1A"/>
          <w:sz w:val="21"/>
          <w:szCs w:val="21"/>
        </w:rPr>
        <w:t xml:space="preserve"> (structured call lines </w:t>
      </w:r>
      <w:r>
        <w:rPr>
          <w:rFonts w:ascii="Consolas" w:cs="Consolas" w:eastAsia="Consolas" w:hAnsi="Consolas"/>
          <w:color w:val="12213A"/>
          <w:sz w:val="19"/>
          <w:szCs w:val="19"/>
        </w:rPr>
        <w:t xml:space="preserve">ACTION | Instrument (SYMBOL) | CMP | TP | SL | 12M | High</w:t>
      </w:r>
      <w:r>
        <w:rPr>
          <w:rFonts w:ascii="Calibri" w:cs="Calibri" w:eastAsia="Calibri" w:hAnsi="Calibri"/>
          <w:color w:val="1A1A1A"/>
          <w:sz w:val="21"/>
          <w:szCs w:val="21"/>
        </w:rPr>
        <w:t xml:space="preserve"> with the thesis on the next line, then prose — verb + known instrument or a capitalised company phrase — with confidence, </w:t>
      </w:r>
      <w:r>
        <w:rPr>
          <w:rFonts w:ascii="Consolas" w:cs="Consolas" w:eastAsia="Consolas" w:hAnsi="Consolas"/>
          <w:color w:val="12213A"/>
          <w:sz w:val="19"/>
          <w:szCs w:val="19"/>
        </w:rPr>
        <w:t xml:space="preserve">Date:</w:t>
      </w:r>
      <w:r>
        <w:rPr>
          <w:rFonts w:ascii="Calibri" w:cs="Calibri" w:eastAsia="Calibri" w:hAnsi="Calibri"/>
          <w:color w:val="1A1A1A"/>
          <w:sz w:val="21"/>
          <w:szCs w:val="21"/>
        </w:rPr>
        <w:t xml:space="preserve"> publish date, flags for unresolved / hype / non-public information), </w:t>
      </w:r>
      <w:r>
        <w:rPr>
          <w:rFonts w:ascii="Consolas" w:cs="Consolas" w:eastAsia="Consolas" w:hAnsi="Consolas"/>
          <w:color w:val="12213A"/>
          <w:sz w:val="19"/>
          <w:szCs w:val="19"/>
        </w:rPr>
        <w:t xml:space="preserve">extractRecommendations</w:t>
      </w:r>
      <w:r>
        <w:rPr>
          <w:rFonts w:ascii="Calibri" w:cs="Calibri" w:eastAsia="Calibri" w:hAnsi="Calibri"/>
          <w:color w:val="1A1A1A"/>
          <w:sz w:val="21"/>
          <w:szCs w:val="21"/>
        </w:rPr>
        <w:t xml:space="preserve"> (agent when enabled, heuristic otherwise, publish price from </w:t>
      </w:r>
      <w:r>
        <w:rPr>
          <w:rFonts w:ascii="Consolas" w:cs="Consolas" w:eastAsia="Consolas" w:hAnsi="Consolas"/>
          <w:color w:val="12213A"/>
          <w:sz w:val="19"/>
          <w:szCs w:val="19"/>
        </w:rPr>
        <w:t xml:space="preserve">prices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ingestItem</w:t>
      </w:r>
      <w:r>
        <w:rPr>
          <w:rFonts w:ascii="Calibri" w:cs="Calibri" w:eastAsia="Calibri" w:hAnsi="Calibri"/>
          <w:color w:val="1A1A1A"/>
          <w:sz w:val="21"/>
          <w:szCs w:val="21"/>
        </w:rPr>
        <w:t xml:space="preserve"> (sha-256 de-duplication, sender → source via the channel allow-list / default / source contact, else triage; low-confidence unflagged calls wait in the review queue as </w:t>
      </w:r>
      <w:r>
        <w:rPr>
          <w:rFonts w:ascii="Consolas" w:cs="Consolas" w:eastAsia="Consolas" w:hAnsi="Consolas"/>
          <w:color w:val="12213A"/>
          <w:sz w:val="19"/>
          <w:szCs w:val="19"/>
        </w:rPr>
        <w:t xml:space="preserve">new</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pollRss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pollChannels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clusterAll</w:t>
      </w:r>
      <w:r>
        <w:rPr>
          <w:rFonts w:ascii="Calibri" w:cs="Calibri" w:eastAsia="Calibri" w:hAnsi="Calibri"/>
          <w:color w:val="1A1A1A"/>
          <w:sz w:val="21"/>
          <w:szCs w:val="21"/>
        </w:rPr>
        <w:t xml:space="preserve"> (same instrument × direction within the rolling window across sources; a later opposite call from the same source supersedes the earlier one and re-opens the assessment; trust-weighted conviction; consensus line "2 of 3 sources bullish (…); Kotak Securities sell"; holds and watches count in the consensus but do not cluster; calls older than 120 days are history), </w:t>
      </w:r>
      <w:r>
        <w:rPr>
          <w:rFonts w:ascii="Consolas" w:cs="Consolas" w:eastAsia="Consolas" w:hAnsi="Consolas"/>
          <w:color w:val="12213A"/>
          <w:sz w:val="19"/>
          <w:szCs w:val="19"/>
        </w:rPr>
        <w:t xml:space="preserve">assessCluster</w:t>
      </w:r>
      <w:r>
        <w:rPr>
          <w:rFonts w:ascii="Calibri" w:cs="Calibri" w:eastAsia="Calibri" w:hAnsi="Calibri"/>
          <w:color w:val="1A1A1A"/>
          <w:sz w:val="21"/>
          <w:szCs w:val="21"/>
        </w:rPr>
        <w:t xml:space="preserve"> (effective policy of the entity that holds the most deployable cash — or the holder for a sell, or the entity asked for — via </w:t>
      </w:r>
      <w:r>
        <w:rPr>
          <w:rFonts w:ascii="Consolas" w:cs="Consolas" w:eastAsia="Consolas" w:hAnsi="Consolas"/>
          <w:color w:val="12213A"/>
          <w:sz w:val="19"/>
          <w:szCs w:val="19"/>
        </w:rPr>
        <w:t xml:space="preserve">governingPolicy</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effectiveFor</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snapshotFor</w:t>
      </w:r>
      <w:r>
        <w:rPr>
          <w:rFonts w:ascii="Calibri" w:cs="Calibri" w:eastAsia="Calibri" w:hAnsi="Calibri"/>
          <w:color w:val="1A1A1A"/>
          <w:sz w:val="21"/>
          <w:szCs w:val="21"/>
        </w:rPr>
        <w:t xml:space="preserve">: permitted instrument types, prohibited list incl. small-cap single stocks and non-public information, minimum rating, permitted managers, asset-class band after the buy, issuer / manager / sector caps with headroom solved as (cap·total − held)/(1 − cap), liquidity floor, tax preference on sells from the entity's lots — STCG under LTCG-first, LTCG beyond the exemption headroom — already-held weight, source independence (a friend alone never suffices; all-conflicted sources are a condition); verdict fits / fits with conditions / conflicts / prohibited / insufficient info, fit score, sizing = min(issuer, manager, sector, liquidity, cash-above-float) rounded to ₹100 with the binding constraint named; prohibited / conflicting / unresolved clusters are declined automatically with the clause, except sells on held positions which always surface), </w:t>
      </w:r>
      <w:r>
        <w:rPr>
          <w:rFonts w:ascii="Consolas" w:cs="Consolas" w:eastAsia="Consolas" w:hAnsi="Consolas"/>
          <w:color w:val="12213A"/>
          <w:sz w:val="19"/>
          <w:szCs w:val="19"/>
        </w:rPr>
        <w:t xml:space="preserve">draftProposal</w:t>
      </w:r>
      <w:r>
        <w:rPr>
          <w:rFonts w:ascii="Calibri" w:cs="Calibri" w:eastAsia="Calibri" w:hAnsi="Calibri"/>
          <w:color w:val="1A1A1A"/>
          <w:sz w:val="21"/>
          <w:szCs w:val="21"/>
        </w:rPr>
        <w:t xml:space="preserve"> (assessment first — a prohibited instrument is refused; sections summary, thesis, sources with 12-month record and conflicts, counter-view from a bearish source on file or constructed from the data and labelled as such, policy fit clause by clause, portfolio impact before / after incl. concentration, tax and cash, risks, sizing rationale, execution plan per entity and connector in tranches with limit prices, exit plan from the sources' targets / stops / horizon, monitoring triggers, citations to every tool result, the third-party disclaimer; validation refuses a memo without a counter-view or citations; own ideas get an internal source; expiry from settings; agent prose when enabled), </w:t>
      </w:r>
      <w:r>
        <w:rPr>
          <w:rFonts w:ascii="Consolas" w:cs="Consolas" w:eastAsia="Consolas" w:hAnsi="Consolas"/>
          <w:color w:val="12213A"/>
          <w:sz w:val="19"/>
          <w:szCs w:val="19"/>
        </w:rPr>
        <w:t xml:space="preserve">updateProposal</w:t>
      </w:r>
      <w:r>
        <w:rPr>
          <w:rFonts w:ascii="Calibri" w:cs="Calibri" w:eastAsia="Calibri" w:hAnsi="Calibri"/>
          <w:color w:val="1A1A1A"/>
          <w:sz w:val="21"/>
          <w:szCs w:val="21"/>
        </w:rPr>
        <w:t xml:space="preserve"> (new version, history kept), </w:t>
      </w:r>
      <w:r>
        <w:rPr>
          <w:rFonts w:ascii="Consolas" w:cs="Consolas" w:eastAsia="Consolas" w:hAnsi="Consolas"/>
          <w:color w:val="12213A"/>
          <w:sz w:val="19"/>
          <w:szCs w:val="19"/>
        </w:rPr>
        <w:t xml:space="preserve">renderProposalHtml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decideProposal</w:t>
      </w:r>
      <w:r>
        <w:rPr>
          <w:rFonts w:ascii="Calibri" w:cs="Calibri" w:eastAsia="Calibri" w:hAnsi="Calibri"/>
          <w:color w:val="1A1A1A"/>
          <w:sz w:val="21"/>
          <w:szCs w:val="21"/>
        </w:rPr>
        <w:t xml:space="preserve"> (roles from settings; approve / reject / defer through the DB state machine; amount override re-versions; approve + convert creates one intent per tranche through </w:t>
      </w:r>
      <w:r>
        <w:rPr>
          <w:rFonts w:ascii="Consolas" w:cs="Consolas" w:eastAsia="Consolas" w:hAnsi="Consolas"/>
          <w:color w:val="12213A"/>
          <w:sz w:val="19"/>
          <w:szCs w:val="19"/>
        </w:rPr>
        <w:t xml:space="preserve">createIntent</w:t>
      </w:r>
      <w:r>
        <w:rPr>
          <w:rFonts w:ascii="Calibri" w:cs="Calibri" w:eastAsia="Calibri" w:hAnsi="Calibri"/>
          <w:color w:val="1A1A1A"/>
          <w:sz w:val="21"/>
          <w:szCs w:val="21"/>
        </w:rPr>
        <w:t xml:space="preserve"> in a batch — they land in </w:t>
      </w:r>
      <w:r>
        <w:rPr>
          <w:rFonts w:ascii="Consolas" w:cs="Consolas" w:eastAsia="Consolas" w:hAnsi="Consolas"/>
          <w:color w:val="12213A"/>
          <w:sz w:val="19"/>
          <w:szCs w:val="19"/>
        </w:rPr>
        <w:t xml:space="preserve">pending_approval</w:t>
      </w:r>
      <w:r>
        <w:rPr>
          <w:rFonts w:ascii="Calibri" w:cs="Calibri" w:eastAsia="Calibri" w:hAnsi="Calibri"/>
          <w:color w:val="1A1A1A"/>
          <w:sz w:val="21"/>
          <w:szCs w:val="21"/>
        </w:rPr>
        <w:t xml:space="preserve"> for the action plane's own approval; reject dismisses the cluster with the note), </w:t>
      </w:r>
      <w:r>
        <w:rPr>
          <w:rFonts w:ascii="Consolas" w:cs="Consolas" w:eastAsia="Consolas" w:hAnsi="Consolas"/>
          <w:color w:val="12213A"/>
          <w:sz w:val="19"/>
          <w:szCs w:val="19"/>
        </w:rPr>
        <w:t xml:space="preserve">expireProposals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generateDigest</w:t>
      </w:r>
      <w:r>
        <w:rPr>
          <w:rFonts w:ascii="Calibri" w:cs="Calibri" w:eastAsia="Calibri" w:hAnsi="Calibri"/>
          <w:color w:val="1A1A1A"/>
          <w:sz w:val="21"/>
          <w:szCs w:val="21"/>
        </w:rPr>
        <w:t xml:space="preserve"> (items, recommendations, clusters, every declined cluster with its reason, proposals awaiting incl. deferred ones due again, themes, source leaderboard movement, recipients + CA copy on month end; HTML document; a </w:t>
      </w:r>
      <w:r>
        <w:rPr>
          <w:rFonts w:ascii="Consolas" w:cs="Consolas" w:eastAsia="Consolas" w:hAnsi="Consolas"/>
          <w:color w:val="12213A"/>
          <w:sz w:val="19"/>
          <w:szCs w:val="19"/>
        </w:rPr>
        <w:t xml:space="preserve">research</w:t>
      </w:r>
      <w:r>
        <w:rPr>
          <w:rFonts w:ascii="Calibri" w:cs="Calibri" w:eastAsia="Calibri" w:hAnsi="Calibri"/>
          <w:color w:val="1A1A1A"/>
          <w:sz w:val="21"/>
          <w:szCs w:val="21"/>
        </w:rPr>
        <w:t xml:space="preserve"> task fans out to inbox and push), </w:t>
      </w:r>
      <w:r>
        <w:rPr>
          <w:rFonts w:ascii="Consolas" w:cs="Consolas" w:eastAsia="Consolas" w:hAnsi="Consolas"/>
          <w:color w:val="12213A"/>
          <w:sz w:val="19"/>
          <w:szCs w:val="19"/>
        </w:rPr>
        <w:t xml:space="preserve">decideDigest</w:t>
      </w:r>
      <w:r>
        <w:rPr>
          <w:rFonts w:ascii="Calibri" w:cs="Calibri" w:eastAsia="Calibri" w:hAnsi="Calibri"/>
          <w:color w:val="1A1A1A"/>
          <w:sz w:val="21"/>
          <w:szCs w:val="21"/>
        </w:rPr>
        <w:t xml:space="preserve"> (batch under one step-up), </w:t>
      </w:r>
      <w:r>
        <w:rPr>
          <w:rFonts w:ascii="Consolas" w:cs="Consolas" w:eastAsia="Consolas" w:hAnsi="Consolas"/>
          <w:color w:val="12213A"/>
          <w:sz w:val="19"/>
          <w:szCs w:val="19"/>
        </w:rPr>
        <w:t xml:space="preserve">evaluateTrackRecord</w:t>
      </w:r>
      <w:r>
        <w:rPr>
          <w:rFonts w:ascii="Calibri" w:cs="Calibri" w:eastAsia="Calibri" w:hAnsi="Calibri"/>
          <w:color w:val="1A1A1A"/>
          <w:sz w:val="21"/>
          <w:szCs w:val="21"/>
        </w:rPr>
        <w:t xml:space="preserve"> (each call at 3 / 6 / 12 / 24 months vs price and Nifty 50 or CRISIL CBI; hit by direction; trust = 50 + 0.6·(hit − 50) + 2·excess on the 12-month record, bounded ±5 per run, friends capped at 40, history kept), </w:t>
      </w:r>
      <w:r>
        <w:rPr>
          <w:rFonts w:ascii="Consolas" w:cs="Consolas" w:eastAsia="Consolas" w:hAnsi="Consolas"/>
          <w:color w:val="12213A"/>
          <w:sz w:val="19"/>
          <w:szCs w:val="19"/>
        </w:rPr>
        <w:t xml:space="preserve">leaderboard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runPipeline</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onsolas" w:cs="Consolas" w:eastAsia="Consolas" w:hAnsi="Consolas"/>
          <w:color w:val="12213A"/>
          <w:sz w:val="19"/>
          <w:szCs w:val="19"/>
        </w:rPr>
        <w:t xml:space="preserve">routes/research.ts</w:t>
      </w:r>
      <w:r>
        <w:rPr>
          <w:rFonts w:ascii="Calibri" w:cs="Calibri" w:eastAsia="Calibri" w:hAnsi="Calibri"/>
          <w:color w:val="1A1A1A"/>
          <w:sz w:val="21"/>
          <w:szCs w:val="21"/>
        </w:rPr>
        <w:t xml:space="preserve">: every contract path plus </w:t>
      </w:r>
      <w:r>
        <w:rPr>
          <w:rFonts w:ascii="Consolas" w:cs="Consolas" w:eastAsia="Consolas" w:hAnsi="Consolas"/>
          <w:color w:val="12213A"/>
          <w:sz w:val="19"/>
          <w:szCs w:val="19"/>
        </w:rPr>
        <w:t xml:space="preserve">PATCH /research/channels/:id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/research/channels/:id/inbound</w:t>
      </w:r>
      <w:r>
        <w:rPr>
          <w:rFonts w:ascii="Calibri" w:cs="Calibri" w:eastAsia="Calibri" w:hAnsi="Calibri"/>
          <w:color w:val="1A1A1A"/>
          <w:sz w:val="21"/>
          <w:szCs w:val="21"/>
        </w:rPr>
        <w:t xml:space="preserve"> (mail forwarder / BSP hook), </w:t>
      </w:r>
      <w:r>
        <w:rPr>
          <w:rFonts w:ascii="Consolas" w:cs="Consolas" w:eastAsia="Consolas" w:hAnsi="Consolas"/>
          <w:color w:val="12213A"/>
          <w:sz w:val="19"/>
          <w:szCs w:val="19"/>
        </w:rPr>
        <w:t xml:space="preserve">POST /research/channels/poll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GET/PUT /research/settings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PATCH /research/items/:id</w:t>
      </w:r>
      <w:r>
        <w:rPr>
          <w:rFonts w:ascii="Calibri" w:cs="Calibri" w:eastAsia="Calibri" w:hAnsi="Calibri"/>
          <w:color w:val="1A1A1A"/>
          <w:sz w:val="21"/>
          <w:szCs w:val="21"/>
        </w:rPr>
        <w:t xml:space="preserve"> (attribute / re-extract), </w:t>
      </w:r>
      <w:r>
        <w:rPr>
          <w:rFonts w:ascii="Consolas" w:cs="Consolas" w:eastAsia="Consolas" w:hAnsi="Consolas"/>
          <w:color w:val="12213A"/>
          <w:sz w:val="19"/>
          <w:szCs w:val="19"/>
        </w:rPr>
        <w:t xml:space="preserve">GET /research/clusters/:id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/research/clusters/:id/restore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/research/run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/research/cluster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…/proposals/:id/document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…/digests/:id/document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/research/track-record/evaluate</w:t>
      </w:r>
      <w:r>
        <w:rPr>
          <w:rFonts w:ascii="Calibri" w:cs="Calibri" w:eastAsia="Calibri" w:hAnsi="Calibri"/>
          <w:color w:val="1A1A1A"/>
          <w:sz w:val="21"/>
          <w:szCs w:val="21"/>
        </w:rPr>
        <w:t xml:space="preserve">; the research reads left modules.ts. Worker: </w:t>
      </w:r>
      <w:r>
        <w:rPr>
          <w:rFonts w:ascii="Consolas" w:cs="Consolas" w:eastAsia="Consolas" w:hAnsi="Consolas"/>
          <w:color w:val="12213A"/>
          <w:sz w:val="19"/>
          <w:szCs w:val="19"/>
        </w:rPr>
        <w:t xml:space="preserve">research.cluster_assess</w:t>
      </w:r>
      <w:r>
        <w:rPr>
          <w:rFonts w:ascii="Calibri" w:cs="Calibri" w:eastAsia="Calibri" w:hAnsi="Calibri"/>
          <w:color w:val="1A1A1A"/>
          <w:sz w:val="21"/>
          <w:szCs w:val="21"/>
        </w:rPr>
        <w:t xml:space="preserve"> hourly (RSS poll + extract + cluster + assess + expire), </w:t>
      </w:r>
      <w:r>
        <w:rPr>
          <w:rFonts w:ascii="Consolas" w:cs="Consolas" w:eastAsia="Consolas" w:hAnsi="Consolas"/>
          <w:color w:val="12213A"/>
          <w:sz w:val="19"/>
          <w:szCs w:val="19"/>
        </w:rPr>
        <w:t xml:space="preserve">research.track_record</w:t>
      </w:r>
      <w:r>
        <w:rPr>
          <w:rFonts w:ascii="Calibri" w:cs="Calibri" w:eastAsia="Calibri" w:hAnsi="Calibri"/>
          <w:color w:val="1A1A1A"/>
          <w:sz w:val="21"/>
          <w:szCs w:val="21"/>
        </w:rPr>
        <w:t xml:space="preserve"> 23:40 IST, </w:t>
      </w:r>
      <w:r>
        <w:rPr>
          <w:rFonts w:ascii="Consolas" w:cs="Consolas" w:eastAsia="Consolas" w:hAnsi="Consolas"/>
          <w:color w:val="12213A"/>
          <w:sz w:val="19"/>
          <w:szCs w:val="19"/>
        </w:rPr>
        <w:t xml:space="preserve">research.digest</w:t>
      </w:r>
      <w:r>
        <w:rPr>
          <w:rFonts w:ascii="Calibri" w:cs="Calibri" w:eastAsia="Calibri" w:hAnsi="Calibri"/>
          <w:color w:val="1A1A1A"/>
          <w:sz w:val="21"/>
          <w:szCs w:val="21"/>
        </w:rPr>
        <w:t xml:space="preserve"> on the family's weekday / hour; CLI </w:t>
      </w:r>
      <w:r>
        <w:rPr>
          <w:rFonts w:ascii="Consolas" w:cs="Consolas" w:eastAsia="Consolas" w:hAnsi="Consolas"/>
          <w:color w:val="12213A"/>
          <w:sz w:val="19"/>
          <w:szCs w:val="19"/>
        </w:rPr>
        <w:t xml:space="preserve">research:run [--poll]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research:track-record [--as-of]</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research:digest</w:t>
      </w:r>
      <w:r>
        <w:rPr>
          <w:rFonts w:ascii="Calibri" w:cs="Calibri" w:eastAsia="Calibri" w:hAnsi="Calibri"/>
          <w:color w:val="1A1A1A"/>
          <w:sz w:val="21"/>
          <w:szCs w:val="21"/>
        </w:rPr>
        <w:t xml:space="preserve">. OpenAPI extended.</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Research</w:t>
      </w:r>
      <w:r>
        <w:rPr>
          <w:rFonts w:ascii="Calibri" w:cs="Calibri" w:eastAsia="Calibri" w:hAnsi="Calibri"/>
          <w:color w:val="1A1A1A"/>
          <w:sz w:val="21"/>
          <w:szCs w:val="21"/>
        </w:rPr>
        <w:t xml:space="preserve">: Inbox (items with channel / source / status, upload or paste with sender, item detail with text, recommendations, accept / dismiss, resolve an unresolved instrument by search, attribute a triaged item, re-extract, run pipeline), Recommendations (clusters with verdict and fit, detail with consensus, conviction, checks table, sizing, already-held, calls; assess for an entity, draft proposal, dismiss / restore, re-cluster), Proposals (list + memo with every section, memo HTML, approve → intents with amount override, reject, defer), Digest (period picker, KPIs, themes, source movement, proposals with approve / reject / defer and one step-up submit, declined with reasons, what arrived, generate now), Sources &amp; track record (leaderboard by horizon with best / worst, add source, channels with add, settings). Mobile: Research panel on More — latest digest with biometric batch decisions, proposal reader, paste / share ingestion into the WhatsApp channel.</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research.test.ts</w:t>
      </w:r>
      <w:r>
        <w:rPr>
          <w:rFonts w:ascii="Calibri" w:cs="Calibri" w:eastAsia="Calibri" w:hAnsi="Calibri"/>
          <w:color w:val="1A1A1A"/>
          <w:sz w:val="21"/>
          <w:szCs w:val="21"/>
        </w:rPr>
        <w:t xml:space="preserve"> (11): the sample broker note yields six calls at ≥ 0.85 confidence with targets and thesis, unresolved kept as text and flagged; duplicate content is one item, allow-listed sender attributed, unknown sender triaged then attributed; a correction persists and re-prices; the seeded week clusters into a 3-of-3 L&amp;T cluster and a later Kotak sell supersedes its buy and flips the consensus; verdicts reproduce the prototype (arbitrage fits, L&amp;T fits with conditions on conflicted sources, XYZ prohibited with the small-cap clause + non-public information + friend-only, HDFC reduce conflicts on STCG and surfaces, Reliance insufficient info); sizing equals the smallest headroom, entity override, dismiss / restore; proposal drafting with every section, prohibited refused, no counter-view refused, edit → v2, memo renders; approve with a reduced amount + convert → two </w:t>
      </w:r>
      <w:r>
        <w:rPr>
          <w:rFonts w:ascii="Consolas" w:cs="Consolas" w:eastAsia="Consolas" w:hAnsi="Consolas"/>
          <w:color w:val="12213A"/>
          <w:sz w:val="19"/>
          <w:szCs w:val="19"/>
        </w:rPr>
        <w:t xml:space="preserve">pending_approval</w:t>
      </w:r>
      <w:r>
        <w:rPr>
          <w:rFonts w:ascii="Calibri" w:cs="Calibri" w:eastAsia="Calibri" w:hAnsi="Calibri"/>
          <w:color w:val="1A1A1A"/>
          <w:sz w:val="21"/>
          <w:szCs w:val="21"/>
        </w:rPr>
        <w:t xml:space="preserve"> intents in the action-plane inbox, operators / viewers refused, converted → approve is 409, defer; digest content incl. declined reasons and a deferred proposal due again, task + notification, step-up refused then batch decided and the digest actioned; track record within 1 pp of an independent SQL recomputation, trust bounded and friends capped; sources / channels / settings and decision roles. 100 API tests green twice on one seeded DB; web build; mobile type-check; browser walkthrough of the five tabs (paste → extract, cluster detail, proposal memo, digest decision under step-up, leaderboard).</w:t>
      </w:r>
    </w:p>
    <w:p>
      <w:pPr>
        <w:pStyle w:val="ListParagraph"/>
        <w:numPr>
          <w:ilvl w:val="0"/>
          <w:numId w:val="2"/>
        </w:numPr>
        <w:spacing w:after="110" w:line="276"/>
      </w:pPr>
      <w:r>
        <w:rPr>
          <w:rFonts w:ascii="Calibri" w:cs="Calibri" w:eastAsia="Calibri" w:hAnsi="Calibri"/>
          <w:color w:val="1A1A1A"/>
          <w:sz w:val="21"/>
          <w:szCs w:val="21"/>
        </w:rPr>
        <w:t xml:space="preserve">Side effects of the seeded benchmark history: </w:t>
      </w:r>
      <w:r>
        <w:rPr>
          <w:rFonts w:ascii="Consolas" w:cs="Consolas" w:eastAsia="Consolas" w:hAnsi="Consolas"/>
          <w:color w:val="12213A"/>
          <w:sz w:val="19"/>
          <w:szCs w:val="19"/>
        </w:rPr>
        <w:t xml:space="preserve">market.test</w:t>
      </w:r>
      <w:r>
        <w:rPr>
          <w:rFonts w:ascii="Calibri" w:cs="Calibri" w:eastAsia="Calibri" w:hAnsi="Calibri"/>
          <w:color w:val="1A1A1A"/>
          <w:sz w:val="21"/>
          <w:szCs w:val="21"/>
        </w:rPr>
        <w:t xml:space="preserve"> now reads the NIFTY50 value it compares against instead of assuming the 31 May 2026 point it inserts is the only one, and </w:t>
      </w:r>
      <w:r>
        <w:rPr>
          <w:rFonts w:ascii="Consolas" w:cs="Consolas" w:eastAsia="Consolas" w:hAnsi="Consolas"/>
          <w:color w:val="12213A"/>
          <w:sz w:val="19"/>
          <w:szCs w:val="19"/>
        </w:rPr>
        <w:t xml:space="preserve">policy.test</w:t>
      </w:r>
      <w:r>
        <w:rPr>
          <w:rFonts w:ascii="Calibri" w:cs="Calibri" w:eastAsia="Calibri" w:hAnsi="Calibri"/>
          <w:color w:val="1A1A1A"/>
          <w:sz w:val="21"/>
          <w:szCs w:val="21"/>
        </w:rPr>
        <w:t xml:space="preserve"> accepts a computed beta status (the family policy's </w:t>
      </w:r>
      <w:r>
        <w:rPr>
          <w:rFonts w:ascii="Consolas" w:cs="Consolas" w:eastAsia="Consolas" w:hAnsi="Consolas"/>
          <w:color w:val="12213A"/>
          <w:sz w:val="19"/>
          <w:szCs w:val="19"/>
        </w:rPr>
        <w:t xml:space="preserve">beta ≤ 0.9</w:t>
      </w:r>
      <w:r>
        <w:rPr>
          <w:rFonts w:ascii="Calibri" w:cs="Calibri" w:eastAsia="Calibri" w:hAnsi="Calibri"/>
          <w:color w:val="1A1A1A"/>
          <w:sz w:val="21"/>
          <w:szCs w:val="21"/>
        </w:rPr>
        <w:t xml:space="preserve"> limit was </w:t>
      </w:r>
      <w:r>
        <w:rPr>
          <w:rFonts w:ascii="Consolas" w:cs="Consolas" w:eastAsia="Consolas" w:hAnsi="Consolas"/>
          <w:color w:val="12213A"/>
          <w:sz w:val="19"/>
          <w:szCs w:val="19"/>
        </w:rPr>
        <w:t xml:space="preserve">n/a</w:t>
      </w:r>
      <w:r>
        <w:rPr>
          <w:rFonts w:ascii="Calibri" w:cs="Calibri" w:eastAsia="Calibri" w:hAnsi="Calibri"/>
          <w:color w:val="1A1A1A"/>
          <w:sz w:val="21"/>
          <w:szCs w:val="21"/>
        </w:rPr>
        <w:t xml:space="preserve"> only because no benchmark history existed). Demo setup after a fresh seed: </w:t>
      </w:r>
      <w:r>
        <w:rPr>
          <w:rFonts w:ascii="Consolas" w:cs="Consolas" w:eastAsia="Consolas" w:hAnsi="Consolas"/>
          <w:color w:val="12213A"/>
          <w:sz w:val="19"/>
          <w:szCs w:val="19"/>
        </w:rPr>
        <w:t xml:space="preserve">research:run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research:track-record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research:digest</w:t>
      </w:r>
      <w:r>
        <w:rPr>
          <w:rFonts w:ascii="Calibri" w:cs="Calibri" w:eastAsia="Calibri" w:hAnsi="Calibri"/>
          <w:color w:val="1A1A1A"/>
          <w:sz w:val="21"/>
          <w:szCs w:val="21"/>
        </w:rPr>
        <w:t xml:space="preserve"> (like </w:t>
      </w:r>
      <w:r>
        <w:rPr>
          <w:rFonts w:ascii="Consolas" w:cs="Consolas" w:eastAsia="Consolas" w:hAnsi="Consolas"/>
          <w:color w:val="12213A"/>
          <w:sz w:val="19"/>
          <w:szCs w:val="19"/>
        </w:rPr>
        <w:t xml:space="preserve">gl:opening</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gl:autopost</w:t>
      </w:r>
      <w:r>
        <w:rPr>
          <w:rFonts w:ascii="Calibri" w:cs="Calibri" w:eastAsia="Calibri" w:hAnsi="Calibri"/>
          <w:color w:val="1A1A1A"/>
          <w:sz w:val="21"/>
          <w:szCs w:val="21"/>
        </w:rPr>
        <w:t xml:space="preserve"> for the books).</w:t>
      </w:r>
    </w:p>
    <w:p>
      <w:pPr>
        <w:pStyle w:val="ListParagraph"/>
        <w:numPr>
          <w:ilvl w:val="0"/>
          <w:numId w:val="2"/>
        </w:numPr>
        <w:spacing w:after="110" w:line="276"/>
      </w:pPr>
      <w:r>
        <w:rPr>
          <w:rFonts w:ascii="Calibri" w:cs="Calibri" w:eastAsia="Calibri" w:hAnsi="Calibri"/>
          <w:color w:val="1A1A1A"/>
          <w:sz w:val="21"/>
          <w:szCs w:val="21"/>
        </w:rPr>
        <w:t xml:space="preserve">Known limits: e-mail and WhatsApp arrive through the channel's inbound hook (no IMAP poller / BSP integration in the container); PDF and image items need the extraction service — today the upload takes text (</w:t>
      </w:r>
      <w:r>
        <w:rPr>
          <w:rFonts w:ascii="Consolas" w:cs="Consolas" w:eastAsia="Consolas" w:hAnsi="Consolas"/>
          <w:color w:val="12213A"/>
          <w:sz w:val="19"/>
          <w:szCs w:val="19"/>
        </w:rPr>
        <w:t xml:space="preserve">pdftotext</w:t>
      </w:r>
      <w:r>
        <w:rPr>
          <w:rFonts w:ascii="Calibri" w:cs="Calibri" w:eastAsia="Calibri" w:hAnsi="Calibri"/>
          <w:color w:val="1A1A1A"/>
          <w:sz w:val="21"/>
          <w:szCs w:val="21"/>
        </w:rPr>
        <w:t xml:space="preserve"> output) and the document store arrives with the documents milestone; memos and digests are HTML (print to PDF); the agent is optional and off in tests — the deterministic extractor handles structured call lines and simple prose, so free-form research letters produce fewer recommendations without a model key; benchmark returns come from the seeded monthly series until the index feed has history; share-sheet ingestion on the phone is a paste screen (the OS share target needs a native build).</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9 — Connectors: brokers, BSE StAR MF + NACH, corporate banking, BBPS, assisted UPI (FO-124..127, 134) — DONE</w:t>
      </w:r>
    </w:p>
    <w:p>
      <w:pPr>
        <w:pStyle w:val="ListParagraph"/>
        <w:numPr>
          <w:ilvl w:val="0"/>
          <w:numId w:val="2"/>
        </w:numPr>
        <w:spacing w:after="110" w:line="276"/>
      </w:pPr>
      <w:r>
        <w:rPr>
          <w:rFonts w:ascii="Consolas" w:cs="Consolas" w:eastAsia="Consolas" w:hAnsi="Consolas"/>
          <w:color w:val="12213A"/>
          <w:sz w:val="19"/>
          <w:szCs w:val="19"/>
        </w:rPr>
        <w:t xml:space="preserve">packages/connectors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@fo/connectors</w:t>
      </w:r>
      <w:r>
        <w:rPr>
          <w:rFonts w:ascii="Calibri" w:cs="Calibri" w:eastAsia="Calibri" w:hAnsi="Calibri"/>
          <w:color w:val="1A1A1A"/>
          <w:sz w:val="21"/>
          <w:szCs w:val="21"/>
        </w:rPr>
        <w:t xml:space="preserve">, shared by the API and the executor): the provider catalogue (Zerodha Kite, ICICI Breeze, Upstox, Angel SmartAPI, Dhan, BSE StAR MF, MFU, ICICI CIB, HDFC / Axis corporate, Setu BBPS, RazorpayX, manual) with kind, auth model, hosts, session reset (06:00 IST for the brokers, rolling hours elsewhere), capabilities per intent kind (</w:t>
      </w:r>
      <w:r>
        <w:rPr>
          <w:rFonts w:ascii="Consolas" w:cs="Consolas" w:eastAsia="Consolas" w:hAnsi="Consolas"/>
          <w:color w:val="12213A"/>
          <w:sz w:val="19"/>
          <w:szCs w:val="19"/>
        </w:rPr>
        <w:t xml:space="preserve">executable</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assisted</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read_only</w:t>
      </w:r>
      <w:r>
        <w:rPr>
          <w:rFonts w:ascii="Calibri" w:cs="Calibri" w:eastAsia="Calibri" w:hAnsi="Calibri"/>
          <w:color w:val="1A1A1A"/>
          <w:sz w:val="21"/>
          <w:szCs w:val="21"/>
        </w:rPr>
        <w:t xml:space="preserve">), reads and credential fields; </w:t>
      </w:r>
      <w:r>
        <w:rPr>
          <w:rFonts w:ascii="Consolas" w:cs="Consolas" w:eastAsia="Consolas" w:hAnsi="Consolas"/>
          <w:color w:val="12213A"/>
          <w:sz w:val="19"/>
          <w:szCs w:val="19"/>
        </w:rPr>
        <w:t xml:space="preserve">capabilityMatrix</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routeFor</w:t>
      </w:r>
      <w:r>
        <w:rPr>
          <w:rFonts w:ascii="Calibri" w:cs="Calibri" w:eastAsia="Calibri" w:hAnsi="Calibri"/>
          <w:color w:val="1A1A1A"/>
          <w:sz w:val="21"/>
          <w:szCs w:val="21"/>
        </w:rPr>
        <w:t xml:space="preserve"> (first configured connector by capability, else manual); </w:t>
      </w:r>
      <w:r>
        <w:rPr>
          <w:rFonts w:ascii="Consolas" w:cs="Consolas" w:eastAsia="Consolas" w:hAnsi="Consolas"/>
          <w:color w:val="12213A"/>
          <w:sz w:val="19"/>
          <w:szCs w:val="19"/>
        </w:rPr>
        <w:t xml:space="preserve">PAYLOAD_SCHEMAS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validatePayload</w:t>
      </w:r>
      <w:r>
        <w:rPr>
          <w:rFonts w:ascii="Calibri" w:cs="Calibri" w:eastAsia="Calibri" w:hAnsi="Calibri"/>
          <w:color w:val="1A1A1A"/>
          <w:sz w:val="21"/>
          <w:szCs w:val="21"/>
        </w:rPr>
        <w:t xml:space="preserve"> per intent kind (no free-text amounts or payees); </w:t>
      </w:r>
      <w:r>
        <w:rPr>
          <w:rFonts w:ascii="Consolas" w:cs="Consolas" w:eastAsia="Consolas" w:hAnsi="Consolas"/>
          <w:color w:val="12213A"/>
          <w:sz w:val="19"/>
          <w:szCs w:val="19"/>
        </w:rPr>
        <w:t xml:space="preserve">buildRequest</w:t>
      </w:r>
      <w:r>
        <w:rPr>
          <w:rFonts w:ascii="Calibri" w:cs="Calibri" w:eastAsia="Calibri" w:hAnsi="Calibri"/>
          <w:color w:val="1A1A1A"/>
          <w:sz w:val="21"/>
          <w:szCs w:val="21"/>
        </w:rPr>
        <w:t xml:space="preserve"> — the exact provider request (path, headers, body) with credential placeholders the executor fills; </w:t>
      </w:r>
      <w:r>
        <w:rPr>
          <w:rFonts w:ascii="Consolas" w:cs="Consolas" w:eastAsia="Consolas" w:hAnsi="Consolas"/>
          <w:color w:val="12213A"/>
          <w:sz w:val="19"/>
          <w:szCs w:val="19"/>
        </w:rPr>
        <w:t xml:space="preserve">upiIntent</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assistedInstruction</w:t>
      </w:r>
      <w:r>
        <w:rPr>
          <w:rFonts w:ascii="Calibri" w:cs="Calibri" w:eastAsia="Calibri" w:hAnsi="Calibri"/>
          <w:color w:val="1A1A1A"/>
          <w:sz w:val="21"/>
          <w:szCs w:val="21"/>
        </w:rPr>
        <w:t xml:space="preserve"> for the assisted route; a deterministic sandbox (</w:t>
      </w:r>
      <w:r>
        <w:rPr>
          <w:rFonts w:ascii="Consolas" w:cs="Consolas" w:eastAsia="Consolas" w:hAnsi="Consolas"/>
          <w:color w:val="12213A"/>
          <w:sz w:val="19"/>
          <w:szCs w:val="19"/>
        </w:rPr>
        <w:t xml:space="preserve">sandboxSubmit</w:t>
      </w:r>
      <w:r>
        <w:rPr>
          <w:rFonts w:ascii="Calibri" w:cs="Calibri" w:eastAsia="Calibri" w:hAnsi="Calibri"/>
          <w:color w:val="1A1A1A"/>
          <w:sz w:val="21"/>
          <w:szCs w:val="21"/>
        </w:rPr>
        <w:t xml:space="preserve"> caps Kite quantity at one, MF needs an active mandate and allots on poll, corporate transfers wait for the portal checker when </w:t>
      </w:r>
      <w:r>
        <w:rPr>
          <w:rFonts w:ascii="Consolas" w:cs="Consolas" w:eastAsia="Consolas" w:hAnsi="Consolas"/>
          <w:color w:val="12213A"/>
          <w:sz w:val="19"/>
          <w:szCs w:val="19"/>
        </w:rPr>
        <w:t xml:space="preserve">portal_authorisation</w:t>
      </w:r>
      <w:r>
        <w:rPr>
          <w:rFonts w:ascii="Calibri" w:cs="Calibri" w:eastAsia="Calibri" w:hAnsi="Calibri"/>
          <w:color w:val="1A1A1A"/>
          <w:sz w:val="21"/>
          <w:szCs w:val="21"/>
        </w:rPr>
        <w:t xml:space="preserve"> is on, BBPS returns a receipt), </w:t>
      </w:r>
      <w:r>
        <w:rPr>
          <w:rFonts w:ascii="Consolas" w:cs="Consolas" w:eastAsia="Consolas" w:hAnsi="Consolas"/>
          <w:color w:val="12213A"/>
          <w:sz w:val="19"/>
          <w:szCs w:val="19"/>
        </w:rPr>
        <w:t xml:space="preserve">sandboxBill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SANDBOX_MF_HOLDINGS</w:t>
      </w:r>
      <w:r>
        <w:rPr>
          <w:rFonts w:ascii="Calibri" w:cs="Calibri" w:eastAsia="Calibri" w:hAnsi="Calibri"/>
          <w:color w:val="1A1A1A"/>
          <w:sz w:val="21"/>
          <w:szCs w:val="21"/>
        </w:rPr>
        <w:t xml:space="preserve">; AES-256-GCM credential encryption (</w:t>
      </w:r>
      <w:r>
        <w:rPr>
          <w:rFonts w:ascii="Consolas" w:cs="Consolas" w:eastAsia="Consolas" w:hAnsi="Consolas"/>
          <w:color w:val="12213A"/>
          <w:sz w:val="19"/>
          <w:szCs w:val="19"/>
        </w:rPr>
        <w:t xml:space="preserve">v1.iv.tag.ct</w:t>
      </w:r>
      <w:r>
        <w:rPr>
          <w:rFonts w:ascii="Calibri" w:cs="Calibri" w:eastAsia="Calibri" w:hAnsi="Calibri"/>
          <w:color w:val="1A1A1A"/>
          <w:sz w:val="21"/>
          <w:szCs w:val="21"/>
        </w:rPr>
        <w:t xml:space="preserve"> under </w:t>
      </w:r>
      <w:r>
        <w:rPr>
          <w:rFonts w:ascii="Consolas" w:cs="Consolas" w:eastAsia="Consolas" w:hAnsi="Consolas"/>
          <w:color w:val="12213A"/>
          <w:sz w:val="19"/>
          <w:szCs w:val="19"/>
        </w:rPr>
        <w:t xml:space="preserve">FIELD_ENCRYPTION_KEY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redact</w:t>
      </w:r>
      <w:r>
        <w:rPr>
          <w:rFonts w:ascii="Calibri" w:cs="Calibri" w:eastAsia="Calibri" w:hAnsi="Calibri"/>
          <w:color w:val="1A1A1A"/>
          <w:sz w:val="21"/>
          <w:szCs w:val="21"/>
        </w:rPr>
        <w:t xml:space="preserve">, TOTP (RFC 6238) and the Kite checksum.</w:t>
      </w:r>
    </w:p>
    <w:p>
      <w:pPr>
        <w:pStyle w:val="ListParagraph"/>
        <w:numPr>
          <w:ilvl w:val="0"/>
          <w:numId w:val="2"/>
        </w:numPr>
        <w:spacing w:after="110" w:line="276"/>
      </w:pPr>
      <w:r>
        <w:rPr>
          <w:rFonts w:ascii="Consolas" w:cs="Consolas" w:eastAsia="Consolas" w:hAnsi="Consolas"/>
          <w:color w:val="12213A"/>
          <w:sz w:val="19"/>
          <w:szCs w:val="19"/>
        </w:rPr>
        <w:t xml:space="preserve">db/023</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connectors.config</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capabilities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connector_credentials</w:t>
      </w:r>
      <w:r>
        <w:rPr>
          <w:rFonts w:ascii="Calibri" w:cs="Calibri" w:eastAsia="Calibri" w:hAnsi="Calibri"/>
          <w:color w:val="1A1A1A"/>
          <w:sz w:val="21"/>
          <w:szCs w:val="21"/>
        </w:rPr>
        <w:t xml:space="preserve"> (ciphertext the API role cannot select — column grant), </w:t>
      </w:r>
      <w:r>
        <w:rPr>
          <w:rFonts w:ascii="Consolas" w:cs="Consolas" w:eastAsia="Consolas" w:hAnsi="Consolas"/>
          <w:color w:val="12213A"/>
          <w:sz w:val="19"/>
          <w:szCs w:val="19"/>
        </w:rPr>
        <w:t xml:space="preserve">connector_jobs</w:t>
      </w:r>
      <w:r>
        <w:rPr>
          <w:rFonts w:ascii="Calibri" w:cs="Calibri" w:eastAsia="Calibri" w:hAnsi="Calibri"/>
          <w:color w:val="1A1A1A"/>
          <w:sz w:val="21"/>
          <w:szCs w:val="21"/>
        </w:rPr>
        <w:t xml:space="preserve"> (health, session refresh, reads, mandate and bill work, beneficiary registration, status polls, cancels), </w:t>
      </w:r>
      <w:r>
        <w:rPr>
          <w:rFonts w:ascii="Consolas" w:cs="Consolas" w:eastAsia="Consolas" w:hAnsi="Consolas"/>
          <w:color w:val="12213A"/>
          <w:sz w:val="19"/>
          <w:szCs w:val="19"/>
        </w:rPr>
        <w:t xml:space="preserve">nach_mandates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connector_sandbox_orders</w:t>
      </w:r>
      <w:r>
        <w:rPr>
          <w:rFonts w:ascii="Calibri" w:cs="Calibri" w:eastAsia="Calibri" w:hAnsi="Calibri"/>
          <w:color w:val="1A1A1A"/>
          <w:sz w:val="21"/>
          <w:szCs w:val="21"/>
        </w:rPr>
        <w:t xml:space="preserve">, payee beneficiary reference / status / creator, </w:t>
      </w:r>
      <w:r>
        <w:rPr>
          <w:rFonts w:ascii="Consolas" w:cs="Consolas" w:eastAsia="Consolas" w:hAnsi="Consolas"/>
          <w:color w:val="12213A"/>
          <w:sz w:val="19"/>
          <w:szCs w:val="19"/>
        </w:rPr>
        <w:t xml:space="preserve">action_intents.route</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confirmed_ref</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action_executions.client_ref</w:t>
      </w:r>
      <w:r>
        <w:rPr>
          <w:rFonts w:ascii="Calibri" w:cs="Calibri" w:eastAsia="Calibri" w:hAnsi="Calibri"/>
          <w:color w:val="1A1A1A"/>
          <w:sz w:val="21"/>
          <w:szCs w:val="21"/>
        </w:rPr>
        <w:t xml:space="preserve">; RLS on every new table; </w:t>
      </w:r>
      <w:r>
        <w:rPr>
          <w:rFonts w:ascii="Consolas" w:cs="Consolas" w:eastAsia="Consolas" w:hAnsi="Consolas"/>
          <w:color w:val="12213A"/>
          <w:sz w:val="19"/>
          <w:szCs w:val="19"/>
        </w:rPr>
        <w:t xml:space="preserve">executor_user</w:t>
      </w:r>
      <w:r>
        <w:rPr>
          <w:rFonts w:ascii="Calibri" w:cs="Calibri" w:eastAsia="Calibri" w:hAnsi="Calibri"/>
          <w:color w:val="1A1A1A"/>
          <w:sz w:val="21"/>
          <w:szCs w:val="21"/>
        </w:rPr>
        <w:t xml:space="preserve"> gains exactly the columns it needs (jobs, mandates, connector session state, intents' status / route / reference, credentials) and nothing else; five demo connectors (Kite pending login, Breeze sandbox, ICICI CIB with portal authorisation, Setu BBPS and BSE StAR MF for all entities), six payees (four verified, the Varaha escrow unverified and one day old, the HUF's own account), three mandates; execution policies as data — </w:t>
      </w:r>
      <w:r>
        <w:rPr>
          <w:rFonts w:ascii="Consolas" w:cs="Consolas" w:eastAsia="Consolas" w:hAnsi="Consolas"/>
          <w:color w:val="12213A"/>
          <w:sz w:val="19"/>
          <w:szCs w:val="19"/>
        </w:rPr>
        <w:t xml:space="preserve">trading_hours_only</w:t>
      </w:r>
      <w:r>
        <w:rPr>
          <w:rFonts w:ascii="Calibri" w:cs="Calibri" w:eastAsia="Calibri" w:hAnsi="Calibri"/>
          <w:color w:val="1A1A1A"/>
          <w:sz w:val="21"/>
          <w:szCs w:val="21"/>
        </w:rPr>
        <w:t xml:space="preserve"> for equity orders (queued at the next open), </w:t>
      </w:r>
      <w:r>
        <w:rPr>
          <w:rFonts w:ascii="Consolas" w:cs="Consolas" w:eastAsia="Consolas" w:hAnsi="Consolas"/>
          <w:color w:val="12213A"/>
          <w:sz w:val="19"/>
          <w:szCs w:val="19"/>
        </w:rPr>
        <w:t xml:space="preserve">max_daily_amount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max_orders_per_day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block_new_payee_days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allowed_payees</w:t>
      </w:r>
      <w:r>
        <w:rPr>
          <w:rFonts w:ascii="Calibri" w:cs="Calibri" w:eastAsia="Calibri" w:hAnsi="Calibri"/>
          <w:color w:val="1A1A1A"/>
          <w:sz w:val="21"/>
          <w:szCs w:val="21"/>
        </w:rPr>
        <w:t xml:space="preserve"> for transfers and capital calls.</w:t>
      </w:r>
    </w:p>
    <w:p>
      <w:pPr>
        <w:pStyle w:val="ListParagraph"/>
        <w:numPr>
          <w:ilvl w:val="0"/>
          <w:numId w:val="2"/>
        </w:numPr>
        <w:spacing w:after="110" w:line="276"/>
      </w:pPr>
      <w:r>
        <w:rPr>
          <w:rFonts w:ascii="Consolas" w:cs="Consolas" w:eastAsia="Consolas" w:hAnsi="Consolas"/>
          <w:color w:val="12213A"/>
          <w:sz w:val="19"/>
          <w:szCs w:val="19"/>
        </w:rPr>
        <w:t xml:space="preserve">lib/actions.ts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createIntent</w:t>
      </w:r>
      <w:r>
        <w:rPr>
          <w:rFonts w:ascii="Calibri" w:cs="Calibri" w:eastAsia="Calibri" w:hAnsi="Calibri"/>
          <w:color w:val="1A1A1A"/>
          <w:sz w:val="21"/>
          <w:szCs w:val="21"/>
        </w:rPr>
        <w:t xml:space="preserve">: payload enrichment (instrument by id / ISIN / AMFI / symbol with price and NAV reference, amount → quantity for equity), the payload-schema check, fourteen policy codes (single / daily / monthly amount, orders per day, approver tiers, cooling-off, trading hours, allowed / blocked instruments, payee verification and new-payee block, investment policy, NACH mandate and its monthly headroom, connector session, kill switch), routing per entity and kind (</w:t>
      </w:r>
      <w:r>
        <w:rPr>
          <w:rFonts w:ascii="Consolas" w:cs="Consolas" w:eastAsia="Consolas" w:hAnsi="Consolas"/>
          <w:color w:val="12213A"/>
          <w:sz w:val="19"/>
          <w:szCs w:val="19"/>
        </w:rPr>
        <w:t xml:space="preserve">executable</w:t>
      </w:r>
      <w:r>
        <w:rPr>
          <w:rFonts w:ascii="Calibri" w:cs="Calibri" w:eastAsia="Calibri" w:hAnsi="Calibri"/>
          <w:color w:val="1A1A1A"/>
          <w:sz w:val="21"/>
          <w:szCs w:val="21"/>
        </w:rPr>
        <w:t xml:space="preserve"> on a configured connector, </w:t>
      </w:r>
      <w:r>
        <w:rPr>
          <w:rFonts w:ascii="Consolas" w:cs="Consolas" w:eastAsia="Consolas" w:hAnsi="Consolas"/>
          <w:color w:val="12213A"/>
          <w:sz w:val="19"/>
          <w:szCs w:val="19"/>
        </w:rPr>
        <w:t xml:space="preserve">assisted</w:t>
      </w:r>
      <w:r>
        <w:rPr>
          <w:rFonts w:ascii="Calibri" w:cs="Calibri" w:eastAsia="Calibri" w:hAnsi="Calibri"/>
          <w:color w:val="1A1A1A"/>
          <w:sz w:val="21"/>
          <w:szCs w:val="21"/>
        </w:rPr>
        <w:t xml:space="preserve"> with a pre-filled instruction / UPI intent when the entity has no connector or no mandate, with a task), a login task when the session is expired; </w:t>
      </w:r>
      <w:r>
        <w:rPr>
          <w:rFonts w:ascii="Consolas" w:cs="Consolas" w:eastAsia="Consolas" w:hAnsi="Consolas"/>
          <w:color w:val="12213A"/>
          <w:sz w:val="19"/>
          <w:szCs w:val="19"/>
        </w:rPr>
        <w:t xml:space="preserve">tryQueue</w:t>
      </w:r>
      <w:r>
        <w:rPr>
          <w:rFonts w:ascii="Calibri" w:cs="Calibri" w:eastAsia="Calibri" w:hAnsi="Calibri"/>
          <w:color w:val="1A1A1A"/>
          <w:sz w:val="21"/>
          <w:szCs w:val="21"/>
        </w:rPr>
        <w:t xml:space="preserve"> re-checks session and kill switch when an approved intent is released. </w:t>
      </w:r>
      <w:r>
        <w:rPr>
          <w:rFonts w:ascii="Consolas" w:cs="Consolas" w:eastAsia="Consolas" w:hAnsi="Consolas"/>
          <w:color w:val="12213A"/>
          <w:sz w:val="19"/>
          <w:szCs w:val="19"/>
        </w:rPr>
        <w:t xml:space="preserve">lib/connectors.ts</w:t>
      </w:r>
      <w:r>
        <w:rPr>
          <w:rFonts w:ascii="Calibri" w:cs="Calibri" w:eastAsia="Calibri" w:hAnsi="Calibri"/>
          <w:color w:val="1A1A1A"/>
          <w:sz w:val="21"/>
          <w:szCs w:val="21"/>
        </w:rPr>
        <w:t xml:space="preserve">: registration (credentials encrypted at write, never returned; login URL handed back), jobs enqueued and awaited across commits (</w:t>
      </w:r>
      <w:r>
        <w:rPr>
          <w:rFonts w:ascii="Consolas" w:cs="Consolas" w:eastAsia="Consolas" w:hAnsi="Consolas"/>
          <w:color w:val="12213A"/>
          <w:sz w:val="19"/>
          <w:szCs w:val="19"/>
        </w:rPr>
        <w:t xml:space="preserve">CONNECTOR_JOB_WAIT_MS</w:t>
      </w:r>
      <w:r>
        <w:rPr>
          <w:rFonts w:ascii="Calibri" w:cs="Calibri" w:eastAsia="Calibri" w:hAnsi="Calibri"/>
          <w:color w:val="1A1A1A"/>
          <w:sz w:val="21"/>
          <w:szCs w:val="21"/>
        </w:rPr>
        <w:t xml:space="preserve">), payee sync from taxes / vendors / tenants / own accounts, mandate lookup and expiry tasks, session tasks.</w:t>
      </w:r>
    </w:p>
    <w:p>
      <w:pPr>
        <w:pStyle w:val="ListParagraph"/>
        <w:numPr>
          <w:ilvl w:val="0"/>
          <w:numId w:val="2"/>
        </w:numPr>
        <w:spacing w:after="110" w:line="276"/>
      </w:pPr>
      <w:r>
        <w:rPr>
          <w:rFonts w:ascii="Consolas" w:cs="Consolas" w:eastAsia="Consolas" w:hAnsi="Consolas"/>
          <w:color w:val="12213A"/>
          <w:sz w:val="19"/>
          <w:szCs w:val="19"/>
        </w:rPr>
        <w:t xml:space="preserve">routes/connectors.ts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/connectors</w:t>
      </w:r>
      <w:r>
        <w:rPr>
          <w:rFonts w:ascii="Calibri" w:cs="Calibri" w:eastAsia="Calibri" w:hAnsi="Calibri"/>
          <w:color w:val="1A1A1A"/>
          <w:sz w:val="21"/>
          <w:szCs w:val="21"/>
        </w:rPr>
        <w:t xml:space="preserve"> CRUD + </w:t>
      </w:r>
      <w:r>
        <w:rPr>
          <w:rFonts w:ascii="Consolas" w:cs="Consolas" w:eastAsia="Consolas" w:hAnsi="Consolas"/>
          <w:color w:val="12213A"/>
          <w:sz w:val="19"/>
          <w:szCs w:val="19"/>
        </w:rPr>
        <w:t xml:space="preserve">/capabilities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/credentials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/session</w:t>
      </w:r>
      <w:r>
        <w:rPr>
          <w:rFonts w:ascii="Calibri" w:cs="Calibri" w:eastAsia="Calibri" w:hAnsi="Calibri"/>
          <w:color w:val="1A1A1A"/>
          <w:sz w:val="21"/>
          <w:szCs w:val="21"/>
        </w:rPr>
        <w:t xml:space="preserve"> (request token + TOTP exchanged by the executor), </w:t>
      </w:r>
      <w:r>
        <w:rPr>
          <w:rFonts w:ascii="Consolas" w:cs="Consolas" w:eastAsia="Consolas" w:hAnsi="Consolas"/>
          <w:color w:val="12213A"/>
          <w:sz w:val="19"/>
          <w:szCs w:val="19"/>
        </w:rPr>
        <w:t xml:space="preserve">/health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/read</w:t>
      </w:r>
      <w:r>
        <w:rPr>
          <w:rFonts w:ascii="Calibri" w:cs="Calibri" w:eastAsia="Calibri" w:hAnsi="Calibri"/>
          <w:color w:val="1A1A1A"/>
          <w:sz w:val="21"/>
          <w:szCs w:val="21"/>
        </w:rPr>
        <w:t xml:space="preserve"> (MF holdings reconciled against CAS folios family-wide), </w:t>
      </w:r>
      <w:r>
        <w:rPr>
          <w:rFonts w:ascii="Consolas" w:cs="Consolas" w:eastAsia="Consolas" w:hAnsi="Consolas"/>
          <w:color w:val="12213A"/>
          <w:sz w:val="19"/>
          <w:szCs w:val="19"/>
        </w:rPr>
        <w:t xml:space="preserve">/bill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/jobs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/execution-policies</w:t>
      </w:r>
      <w:r>
        <w:rPr>
          <w:rFonts w:ascii="Calibri" w:cs="Calibri" w:eastAsia="Calibri" w:hAnsi="Calibri"/>
          <w:color w:val="1A1A1A"/>
          <w:sz w:val="21"/>
          <w:szCs w:val="21"/>
        </w:rPr>
        <w:t xml:space="preserve"> CRUD (owner, audit-logged) + </w:t>
      </w:r>
      <w:r>
        <w:rPr>
          <w:rFonts w:ascii="Consolas" w:cs="Consolas" w:eastAsia="Consolas" w:hAnsi="Consolas"/>
          <w:color w:val="12213A"/>
          <w:sz w:val="19"/>
          <w:szCs w:val="19"/>
        </w:rPr>
        <w:t xml:space="preserve">/usage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/payees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/verify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/sync</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/mandates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/status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/cancel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/check</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/actions/schemas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/actions/:id</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/executions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/confirm</w:t>
      </w:r>
      <w:r>
        <w:rPr>
          <w:rFonts w:ascii="Calibri" w:cs="Calibri" w:eastAsia="Calibri" w:hAnsi="Calibri"/>
          <w:color w:val="1A1A1A"/>
          <w:sz w:val="21"/>
          <w:szCs w:val="21"/>
        </w:rPr>
        <w:t xml:space="preserve"> for assisted, </w:t>
      </w:r>
      <w:r>
        <w:rPr>
          <w:rFonts w:ascii="Consolas" w:cs="Consolas" w:eastAsia="Consolas" w:hAnsi="Consolas"/>
          <w:color w:val="12213A"/>
          <w:sz w:val="19"/>
          <w:szCs w:val="19"/>
        </w:rPr>
        <w:t xml:space="preserve">/cancel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/actions/batch/approve</w:t>
      </w:r>
      <w:r>
        <w:rPr>
          <w:rFonts w:ascii="Calibri" w:cs="Calibri" w:eastAsia="Calibri" w:hAnsi="Calibri"/>
          <w:color w:val="1A1A1A"/>
          <w:sz w:val="21"/>
          <w:szCs w:val="21"/>
        </w:rPr>
        <w:t xml:space="preserve"> with one step-up. </w:t>
      </w:r>
      <w:r>
        <w:rPr>
          <w:rFonts w:ascii="Consolas" w:cs="Consolas" w:eastAsia="Consolas" w:hAnsi="Consolas"/>
          <w:color w:val="12213A"/>
          <w:sz w:val="19"/>
          <w:szCs w:val="19"/>
        </w:rPr>
        <w:t xml:space="preserve">/oversight</w:t>
      </w:r>
      <w:r>
        <w:rPr>
          <w:rFonts w:ascii="Calibri" w:cs="Calibri" w:eastAsia="Calibri" w:hAnsi="Calibri"/>
          <w:color w:val="1A1A1A"/>
          <w:sz w:val="21"/>
          <w:szCs w:val="21"/>
        </w:rPr>
        <w:t xml:space="preserve"> gains connector failures, limits used today, anomaly signals, 30-day stats and policy changes. OpenAPI extended (280 paths).</w:t>
      </w:r>
    </w:p>
    <w:p>
      <w:pPr>
        <w:pStyle w:val="ListParagraph"/>
        <w:numPr>
          <w:ilvl w:val="0"/>
          <w:numId w:val="2"/>
        </w:numPr>
        <w:spacing w:after="110" w:line="276"/>
      </w:pPr>
      <w:r>
        <w:rPr>
          <w:rFonts w:ascii="Consolas" w:cs="Consolas" w:eastAsia="Consolas" w:hAnsi="Consolas"/>
          <w:color w:val="12213A"/>
          <w:sz w:val="19"/>
          <w:szCs w:val="19"/>
        </w:rPr>
        <w:t xml:space="preserve">apps/executor</w:t>
      </w:r>
      <w:r>
        <w:rPr>
          <w:rFonts w:ascii="Calibri" w:cs="Calibri" w:eastAsia="Calibri" w:hAnsi="Calibri"/>
          <w:color w:val="1A1A1A"/>
          <w:sz w:val="21"/>
          <w:szCs w:val="21"/>
        </w:rPr>
        <w:t xml:space="preserve">: runs as </w:t>
      </w:r>
      <w:r>
        <w:rPr>
          <w:rFonts w:ascii="Consolas" w:cs="Consolas" w:eastAsia="Consolas" w:hAnsi="Consolas"/>
          <w:color w:val="12213A"/>
          <w:sz w:val="19"/>
          <w:szCs w:val="19"/>
        </w:rPr>
        <w:t xml:space="preserve">executor_user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EXECUTOR_DATABASE_URL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lib/loop.ts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runOnce</w:t>
      </w:r>
      <w:r>
        <w:rPr>
          <w:rFonts w:ascii="Calibri" w:cs="Calibri" w:eastAsia="Calibri" w:hAnsi="Calibri"/>
          <w:color w:val="1A1A1A"/>
          <w:sz w:val="21"/>
          <w:szCs w:val="21"/>
        </w:rPr>
        <w:t xml:space="preserve"> — jobs and intents per family inside the RLS transaction with a savepoint each, single flight per connector, readiness (session, kill switch), the execution row written before the provider call, recovery by client reference (a provider that already holds the reference is never submitted twice), assisted vs executable routes; </w:t>
      </w:r>
      <w:r>
        <w:rPr>
          <w:rFonts w:ascii="Consolas" w:cs="Consolas" w:eastAsia="Consolas" w:hAnsi="Consolas"/>
          <w:color w:val="12213A"/>
          <w:sz w:val="19"/>
          <w:szCs w:val="19"/>
        </w:rPr>
        <w:t xml:space="preserve">lib/adapters.ts</w:t>
      </w:r>
      <w:r>
        <w:rPr>
          <w:rFonts w:ascii="Calibri" w:cs="Calibri" w:eastAsia="Calibri" w:hAnsi="Calibri"/>
          <w:color w:val="1A1A1A"/>
          <w:sz w:val="21"/>
          <w:szCs w:val="21"/>
        </w:rPr>
        <w:t xml:space="preserve"> — the </w:t>
      </w:r>
      <w:r>
        <w:rPr>
          <w:rFonts w:ascii="Consolas" w:cs="Consolas" w:eastAsia="Consolas" w:hAnsi="Consolas"/>
          <w:color w:val="12213A"/>
          <w:sz w:val="19"/>
          <w:szCs w:val="19"/>
        </w:rPr>
        <w:t xml:space="preserve">sandbox</w:t>
      </w:r>
      <w:r>
        <w:rPr>
          <w:rFonts w:ascii="Calibri" w:cs="Calibri" w:eastAsia="Calibri" w:hAnsi="Calibri"/>
          <w:color w:val="1A1A1A"/>
          <w:sz w:val="21"/>
          <w:szCs w:val="21"/>
        </w:rPr>
        <w:t xml:space="preserve"> adapter persisted in </w:t>
      </w:r>
      <w:r>
        <w:rPr>
          <w:rFonts w:ascii="Consolas" w:cs="Consolas" w:eastAsia="Consolas" w:hAnsi="Consolas"/>
          <w:color w:val="12213A"/>
          <w:sz w:val="19"/>
          <w:szCs w:val="19"/>
        </w:rPr>
        <w:t xml:space="preserve">connector_sandbox_orders</w:t>
      </w:r>
      <w:r>
        <w:rPr>
          <w:rFonts w:ascii="Calibri" w:cs="Calibri" w:eastAsia="Calibri" w:hAnsi="Calibri"/>
          <w:color w:val="1A1A1A"/>
          <w:sz w:val="21"/>
          <w:szCs w:val="21"/>
        </w:rPr>
        <w:t xml:space="preserve"> and the </w:t>
      </w:r>
      <w:r>
        <w:rPr>
          <w:rFonts w:ascii="Consolas" w:cs="Consolas" w:eastAsia="Consolas" w:hAnsi="Consolas"/>
          <w:color w:val="12213A"/>
          <w:sz w:val="19"/>
          <w:szCs w:val="19"/>
        </w:rPr>
        <w:t xml:space="preserve">live</w:t>
      </w:r>
      <w:r>
        <w:rPr>
          <w:rFonts w:ascii="Calibri" w:cs="Calibri" w:eastAsia="Calibri" w:hAnsi="Calibri"/>
          <w:color w:val="1A1A1A"/>
          <w:sz w:val="21"/>
          <w:szCs w:val="21"/>
        </w:rPr>
        <w:t xml:space="preserve"> adapter that substitutes credentials into </w:t>
      </w:r>
      <w:r>
        <w:rPr>
          <w:rFonts w:ascii="Consolas" w:cs="Consolas" w:eastAsia="Consolas" w:hAnsi="Consolas"/>
          <w:color w:val="12213A"/>
          <w:sz w:val="19"/>
          <w:szCs w:val="19"/>
        </w:rPr>
        <w:t xml:space="preserve">buildRequest</w:t>
      </w:r>
      <w:r>
        <w:rPr>
          <w:rFonts w:ascii="Calibri" w:cs="Calibri" w:eastAsia="Calibri" w:hAnsi="Calibri"/>
          <w:color w:val="1A1A1A"/>
          <w:sz w:val="21"/>
          <w:szCs w:val="21"/>
        </w:rPr>
        <w:t xml:space="preserve"> output and calls through </w:t>
      </w:r>
      <w:r>
        <w:rPr>
          <w:rFonts w:ascii="Consolas" w:cs="Consolas" w:eastAsia="Consolas" w:hAnsi="Consolas"/>
          <w:color w:val="12213A"/>
          <w:sz w:val="19"/>
          <w:szCs w:val="19"/>
        </w:rPr>
        <w:t xml:space="preserve">guardedFetch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EGRESS_ALLOWLIST</w:t>
      </w:r>
      <w:r>
        <w:rPr>
          <w:rFonts w:ascii="Calibri" w:cs="Calibri" w:eastAsia="Calibri" w:hAnsi="Calibri"/>
          <w:color w:val="1A1A1A"/>
          <w:sz w:val="21"/>
          <w:szCs w:val="21"/>
        </w:rPr>
        <w:t xml:space="preserve"> + provider hosts only); </w:t>
      </w:r>
      <w:r>
        <w:rPr>
          <w:rFonts w:ascii="Consolas" w:cs="Consolas" w:eastAsia="Consolas" w:hAnsi="Consolas"/>
          <w:color w:val="12213A"/>
          <w:sz w:val="19"/>
          <w:szCs w:val="19"/>
        </w:rPr>
        <w:t xml:space="preserve">SANDBOX_ONLY</w:t>
      </w:r>
      <w:r>
        <w:rPr>
          <w:rFonts w:ascii="Calibri" w:cs="Calibri" w:eastAsia="Calibri" w:hAnsi="Calibri"/>
          <w:color w:val="1A1A1A"/>
          <w:sz w:val="21"/>
          <w:szCs w:val="21"/>
        </w:rPr>
        <w:t xml:space="preserve"> keeps every connector in the test market. Worker: approved intents released through </w:t>
      </w:r>
      <w:r>
        <w:rPr>
          <w:rFonts w:ascii="Consolas" w:cs="Consolas" w:eastAsia="Consolas" w:hAnsi="Consolas"/>
          <w:color w:val="12213A"/>
          <w:sz w:val="19"/>
          <w:szCs w:val="19"/>
        </w:rPr>
        <w:t xml:space="preserve">tryQueue</w:t>
      </w:r>
      <w:r>
        <w:rPr>
          <w:rFonts w:ascii="Calibri" w:cs="Calibri" w:eastAsia="Calibri" w:hAnsi="Calibri"/>
          <w:color w:val="1A1A1A"/>
          <w:sz w:val="21"/>
          <w:szCs w:val="21"/>
        </w:rPr>
        <w:t xml:space="preserve">, hourly session and mandate-expiry tasks. </w:t>
      </w:r>
      <w:r>
        <w:rPr>
          <w:rFonts w:ascii="Consolas" w:cs="Consolas" w:eastAsia="Consolas" w:hAnsi="Consolas"/>
          <w:color w:val="12213A"/>
          <w:sz w:val="19"/>
          <w:szCs w:val="19"/>
        </w:rPr>
        <w:t xml:space="preserve">migrate.ts</w:t>
      </w:r>
      <w:r>
        <w:rPr>
          <w:rFonts w:ascii="Calibri" w:cs="Calibri" w:eastAsia="Calibri" w:hAnsi="Calibri"/>
          <w:color w:val="1A1A1A"/>
          <w:sz w:val="21"/>
          <w:szCs w:val="21"/>
        </w:rPr>
        <w:t xml:space="preserve"> sets the executor role's password from </w:t>
      </w:r>
      <w:r>
        <w:rPr>
          <w:rFonts w:ascii="Consolas" w:cs="Consolas" w:eastAsia="Consolas" w:hAnsi="Consolas"/>
          <w:color w:val="12213A"/>
          <w:sz w:val="19"/>
          <w:szCs w:val="19"/>
        </w:rPr>
        <w:t xml:space="preserve">EXECUTOR_DB_PASSWORD</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Action plane</w:t>
      </w:r>
      <w:r>
        <w:rPr>
          <w:rFonts w:ascii="Calibri" w:cs="Calibri" w:eastAsia="Calibri" w:hAnsi="Calibri"/>
          <w:color w:val="1A1A1A"/>
          <w:sz w:val="21"/>
          <w:szCs w:val="21"/>
        </w:rPr>
        <w:t xml:space="preserve">: Approvals (queue with policy results, step-up approve / reject, batch approve, assisted confirm), In-flight &amp; history (executions, poll, cancel), Connectors (register with credentials, login link, session, health, MF read, jobs), Policies &amp; payees (policy editor with usage, payees with verify / sync, mandates with register / status / cancel), Oversight (failures, limits, anomalies, policy changes). Mobile keeps the Approvals screen (biometric step-up) against the same routes.</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connectors.test.ts</w:t>
      </w:r>
      <w:r>
        <w:rPr>
          <w:rFonts w:ascii="Calibri" w:cs="Calibri" w:eastAsia="Calibri" w:hAnsi="Calibri"/>
          <w:color w:val="1A1A1A"/>
          <w:sz w:val="21"/>
          <w:szCs w:val="21"/>
        </w:rPr>
        <w:t xml:space="preserve"> (12) — registration with encryption and the API's column-level blindness; the daily session with TOTP and the 06:00 IST expiry, wrong TOTP refused, health as a job; Kite MF holdings reconcile to CAS; equity order round trip with the quantity cap and an expired session holding the approved intent with a login task; schemas / capability matrix / routes per entity; the shared adapter contract for every provider (health, session, submit, idempotent re-submit, status, cancel); mandates (assisted without one, headroom flag, expiry task; register → activate on poll → purchase allots and reconciles); ICICI CIB (unregistered beneficiary refused, new payee blocked a day, NEFT UTR after the portal checker); BBPS bill fetch and pay, UPI assisted confirm; kill switch, duplicate submit refused, cancel before fill, executor grants; policies audit-logged with usage, payee sync, batch approval. 112 API tests green on a fresh seed.</w:t>
      </w:r>
    </w:p>
    <w:p>
      <w:pPr>
        <w:pStyle w:val="ListParagraph"/>
        <w:numPr>
          <w:ilvl w:val="0"/>
          <w:numId w:val="2"/>
        </w:numPr>
        <w:spacing w:after="110" w:line="276"/>
      </w:pPr>
      <w:r>
        <w:rPr>
          <w:rFonts w:ascii="Calibri" w:cs="Calibri" w:eastAsia="Calibri" w:hAnsi="Calibri"/>
          <w:color w:val="1A1A1A"/>
          <w:sz w:val="21"/>
          <w:szCs w:val="21"/>
        </w:rPr>
        <w:t xml:space="preserve">Known limits: live adapters are wired but only exercised in sandbox here (</w:t>
      </w:r>
      <w:r>
        <w:rPr>
          <w:rFonts w:ascii="Consolas" w:cs="Consolas" w:eastAsia="Consolas" w:hAnsi="Consolas"/>
          <w:color w:val="12213A"/>
          <w:sz w:val="19"/>
          <w:szCs w:val="19"/>
        </w:rPr>
        <w:t xml:space="preserve">SANDBOX_ONLY=true</w:t>
      </w:r>
      <w:r>
        <w:rPr>
          <w:rFonts w:ascii="Calibri" w:cs="Calibri" w:eastAsia="Calibri" w:hAnsi="Calibri"/>
          <w:color w:val="1A1A1A"/>
          <w:sz w:val="21"/>
          <w:szCs w:val="21"/>
        </w:rPr>
        <w:t xml:space="preserve">; the egress allow-list and credential substitution are unit-covered, provider certification is an ops step per connector); Vault-backed credentials are a drop-in for </w:t>
      </w:r>
      <w:r>
        <w:rPr>
          <w:rFonts w:ascii="Consolas" w:cs="Consolas" w:eastAsia="Consolas" w:hAnsi="Consolas"/>
          <w:color w:val="12213A"/>
          <w:sz w:val="19"/>
          <w:szCs w:val="19"/>
        </w:rPr>
        <w:t xml:space="preserve">credentialsFor</w:t>
      </w:r>
      <w:r>
        <w:rPr>
          <w:rFonts w:ascii="Calibri" w:cs="Calibri" w:eastAsia="Calibri" w:hAnsi="Calibri"/>
          <w:color w:val="1A1A1A"/>
          <w:sz w:val="21"/>
          <w:szCs w:val="21"/>
        </w:rPr>
        <w:t xml:space="preserve"> (today the AES key comes from the environment); passkey / biometric assertions for step-up remain FO-122; the assistant's </w:t>
      </w:r>
      <w:r>
        <w:rPr>
          <w:rFonts w:ascii="Consolas" w:cs="Consolas" w:eastAsia="Consolas" w:hAnsi="Consolas"/>
          <w:color w:val="12213A"/>
          <w:sz w:val="19"/>
          <w:szCs w:val="19"/>
        </w:rPr>
        <w:t xml:space="preserve">propose_intent</w:t>
      </w:r>
      <w:r>
        <w:rPr>
          <w:rFonts w:ascii="Calibri" w:cs="Calibri" w:eastAsia="Calibri" w:hAnsi="Calibri"/>
          <w:color w:val="1A1A1A"/>
          <w:sz w:val="21"/>
          <w:szCs w:val="21"/>
        </w:rPr>
        <w:t xml:space="preserve"> and scheduled intents remain FO-128 / 131.</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10 — Documents, reports and open data (PRD 3.9, 3.10, 3.16; FO-33, 100, 103, 104, 115, 146) — DONE</w:t>
      </w:r>
    </w:p>
    <w:p>
      <w:pPr>
        <w:pStyle w:val="ListParagraph"/>
        <w:numPr>
          <w:ilvl w:val="0"/>
          <w:numId w:val="2"/>
        </w:numPr>
        <w:spacing w:after="110" w:line="276"/>
      </w:pPr>
      <w:r>
        <w:rPr>
          <w:rFonts w:ascii="Consolas" w:cs="Consolas" w:eastAsia="Consolas" w:hAnsi="Consolas"/>
          <w:color w:val="12213A"/>
          <w:sz w:val="19"/>
          <w:szCs w:val="19"/>
        </w:rPr>
        <w:t xml:space="preserve">packages/reports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@fo/reports</w:t>
      </w:r>
      <w:r>
        <w:rPr>
          <w:rFonts w:ascii="Calibri" w:cs="Calibri" w:eastAsia="Calibri" w:hAnsi="Calibri"/>
          <w:color w:val="1A1A1A"/>
          <w:sz w:val="21"/>
          <w:szCs w:val="21"/>
        </w:rPr>
        <w:t xml:space="preserve">, dependency-free): the report document model (headings, paragraphs, key figures, tables with kinds), a PDF 1.4 writer (A4, Helvetica, wrapped tables with repeated headers, family-name watermark and "generated at · page n of N" on every page, cover + contents with page numbers for packs, cp1252 with ₹ → Rs.), an XLSX writer (real numbers, bold headers, money / percent formats, one sheet per table, own ZIP), CSV / JSONL, HTML preview, </w:t>
      </w:r>
      <w:r>
        <w:rPr>
          <w:rFonts w:ascii="Consolas" w:cs="Consolas" w:eastAsia="Consolas" w:hAnsi="Consolas"/>
          <w:color w:val="12213A"/>
          <w:sz w:val="19"/>
          <w:szCs w:val="19"/>
        </w:rPr>
        <w:t xml:space="preserve">docFromHtml</w:t>
      </w:r>
      <w:r>
        <w:rPr>
          <w:rFonts w:ascii="Calibri" w:cs="Calibri" w:eastAsia="Calibri" w:hAnsi="Calibri"/>
          <w:color w:val="1A1A1A"/>
          <w:sz w:val="21"/>
          <w:szCs w:val="21"/>
        </w:rPr>
        <w:t xml:space="preserve"> (our own IPS / memo / digest HTML back into the model), a PDF text extractor (Flate streams, text operators grouped by baseline, RC4 40/128 and AES-128 standard security with the user password — CAS PDFs open with the PAN), and a Parquet writer (PLAIN, optional columns, thrift compact). 12 tests, cross-checked with pypdf (strict parse, page text, encryption), openpyxl and pyarrow where those are installed.</w:t>
      </w:r>
    </w:p>
    <w:p>
      <w:pPr>
        <w:pStyle w:val="ListParagraph"/>
        <w:numPr>
          <w:ilvl w:val="0"/>
          <w:numId w:val="2"/>
        </w:numPr>
        <w:spacing w:after="110" w:line="276"/>
      </w:pPr>
      <w:r>
        <w:rPr>
          <w:rFonts w:ascii="Consolas" w:cs="Consolas" w:eastAsia="Consolas" w:hAnsi="Consolas"/>
          <w:color w:val="12213A"/>
          <w:sz w:val="19"/>
          <w:szCs w:val="19"/>
        </w:rPr>
        <w:t xml:space="preserve">db/024</w:t>
      </w:r>
      <w:r>
        <w:rPr>
          <w:rFonts w:ascii="Calibri" w:cs="Calibri" w:eastAsia="Calibri" w:hAnsi="Calibri"/>
          <w:color w:val="1A1A1A"/>
          <w:sz w:val="21"/>
          <w:szCs w:val="21"/>
        </w:rPr>
        <w:t xml:space="preserve">: folders per entity with system folders, document text / tags / scan status / source / expiry, extraction summary and redaction count, </w:t>
      </w:r>
      <w:r>
        <w:rPr>
          <w:rFonts w:ascii="Consolas" w:cs="Consolas" w:eastAsia="Consolas" w:hAnsi="Consolas"/>
          <w:color w:val="12213A"/>
          <w:sz w:val="19"/>
          <w:szCs w:val="19"/>
        </w:rPr>
        <w:t xml:space="preserve">report_jobs</w:t>
      </w:r>
      <w:r>
        <w:rPr>
          <w:rFonts w:ascii="Calibri" w:cs="Calibri" w:eastAsia="Calibri" w:hAnsi="Calibri"/>
          <w:color w:val="1A1A1A"/>
          <w:sz w:val="21"/>
          <w:szCs w:val="21"/>
        </w:rPr>
        <w:t xml:space="preserve">, schedule extensions (creator, next run, last document), pack run </w:t>
      </w:r>
      <w:r>
        <w:rPr>
          <w:rFonts w:ascii="Consolas" w:cs="Consolas" w:eastAsia="Consolas" w:hAnsi="Consolas"/>
          <w:color w:val="12213A"/>
          <w:sz w:val="19"/>
          <w:szCs w:val="19"/>
        </w:rPr>
        <w:t xml:space="preserve">family_id</w:t>
      </w:r>
      <w:r>
        <w:rPr>
          <w:rFonts w:ascii="Calibri" w:cs="Calibri" w:eastAsia="Calibri" w:hAnsi="Calibri"/>
          <w:color w:val="1A1A1A"/>
          <w:sz w:val="21"/>
          <w:szCs w:val="21"/>
        </w:rPr>
        <w:t xml:space="preserve"> (RLS) with status / document / correction, external-access invitations and view counts, API-key rate limits, webhook labels and encrypted secrets, </w:t>
      </w:r>
      <w:r>
        <w:rPr>
          <w:rFonts w:ascii="Consolas" w:cs="Consolas" w:eastAsia="Consolas" w:hAnsi="Consolas"/>
          <w:color w:val="12213A"/>
          <w:sz w:val="19"/>
          <w:szCs w:val="19"/>
        </w:rPr>
        <w:t xml:space="preserve">webhook_deliveries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export_jobs</w:t>
      </w:r>
      <w:r>
        <w:rPr>
          <w:rFonts w:ascii="Calibri" w:cs="Calibri" w:eastAsia="Calibri" w:hAnsi="Calibri"/>
          <w:color w:val="1A1A1A"/>
          <w:sz w:val="21"/>
          <w:szCs w:val="21"/>
        </w:rPr>
        <w:t xml:space="preserve">; definer lookups for the three pre-context paths (external viewer membership, invitation acceptance, API-key resolution); demo CA quarterly pack and family monthly pack, a monthly net-worth schedule, the CA as an external viewer scoped to the CA reports and modules.</w:t>
      </w:r>
    </w:p>
    <w:p>
      <w:pPr>
        <w:pStyle w:val="ListParagraph"/>
        <w:numPr>
          <w:ilvl w:val="0"/>
          <w:numId w:val="2"/>
        </w:numPr>
        <w:spacing w:after="110" w:line="276"/>
      </w:pPr>
      <w:r>
        <w:rPr>
          <w:rFonts w:ascii="Consolas" w:cs="Consolas" w:eastAsia="Consolas" w:hAnsi="Consolas"/>
          <w:color w:val="12213A"/>
          <w:sz w:val="19"/>
          <w:szCs w:val="19"/>
        </w:rPr>
        <w:t xml:space="preserve">lib/storage.ts</w:t>
      </w:r>
      <w:r>
        <w:rPr>
          <w:rFonts w:ascii="Calibri" w:cs="Calibri" w:eastAsia="Calibri" w:hAnsi="Calibri"/>
          <w:color w:val="1A1A1A"/>
          <w:sz w:val="21"/>
          <w:szCs w:val="21"/>
        </w:rPr>
        <w:t xml:space="preserve">: S3 driver with hand-rolled SigV4 (header-signed requests and presigned URLs, verified against AWS's published example signatures), server-side-encryption header, path-style for MinIO; filesystem driver for development and tests; HMAC-signed short-lived API links (</w:t>
      </w:r>
      <w:r>
        <w:rPr>
          <w:rFonts w:ascii="Consolas" w:cs="Consolas" w:eastAsia="Consolas" w:hAnsi="Consolas"/>
          <w:color w:val="12213A"/>
          <w:sz w:val="19"/>
          <w:szCs w:val="19"/>
        </w:rPr>
        <w:t xml:space="preserve">GET /files/:token</w:t>
      </w:r>
      <w:r>
        <w:rPr>
          <w:rFonts w:ascii="Calibri" w:cs="Calibri" w:eastAsia="Calibri" w:hAnsi="Calibri"/>
          <w:color w:val="1A1A1A"/>
          <w:sz w:val="21"/>
          <w:szCs w:val="21"/>
        </w:rPr>
        <w:t xml:space="preserve">) used when the bucket has no browser-reachable endpoint. </w:t>
      </w:r>
      <w:r>
        <w:rPr>
          <w:rFonts w:ascii="Consolas" w:cs="Consolas" w:eastAsia="Consolas" w:hAnsi="Consolas"/>
          <w:color w:val="12213A"/>
          <w:sz w:val="19"/>
          <w:szCs w:val="19"/>
        </w:rPr>
        <w:t xml:space="preserve">lib/documents.ts</w:t>
      </w:r>
      <w:r>
        <w:rPr>
          <w:rFonts w:ascii="Calibri" w:cs="Calibri" w:eastAsia="Calibri" w:hAnsi="Calibri"/>
          <w:color w:val="1A1A1A"/>
          <w:sz w:val="21"/>
          <w:szCs w:val="21"/>
        </w:rPr>
        <w:t xml:space="preserve">: 25 MB / allow-listed MIME gate with byte sniffing, optional virus scan (</w:t>
      </w:r>
      <w:r>
        <w:rPr>
          <w:rFonts w:ascii="Consolas" w:cs="Consolas" w:eastAsia="Consolas" w:hAnsi="Consolas"/>
          <w:color w:val="12213A"/>
          <w:sz w:val="19"/>
          <w:szCs w:val="19"/>
        </w:rPr>
        <w:t xml:space="preserve">SCAN_COMMAND</w:t>
      </w:r>
      <w:r>
        <w:rPr>
          <w:rFonts w:ascii="Calibri" w:cs="Calibri" w:eastAsia="Calibri" w:hAnsi="Calibri"/>
          <w:color w:val="1A1A1A"/>
          <w:sz w:val="21"/>
          <w:szCs w:val="21"/>
        </w:rPr>
        <w:t xml:space="preserve">), sha-256 de-duplication, text extraction (PDF / CSV / TXT, password-protected PDFs flagged and unlockable), folder tree, links to records, soft delete with audit; the extraction review queue — the importers' detectors classify CAS / contract notes / bank statements / 26AS / AA, cues classify capital calls, insurance, loan statements and the IPS; confidence thresholds route to </w:t>
      </w:r>
      <w:r>
        <w:rPr>
          <w:rFonts w:ascii="Consolas" w:cs="Consolas" w:eastAsia="Consolas" w:hAnsi="Consolas"/>
          <w:color w:val="12213A"/>
          <w:sz w:val="19"/>
          <w:szCs w:val="19"/>
        </w:rPr>
        <w:t xml:space="preserve">extracted</w:t>
      </w:r>
      <w:r>
        <w:rPr>
          <w:rFonts w:ascii="Calibri" w:cs="Calibri" w:eastAsia="Calibri" w:hAnsi="Calibri"/>
          <w:color w:val="1A1A1A"/>
          <w:sz w:val="21"/>
          <w:szCs w:val="21"/>
        </w:rPr>
        <w:t xml:space="preserve"> or </w:t>
      </w:r>
      <w:r>
        <w:rPr>
          <w:rFonts w:ascii="Consolas" w:cs="Consolas" w:eastAsia="Consolas" w:hAnsi="Consolas"/>
          <w:color w:val="12213A"/>
          <w:sz w:val="19"/>
          <w:szCs w:val="19"/>
        </w:rPr>
        <w:t xml:space="preserve">needs_review</w:t>
      </w:r>
      <w:r>
        <w:rPr>
          <w:rFonts w:ascii="Calibri" w:cs="Calibri" w:eastAsia="Calibri" w:hAnsi="Calibri"/>
          <w:color w:val="1A1A1A"/>
          <w:sz w:val="21"/>
          <w:szCs w:val="21"/>
        </w:rPr>
        <w:t xml:space="preserve">; the optional model call sees PII-masked text only (PAN, Aadhaar, account numbers, e-mail, phone); nothing is written until approval, which runs the ordinary import (job linked to the document) or raises the dated task.</w:t>
      </w:r>
    </w:p>
    <w:p>
      <w:pPr>
        <w:pStyle w:val="ListParagraph"/>
        <w:numPr>
          <w:ilvl w:val="0"/>
          <w:numId w:val="2"/>
        </w:numPr>
        <w:spacing w:after="110" w:line="276"/>
      </w:pPr>
      <w:r>
        <w:rPr>
          <w:rFonts w:ascii="Consolas" w:cs="Consolas" w:eastAsia="Consolas" w:hAnsi="Consolas"/>
          <w:color w:val="12213A"/>
          <w:sz w:val="19"/>
          <w:szCs w:val="19"/>
        </w:rPr>
        <w:t xml:space="preserve">lib/reports.ts</w:t>
      </w:r>
      <w:r>
        <w:rPr>
          <w:rFonts w:ascii="Calibri" w:cs="Calibri" w:eastAsia="Calibri" w:hAnsi="Calibri"/>
          <w:color w:val="1A1A1A"/>
          <w:sz w:val="21"/>
          <w:szCs w:val="21"/>
        </w:rPr>
        <w:t xml:space="preserve">: a catalogue of 31 report codes across dashboard, investments, real estate, banking, startups, goals, policy, planning, books, research, rebalancing and the action plane — net worth by class × entity, Schedule CG (summary + STCG / LTCG lot detail), rent &amp; GST register with GSTR-1 B2B rows, TDS reconciliation against 26AS by deductor and quarter, performance and XIRR by entity, bucket drift with month-end history, working capital, private register with commitments, cash flow by category, property P&amp;L, allocation vs model, IPS compliance with history, the IPS itself, tax computation and tax plan vs baseline, the eight book statements (consolidated with eliminations or per entity), research digest / proposal memo / source track record, rebalance plan / funding calendar / history, execution audit with approvals and connector health. Builders read through the platform's own API on an internal token (same role, entity scope and RLS; the report scope is the gate for external viewers) and store the output as a document in Reports; every run is a </w:t>
      </w:r>
      <w:r>
        <w:rPr>
          <w:rFonts w:ascii="Consolas" w:cs="Consolas" w:eastAsia="Consolas" w:hAnsi="Consolas"/>
          <w:color w:val="12213A"/>
          <w:sz w:val="19"/>
          <w:szCs w:val="19"/>
        </w:rPr>
        <w:t xml:space="preserve">report_jobs</w:t>
      </w:r>
      <w:r>
        <w:rPr>
          <w:rFonts w:ascii="Calibri" w:cs="Calibri" w:eastAsia="Calibri" w:hAnsi="Calibri"/>
          <w:color w:val="1A1A1A"/>
          <w:sz w:val="21"/>
          <w:szCs w:val="21"/>
        </w:rPr>
        <w:t xml:space="preserve"> row. Packs: one PDF with cover and contents, versioned per period, corrected runs supersede with a note and both are retained, delivered to recipients with a 7-day link and an inbox note; schedules on 5-field cron evaluated on the IST clock, run with the creator's context; external viewers: invitation with one-time token, viewer membership bounded by entities / modules / reports and expiry, every report and document view audit-logged, revocation ends the membership.</w:t>
      </w:r>
    </w:p>
    <w:p>
      <w:pPr>
        <w:pStyle w:val="ListParagraph"/>
        <w:numPr>
          <w:ilvl w:val="0"/>
          <w:numId w:val="2"/>
        </w:numPr>
        <w:spacing w:after="110" w:line="276"/>
      </w:pPr>
      <w:r>
        <w:rPr>
          <w:rFonts w:ascii="Consolas" w:cs="Consolas" w:eastAsia="Consolas" w:hAnsi="Consolas"/>
          <w:color w:val="12213A"/>
          <w:sz w:val="19"/>
          <w:szCs w:val="19"/>
        </w:rPr>
        <w:t xml:space="preserve">lib/opendata.ts</w:t>
      </w:r>
      <w:r>
        <w:rPr>
          <w:rFonts w:ascii="Calibri" w:cs="Calibri" w:eastAsia="Calibri" w:hAnsi="Calibri"/>
          <w:color w:val="1A1A1A"/>
          <w:sz w:val="21"/>
          <w:szCs w:val="21"/>
        </w:rPr>
        <w:t xml:space="preserve">: API keys (</w:t>
      </w:r>
      <w:r>
        <w:rPr>
          <w:rFonts w:ascii="Consolas" w:cs="Consolas" w:eastAsia="Consolas" w:hAnsi="Consolas"/>
          <w:color w:val="12213A"/>
          <w:sz w:val="19"/>
          <w:szCs w:val="19"/>
        </w:rPr>
        <w:t xml:space="preserve">fo_&lt;prefix&gt;.&lt;secret&gt;</w:t>
      </w:r>
      <w:r>
        <w:rPr>
          <w:rFonts w:ascii="Calibri" w:cs="Calibri" w:eastAsia="Calibri" w:hAnsi="Calibri"/>
          <w:color w:val="1A1A1A"/>
          <w:sz w:val="21"/>
          <w:szCs w:val="21"/>
        </w:rPr>
        <w:t xml:space="preserve">, shown once, hashed at rest) with read / write scopes per module over the same REST API, family binding, expiry, revocation and a per-key per-minute limit; webhooks with a one-time secret (encrypted at rest so deliveries can be signed), events task.created / import.done / rent.overdue / ips.breach / plan.approved / report.ready / export.ready / intent.executed / ping, </w:t>
      </w:r>
      <w:r>
        <w:rPr>
          <w:rFonts w:ascii="Consolas" w:cs="Consolas" w:eastAsia="Consolas" w:hAnsi="Consolas"/>
          <w:color w:val="12213A"/>
          <w:sz w:val="19"/>
          <w:szCs w:val="19"/>
        </w:rPr>
        <w:t xml:space="preserve">X-FO-Signature: t=…,v1=HMAC-SHA256(secret, t.body)</w:t>
      </w:r>
      <w:r>
        <w:rPr>
          <w:rFonts w:ascii="Calibri" w:cs="Calibri" w:eastAsia="Calibri" w:hAnsi="Calibri"/>
          <w:color w:val="1A1A1A"/>
          <w:sz w:val="21"/>
          <w:szCs w:val="21"/>
        </w:rPr>
        <w:t xml:space="preserve">, retries at 1 / 5 / 30 / 120 / 720 minutes, dead letter with an owner notification, ping and retry by hand; bulk export of 14 datasets as CSV / XLSX / JSONL / Parquet behind a signed link, purged after 7 days. Emitters sit in task creation, import completion, rent promotion to overdue, policy breaches, plan approval, report and export completion, and the worker for filled intents.</w:t>
      </w:r>
    </w:p>
    <w:p>
      <w:pPr>
        <w:pStyle w:val="ListParagraph"/>
        <w:numPr>
          <w:ilvl w:val="0"/>
          <w:numId w:val="2"/>
        </w:numPr>
        <w:spacing w:after="110" w:line="276"/>
      </w:pPr>
      <w:r>
        <w:rPr>
          <w:rFonts w:ascii="Calibri" w:cs="Calibri" w:eastAsia="Calibri" w:hAnsi="Calibri"/>
          <w:color w:val="1A1A1A"/>
          <w:sz w:val="21"/>
          <w:szCs w:val="21"/>
        </w:rPr>
        <w:t xml:space="preserve">Routes: </w:t>
      </w:r>
      <w:r>
        <w:rPr>
          <w:rFonts w:ascii="Consolas" w:cs="Consolas" w:eastAsia="Consolas" w:hAnsi="Consolas"/>
          <w:color w:val="12213A"/>
          <w:sz w:val="19"/>
          <w:szCs w:val="19"/>
        </w:rPr>
        <w:t xml:space="preserve">routes/documents.ts</w:t>
      </w:r>
      <w:r>
        <w:rPr>
          <w:rFonts w:ascii="Calibri" w:cs="Calibri" w:eastAsia="Calibri" w:hAnsi="Calibri"/>
          <w:color w:val="1A1A1A"/>
          <w:sz w:val="21"/>
          <w:szCs w:val="21"/>
        </w:rPr>
        <w:t xml:space="preserve"> (folders, upload / confirm, list with search, detail, text, download, unlock, extract, review queue, decide), </w:t>
      </w:r>
      <w:r>
        <w:rPr>
          <w:rFonts w:ascii="Consolas" w:cs="Consolas" w:eastAsia="Consolas" w:hAnsi="Consolas"/>
          <w:color w:val="12213A"/>
          <w:sz w:val="19"/>
          <w:szCs w:val="19"/>
        </w:rPr>
        <w:t xml:space="preserve">routes/reports.ts</w:t>
      </w:r>
      <w:r>
        <w:rPr>
          <w:rFonts w:ascii="Calibri" w:cs="Calibri" w:eastAsia="Calibri" w:hAnsi="Calibri"/>
          <w:color w:val="1A1A1A"/>
          <w:sz w:val="21"/>
          <w:szCs w:val="21"/>
        </w:rPr>
        <w:t xml:space="preserve"> (catalogue, run, preview, jobs, schedules with run-now and run-due, packs with runs, external access with activity and public acceptance), </w:t>
      </w:r>
      <w:r>
        <w:rPr>
          <w:rFonts w:ascii="Consolas" w:cs="Consolas" w:eastAsia="Consolas" w:hAnsi="Consolas"/>
          <w:color w:val="12213A"/>
          <w:sz w:val="19"/>
          <w:szCs w:val="19"/>
        </w:rPr>
        <w:t xml:space="preserve">routes/opendata.ts</w:t>
      </w:r>
      <w:r>
        <w:rPr>
          <w:rFonts w:ascii="Calibri" w:cs="Calibri" w:eastAsia="Calibri" w:hAnsi="Calibri"/>
          <w:color w:val="1A1A1A"/>
          <w:sz w:val="21"/>
          <w:szCs w:val="21"/>
        </w:rPr>
        <w:t xml:space="preserve"> (keys with whoami, webhooks with deliveries / test / retry / deliver-due / emit, export with datasets). </w:t>
      </w:r>
      <w:r>
        <w:rPr>
          <w:rFonts w:ascii="Consolas" w:cs="Consolas" w:eastAsia="Consolas" w:hAnsi="Consolas"/>
          <w:color w:val="12213A"/>
          <w:sz w:val="19"/>
          <w:szCs w:val="19"/>
        </w:rPr>
        <w:t xml:space="preserve">requireAuth</w:t>
      </w:r>
      <w:r>
        <w:rPr>
          <w:rFonts w:ascii="Calibri" w:cs="Calibri" w:eastAsia="Calibri" w:hAnsi="Calibri"/>
          <w:color w:val="1A1A1A"/>
          <w:sz w:val="21"/>
          <w:szCs w:val="21"/>
        </w:rPr>
        <w:t xml:space="preserve"> accepts keys; </w:t>
      </w:r>
      <w:r>
        <w:rPr>
          <w:rFonts w:ascii="Consolas" w:cs="Consolas" w:eastAsia="Consolas" w:hAnsi="Consolas"/>
          <w:color w:val="12213A"/>
          <w:sz w:val="19"/>
          <w:szCs w:val="19"/>
        </w:rPr>
        <w:t xml:space="preserve">requireFamily</w:t>
      </w:r>
      <w:r>
        <w:rPr>
          <w:rFonts w:ascii="Calibri" w:cs="Calibri" w:eastAsia="Calibri" w:hAnsi="Calibri"/>
          <w:color w:val="1A1A1A"/>
          <w:sz w:val="21"/>
          <w:szCs w:val="21"/>
        </w:rPr>
        <w:t xml:space="preserve"> binds a key to its family and scopes, and applies external-viewer expiry and module gates. Worker: webhook deliveries every tick, schedules and packs hourly through an in-process API, expired export purge. CLI: </w:t>
      </w:r>
      <w:r>
        <w:rPr>
          <w:rFonts w:ascii="Consolas" w:cs="Consolas" w:eastAsia="Consolas" w:hAnsi="Consolas"/>
          <w:color w:val="12213A"/>
          <w:sz w:val="19"/>
          <w:szCs w:val="19"/>
        </w:rPr>
        <w:t xml:space="preserve">reports:run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reports:pack</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reports:schedules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webhooks:deliver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export</w:t>
      </w:r>
      <w:r>
        <w:rPr>
          <w:rFonts w:ascii="Calibri" w:cs="Calibri" w:eastAsia="Calibri" w:hAnsi="Calibri"/>
          <w:color w:val="1A1A1A"/>
          <w:sz w:val="21"/>
          <w:szCs w:val="21"/>
        </w:rPr>
        <w:t xml:space="preserve">. OpenAPI: 307 paths.</w:t>
      </w:r>
    </w:p>
    <w:p>
      <w:pPr>
        <w:pStyle w:val="ListParagraph"/>
        <w:numPr>
          <w:ilvl w:val="0"/>
          <w:numId w:val="2"/>
        </w:numPr>
        <w:spacing w:after="110" w:line="276"/>
      </w:pPr>
      <w:r>
        <w:rPr>
          <w:rFonts w:ascii="Calibri" w:cs="Calibri" w:eastAsia="Calibri" w:hAnsi="Calibri"/>
          <w:color w:val="1A1A1A"/>
          <w:sz w:val="21"/>
          <w:szCs w:val="21"/>
        </w:rPr>
        <w:t xml:space="preserve">Server: the transaction-await hook is now synchronous when nothing is in flight and a payload-less re-send after the first send is a no-op — Fastify's async-handler wrapper re-sends when the response has not ended by the time the handler's promise resolves, which the asynchronous hook made possible; the double write was logged on every write route before.</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Documents</w:t>
      </w:r>
      <w:r>
        <w:rPr>
          <w:rFonts w:ascii="Calibri" w:cs="Calibri" w:eastAsia="Calibri" w:hAnsi="Calibri"/>
          <w:color w:val="1A1A1A"/>
          <w:sz w:val="21"/>
          <w:szCs w:val="21"/>
        </w:rPr>
        <w:t xml:space="preserve"> (folder tree, upload with entity / link / password, search, detail with signed open, unlock, extract, delete; Review queue with approve &amp; import / reject) and </w:t>
      </w:r>
      <w:r>
        <w:rPr>
          <w:rFonts w:ascii="Consolas" w:cs="Consolas" w:eastAsia="Consolas" w:hAnsi="Consolas"/>
          <w:color w:val="12213A"/>
          <w:sz w:val="19"/>
          <w:szCs w:val="19"/>
        </w:rPr>
        <w:t xml:space="preserve">Reports</w:t>
      </w:r>
      <w:r>
        <w:rPr>
          <w:rFonts w:ascii="Calibri" w:cs="Calibri" w:eastAsia="Calibri" w:hAnsi="Calibri"/>
          <w:color w:val="1A1A1A"/>
          <w:sz w:val="21"/>
          <w:szCs w:val="21"/>
        </w:rPr>
        <w:t xml:space="preserve"> (catalogue by module with parameter form, HTML preview and generate; Packs with versions, supersede + correction note; Schedules with run now / pause; External viewers with scope pickers, invitation token and activity; Open data with keys, webhooks + deliveries, exports). Mobile: Reports (latest runs and packs, generate net worth / capital gains / performance, open PDF) and Documents panels on More.</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documents.test.ts</w:t>
      </w:r>
      <w:r>
        <w:rPr>
          <w:rFonts w:ascii="Calibri" w:cs="Calibri" w:eastAsia="Calibri" w:hAnsi="Calibri"/>
          <w:color w:val="1A1A1A"/>
          <w:sz w:val="21"/>
          <w:szCs w:val="21"/>
        </w:rPr>
        <w:t xml:space="preserve"> (9): system folders, PDF store with de-duplication, extracted text and signed link, forged / expired links, type sniffing and audited delete, a 26AS classified by the importers and imported only on approval, with the job linked to the document, capital-call notice → review → dated task, PII masking, a password-protected PDF unlocked with the PAN, SigV4 against AWS vectors; </w:t>
      </w:r>
      <w:r>
        <w:rPr>
          <w:rFonts w:ascii="Consolas" w:cs="Consolas" w:eastAsia="Consolas" w:hAnsi="Consolas"/>
          <w:color w:val="12213A"/>
          <w:sz w:val="19"/>
          <w:szCs w:val="19"/>
        </w:rPr>
        <w:t xml:space="preserve">reports.test.ts</w:t>
      </w:r>
      <w:r>
        <w:rPr>
          <w:rFonts w:ascii="Calibri" w:cs="Calibri" w:eastAsia="Calibri" w:hAnsi="Calibri"/>
          <w:color w:val="1A1A1A"/>
          <w:sz w:val="21"/>
          <w:szCs w:val="21"/>
        </w:rPr>
        <w:t xml:space="preserve"> (10): catalogue and the CA's scoped view, Schedule CG XLSX equal to the API totals, net-worth PDF text and watermark, every catalogue code renders, CA scoping audited, packs v1 → corrected v2 with both retained and a failed section reported, cron on the IST clock, schedule run-now with e-mail and inbox note and the due-run path, an invited banker (accept, scoped reports and modules, entity scope in the PDF, audit trail, revocation, expiry); </w:t>
      </w:r>
      <w:r>
        <w:rPr>
          <w:rFonts w:ascii="Consolas" w:cs="Consolas" w:eastAsia="Consolas" w:hAnsi="Consolas"/>
          <w:color w:val="12213A"/>
          <w:sz w:val="19"/>
          <w:szCs w:val="19"/>
        </w:rPr>
        <w:t xml:space="preserve">opendata.test.ts</w:t>
      </w:r>
      <w:r>
        <w:rPr>
          <w:rFonts w:ascii="Calibri" w:cs="Calibri" w:eastAsia="Calibri" w:hAnsi="Calibri"/>
          <w:color w:val="1A1A1A"/>
          <w:sz w:val="21"/>
          <w:szCs w:val="21"/>
        </w:rPr>
        <w:t xml:space="preserve"> (3): keys (scopes, binding, whoami, limits, expiry, revocation, audit), webhooks against a local receiver (signature, real task.created and export.ready, backoff, dead letter, retry), exports in all four formats with Parquet read back by pyarrow. 134 API tests green on a fresh seed.</w:t>
      </w:r>
    </w:p>
    <w:p>
      <w:pPr>
        <w:pStyle w:val="ListParagraph"/>
        <w:numPr>
          <w:ilvl w:val="0"/>
          <w:numId w:val="2"/>
        </w:numPr>
        <w:spacing w:after="110" w:line="276"/>
      </w:pPr>
      <w:r>
        <w:rPr>
          <w:rFonts w:ascii="Calibri" w:cs="Calibri" w:eastAsia="Calibri" w:hAnsi="Calibri"/>
          <w:color w:val="1A1A1A"/>
          <w:sz w:val="21"/>
          <w:szCs w:val="21"/>
        </w:rPr>
        <w:t xml:space="preserve">Known limits: MinIO / S3 is exercised through the signing tests and the driver contract, not a live bucket in this container (compose wires it; without </w:t>
      </w:r>
      <w:r>
        <w:rPr>
          <w:rFonts w:ascii="Consolas" w:cs="Consolas" w:eastAsia="Consolas" w:hAnsi="Consolas"/>
          <w:color w:val="12213A"/>
          <w:sz w:val="19"/>
          <w:szCs w:val="19"/>
        </w:rPr>
        <w:t xml:space="preserve">S3_PUBLIC_ENDPOINT</w:t>
      </w:r>
      <w:r>
        <w:rPr>
          <w:rFonts w:ascii="Calibri" w:cs="Calibri" w:eastAsia="Calibri" w:hAnsi="Calibri"/>
          <w:color w:val="1A1A1A"/>
          <w:sz w:val="21"/>
          <w:szCs w:val="21"/>
        </w:rPr>
        <w:t xml:space="preserve"> downloads stream through the API); image OCR and scanned PDFs need the extraction service (text PDFs, CSV and TXT are read today); the model-assisted extraction is optional and off in tests; reports not backed by a built module (exposure, fees, succession gaps, cash-flow forecast, private-market metrics, Schedule FA, balance sheet with liabilities) arrive with Milestone 11; scheduled exports and the MCP server are v1.1.</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11 — Balance sheet &amp; analytics (PRD 3.11, 3.12; FO-90..94, 96..99, 101, 102) — DONE</w:t>
      </w:r>
    </w:p>
    <w:p>
      <w:pPr>
        <w:pStyle w:val="ListParagraph"/>
        <w:numPr>
          <w:ilvl w:val="0"/>
          <w:numId w:val="2"/>
        </w:numPr>
        <w:spacing w:after="110" w:line="276"/>
      </w:pPr>
      <w:r>
        <w:rPr>
          <w:rFonts w:ascii="Consolas" w:cs="Consolas" w:eastAsia="Consolas" w:hAnsi="Consolas"/>
          <w:color w:val="12213A"/>
          <w:sz w:val="19"/>
          <w:szCs w:val="19"/>
        </w:rPr>
        <w:t xml:space="preserve">packages/finance/balance.ts</w:t>
      </w:r>
      <w:r>
        <w:rPr>
          <w:rFonts w:ascii="Calibri" w:cs="Calibri" w:eastAsia="Calibri" w:hAnsi="Calibri"/>
          <w:color w:val="1A1A1A"/>
          <w:sz w:val="21"/>
          <w:szCs w:val="21"/>
        </w:rPr>
        <w:t xml:space="preserve">: reducing-balance amortisation (</w:t>
      </w:r>
      <w:r>
        <w:rPr>
          <w:rFonts w:ascii="Consolas" w:cs="Consolas" w:eastAsia="Consolas" w:hAnsi="Consolas"/>
          <w:color w:val="12213A"/>
          <w:sz w:val="19"/>
          <w:szCs w:val="19"/>
        </w:rPr>
        <w:t xml:space="preserve">emiFor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amortise</w:t>
      </w:r>
      <w:r>
        <w:rPr>
          <w:rFonts w:ascii="Calibri" w:cs="Calibri" w:eastAsia="Calibri" w:hAnsi="Calibri"/>
          <w:color w:val="1A1A1A"/>
          <w:sz w:val="21"/>
          <w:szCs w:val="21"/>
        </w:rPr>
        <w:t xml:space="preserve"> with the tenure derived from the EMI and rounding swept into the last row, </w:t>
      </w:r>
      <w:r>
        <w:rPr>
          <w:rFonts w:ascii="Consolas" w:cs="Consolas" w:eastAsia="Consolas" w:hAnsi="Consolas"/>
          <w:color w:val="12213A"/>
          <w:sz w:val="19"/>
          <w:szCs w:val="19"/>
        </w:rPr>
        <w:t xml:space="preserve">outstandingAt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interestBetween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ltv</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matchEmi</w:t>
      </w:r>
      <w:r>
        <w:rPr>
          <w:rFonts w:ascii="Calibri" w:cs="Calibri" w:eastAsia="Calibri" w:hAnsi="Calibri"/>
          <w:color w:val="1A1A1A"/>
          <w:sz w:val="21"/>
          <w:szCs w:val="21"/>
        </w:rPr>
        <w:t xml:space="preserve"> (±1 % / ±5 days), private-market metrics (</w:t>
      </w:r>
      <w:r>
        <w:rPr>
          <w:rFonts w:ascii="Consolas" w:cs="Consolas" w:eastAsia="Consolas" w:hAnsi="Consolas"/>
          <w:color w:val="12213A"/>
          <w:sz w:val="19"/>
          <w:szCs w:val="19"/>
        </w:rPr>
        <w:t xml:space="preserve">privateMetrics</w:t>
      </w:r>
      <w:r>
        <w:rPr>
          <w:rFonts w:ascii="Calibri" w:cs="Calibri" w:eastAsia="Calibri" w:hAnsi="Calibri"/>
          <w:color w:val="1A1A1A"/>
          <w:sz w:val="21"/>
          <w:szCs w:val="21"/>
        </w:rPr>
        <w:t xml:space="preserve">: paid-in, distributions, DPI / RVPI / TVPI / MOIC, IRR via xirr, Kaplan-Schoar PME against a benchmark series) and </w:t>
      </w:r>
      <w:r>
        <w:rPr>
          <w:rFonts w:ascii="Consolas" w:cs="Consolas" w:eastAsia="Consolas" w:hAnsi="Consolas"/>
          <w:color w:val="12213A"/>
          <w:sz w:val="19"/>
          <w:szCs w:val="19"/>
        </w:rPr>
        <w:t xml:space="preserve">forecastFundFlows</w:t>
      </w:r>
      <w:r>
        <w:rPr>
          <w:rFonts w:ascii="Calibri" w:cs="Calibri" w:eastAsia="Calibri" w:hAnsi="Calibri"/>
          <w:color w:val="1A1A1A"/>
          <w:sz w:val="21"/>
          <w:szCs w:val="21"/>
        </w:rPr>
        <w:t xml:space="preserve"> (scheduled drawdowns, then the unfunded balance over the investment period, distributions through the harvest years), </w:t>
      </w:r>
      <w:r>
        <w:rPr>
          <w:rFonts w:ascii="Consolas" w:cs="Consolas" w:eastAsia="Consolas" w:hAnsi="Consolas"/>
          <w:color w:val="12213A"/>
          <w:sz w:val="19"/>
          <w:szCs w:val="19"/>
        </w:rPr>
        <w:t xml:space="preserve">exposure</w:t>
      </w:r>
      <w:r>
        <w:rPr>
          <w:rFonts w:ascii="Calibri" w:cs="Calibri" w:eastAsia="Calibri" w:hAnsi="Calibri"/>
          <w:color w:val="1A1A1A"/>
          <w:sz w:val="21"/>
          <w:szCs w:val="21"/>
        </w:rPr>
        <w:t xml:space="preserve"> over ten dimensions with look-through (the unclassified remainder stays explicit), </w:t>
      </w:r>
      <w:r>
        <w:rPr>
          <w:rFonts w:ascii="Consolas" w:cs="Consolas" w:eastAsia="Consolas" w:hAnsi="Consolas"/>
          <w:color w:val="12213A"/>
          <w:sz w:val="19"/>
          <w:szCs w:val="19"/>
        </w:rPr>
        <w:t xml:space="preserve">ultimateOwners</w:t>
      </w:r>
      <w:r>
        <w:rPr>
          <w:rFonts w:ascii="Calibri" w:cs="Calibri" w:eastAsia="Calibri" w:hAnsi="Calibri"/>
          <w:color w:val="1A1A1A"/>
          <w:sz w:val="21"/>
          <w:szCs w:val="21"/>
        </w:rPr>
        <w:t xml:space="preserve"> (effective-dated ownership graph folded to individuals), </w:t>
      </w:r>
      <w:r>
        <w:rPr>
          <w:rFonts w:ascii="Consolas" w:cs="Consolas" w:eastAsia="Consolas" w:hAnsi="Consolas"/>
          <w:color w:val="12213A"/>
          <w:sz w:val="19"/>
          <w:szCs w:val="19"/>
        </w:rPr>
        <w:t xml:space="preserve">lifeCoverAdequacy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impliedTer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feeDrag</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foldForecast</w:t>
      </w:r>
      <w:r>
        <w:rPr>
          <w:rFonts w:ascii="Calibri" w:cs="Calibri" w:eastAsia="Calibri" w:hAnsi="Calibri"/>
          <w:color w:val="1A1A1A"/>
          <w:sz w:val="21"/>
          <w:szCs w:val="21"/>
        </w:rPr>
        <w:t xml:space="preserve">, premium and month helpers. 11 tests (finance suite 101).</w:t>
      </w:r>
    </w:p>
    <w:p>
      <w:pPr>
        <w:pStyle w:val="ListParagraph"/>
        <w:numPr>
          <w:ilvl w:val="0"/>
          <w:numId w:val="2"/>
        </w:numPr>
        <w:spacing w:after="110" w:line="276"/>
      </w:pPr>
      <w:r>
        <w:rPr>
          <w:rFonts w:ascii="Consolas" w:cs="Consolas" w:eastAsia="Consolas" w:hAnsi="Consolas"/>
          <w:color w:val="12213A"/>
          <w:sz w:val="19"/>
          <w:szCs w:val="19"/>
        </w:rPr>
        <w:t xml:space="preserve">db/025</w:t>
      </w:r>
      <w:r>
        <w:rPr>
          <w:rFonts w:ascii="Calibri" w:cs="Calibri" w:eastAsia="Calibri" w:hAnsi="Calibri"/>
          <w:color w:val="1A1A1A"/>
          <w:sz w:val="21"/>
          <w:szCs w:val="21"/>
        </w:rPr>
        <w:t xml:space="preserve">: liability alert / interest-only / security value, schedule match stamps, policy members and timestamps, </w:t>
      </w:r>
      <w:r>
        <w:rPr>
          <w:rFonts w:ascii="Consolas" w:cs="Consolas" w:eastAsia="Consolas" w:hAnsi="Consolas"/>
          <w:color w:val="12213A"/>
          <w:sz w:val="19"/>
          <w:szCs w:val="19"/>
        </w:rPr>
        <w:t xml:space="preserve">lifestyle_valuations</w:t>
      </w:r>
      <w:r>
        <w:rPr>
          <w:rFonts w:ascii="Calibri" w:cs="Calibri" w:eastAsia="Calibri" w:hAnsi="Calibri"/>
          <w:color w:val="1A1A1A"/>
          <w:sz w:val="21"/>
          <w:szCs w:val="21"/>
        </w:rPr>
        <w:t xml:space="preserve"> (RLS), operating-business valuation inputs (</w:t>
      </w:r>
      <w:r>
        <w:rPr>
          <w:rFonts w:ascii="Consolas" w:cs="Consolas" w:eastAsia="Consolas" w:hAnsi="Consolas"/>
          <w:color w:val="12213A"/>
          <w:sz w:val="19"/>
          <w:szCs w:val="19"/>
        </w:rPr>
        <w:t xml:space="preserve">business_profit</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business_multiple</w:t>
      </w:r>
      <w:r>
        <w:rPr>
          <w:rFonts w:ascii="Calibri" w:cs="Calibri" w:eastAsia="Calibri" w:hAnsi="Calibri"/>
          <w:color w:val="1A1A1A"/>
          <w:sz w:val="21"/>
          <w:szCs w:val="21"/>
        </w:rPr>
        <w:t xml:space="preserve"> × holding), nomination notes, reconciliation item links and resolution, fee notes, forecast labels; </w:t>
      </w:r>
      <w:r>
        <w:rPr>
          <w:rFonts w:ascii="Consolas" w:cs="Consolas" w:eastAsia="Consolas" w:hAnsi="Consolas"/>
          <w:color w:val="12213A"/>
          <w:sz w:val="19"/>
          <w:szCs w:val="19"/>
        </w:rPr>
        <w:t xml:space="preserve">seed_amortise()</w:t>
      </w:r>
      <w:r>
        <w:rPr>
          <w:rFonts w:ascii="Calibri" w:cs="Calibri" w:eastAsia="Calibri" w:hAnsi="Calibri"/>
          <w:color w:val="1A1A1A"/>
          <w:sz w:val="21"/>
          <w:szCs w:val="21"/>
        </w:rPr>
        <w:t xml:space="preserve">; demo data — an HUF home loan (24(b), secured on the office, EMIs matched to ICICI debits), a loan against securities above its LTV alert, a vehicle loan, five policies (term, health floater, property, vehicle, ULIP with fund value), car / jewellery / art (art excluded from net worth), Mehta Textiles LLP (HUF 60 % / Arjun 40 % through </w:t>
      </w:r>
      <w:r>
        <w:rPr>
          <w:rFonts w:ascii="Consolas" w:cs="Consolas" w:eastAsia="Consolas" w:hAnsi="Consolas"/>
          <w:color w:val="12213A"/>
          <w:sz w:val="19"/>
          <w:szCs w:val="19"/>
        </w:rPr>
        <w:t xml:space="preserve">ownership_links</w:t>
      </w:r>
      <w:r>
        <w:rPr>
          <w:rFonts w:ascii="Calibri" w:cs="Calibri" w:eastAsia="Calibri" w:hAnsi="Calibri"/>
          <w:color w:val="1A1A1A"/>
          <w:sz w:val="21"/>
          <w:szCs w:val="21"/>
        </w:rPr>
        <w:t xml:space="preserve">), nominations with gaps, a will overdue for review and the HUF deed, Varaha calls and a distribution, a fee ledger, factsheet look-through for the funds, extra instrument attributes.</w:t>
      </w:r>
    </w:p>
    <w:p>
      <w:pPr>
        <w:pStyle w:val="ListParagraph"/>
        <w:numPr>
          <w:ilvl w:val="0"/>
          <w:numId w:val="2"/>
        </w:numPr>
        <w:spacing w:after="110" w:line="276"/>
      </w:pPr>
      <w:r>
        <w:rPr>
          <w:rFonts w:ascii="Consolas" w:cs="Consolas" w:eastAsia="Consolas" w:hAnsi="Consolas"/>
          <w:color w:val="12213A"/>
          <w:sz w:val="19"/>
          <w:szCs w:val="19"/>
        </w:rPr>
        <w:t xml:space="preserve">lib/balance.ts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netWorth</w:t>
      </w:r>
      <w:r>
        <w:rPr>
          <w:rFonts w:ascii="Calibri" w:cs="Calibri" w:eastAsia="Calibri" w:hAnsi="Calibri"/>
          <w:color w:val="1A1A1A"/>
          <w:sz w:val="21"/>
          <w:szCs w:val="21"/>
        </w:rPr>
        <w:t xml:space="preserve"> (assets by class × entity, liabilities incl. card balances, headline and look-through net worth per entity), liabilities with schedule regeneration, outstanding refresh, EMI ↔ bank-debit matching, LTV refresh against the security's current value, committed outflows for EMIs and premiums (</w:t>
      </w:r>
      <w:r>
        <w:rPr>
          <w:rFonts w:ascii="Consolas" w:cs="Consolas" w:eastAsia="Consolas" w:hAnsi="Consolas"/>
          <w:color w:val="12213A"/>
          <w:sz w:val="19"/>
          <w:szCs w:val="19"/>
        </w:rPr>
        <w:t xml:space="preserve">syncOutflows</w:t>
      </w:r>
      <w:r>
        <w:rPr>
          <w:rFonts w:ascii="Calibri" w:cs="Calibri" w:eastAsia="Calibri" w:hAnsi="Calibri"/>
          <w:color w:val="1A1A1A"/>
          <w:sz w:val="21"/>
          <w:szCs w:val="21"/>
        </w:rPr>
        <w:t xml:space="preserve">, which is what the working-capital float now provides for), policies with premium roll-forward and adequacy (life cover vs liabilities + unfunded goals + 10 × spend share, health per member, uninsured properties / vehicles / valuables, premium calendar), lifestyle assets with valuations and the include toggle, the ownership graph (PUT replaces links effective-dated, &gt; 100 % refused), nominations and succession documents, </w:t>
      </w:r>
      <w:r>
        <w:rPr>
          <w:rFonts w:ascii="Consolas" w:cs="Consolas" w:eastAsia="Consolas" w:hAnsi="Consolas"/>
          <w:color w:val="12213A"/>
          <w:sz w:val="19"/>
          <w:szCs w:val="19"/>
        </w:rPr>
        <w:t xml:space="preserve">successionGaps</w:t>
      </w:r>
      <w:r>
        <w:rPr>
          <w:rFonts w:ascii="Calibri" w:cs="Calibri" w:eastAsia="Calibri" w:hAnsi="Calibri"/>
          <w:color w:val="1A1A1A"/>
          <w:sz w:val="21"/>
          <w:szCs w:val="21"/>
        </w:rPr>
        <w:t xml:space="preserve"> (no nominee, unverified, share mismatch, will missing, review overdue). </w:t>
      </w:r>
      <w:r>
        <w:rPr>
          <w:rFonts w:ascii="Consolas" w:cs="Consolas" w:eastAsia="Consolas" w:hAnsi="Consolas"/>
          <w:color w:val="12213A"/>
          <w:sz w:val="19"/>
          <w:szCs w:val="19"/>
        </w:rPr>
        <w:t xml:space="preserve">lib/analytics.ts</w:t>
      </w:r>
      <w:r>
        <w:rPr>
          <w:rFonts w:ascii="Calibri" w:cs="Calibri" w:eastAsia="Calibri" w:hAnsi="Calibri"/>
          <w:color w:val="1A1A1A"/>
          <w:sz w:val="21"/>
          <w:szCs w:val="21"/>
        </w:rPr>
        <w:t xml:space="preserve">: look-through </w:t>
      </w:r>
      <w:r>
        <w:rPr>
          <w:rFonts w:ascii="Consolas" w:cs="Consolas" w:eastAsia="Consolas" w:hAnsi="Consolas"/>
          <w:color w:val="12213A"/>
          <w:sz w:val="19"/>
          <w:szCs w:val="19"/>
        </w:rPr>
        <w:t xml:space="preserve">positions</w:t>
      </w:r>
      <w:r>
        <w:rPr>
          <w:rFonts w:ascii="Calibri" w:cs="Calibri" w:eastAsia="Calibri" w:hAnsi="Calibri"/>
          <w:color w:val="1A1A1A"/>
          <w:sz w:val="21"/>
          <w:szCs w:val="21"/>
        </w:rPr>
        <w:t xml:space="preserve"> (a stored </w:t>
      </w:r>
      <w:r>
        <w:rPr>
          <w:rFonts w:ascii="Consolas" w:cs="Consolas" w:eastAsia="Consolas" w:hAnsi="Consolas"/>
          <w:color w:val="12213A"/>
          <w:sz w:val="19"/>
          <w:szCs w:val="19"/>
        </w:rPr>
        <w:t xml:space="preserve">instrument_exposure</w:t>
      </w:r>
      <w:r>
        <w:rPr>
          <w:rFonts w:ascii="Calibri" w:cs="Calibri" w:eastAsia="Calibri" w:hAnsi="Calibri"/>
          <w:color w:val="1A1A1A"/>
          <w:sz w:val="21"/>
          <w:szCs w:val="21"/>
        </w:rPr>
        <w:t xml:space="preserve"> composition beats the factsheet), </w:t>
      </w:r>
      <w:r>
        <w:rPr>
          <w:rFonts w:ascii="Consolas" w:cs="Consolas" w:eastAsia="Consolas" w:hAnsi="Consolas"/>
          <w:color w:val="12213A"/>
          <w:sz w:val="19"/>
          <w:szCs w:val="19"/>
        </w:rPr>
        <w:t xml:space="preserve">exposureBy</w:t>
      </w:r>
      <w:r>
        <w:rPr>
          <w:rFonts w:ascii="Calibri" w:cs="Calibri" w:eastAsia="Calibri" w:hAnsi="Calibri"/>
          <w:color w:val="1A1A1A"/>
          <w:sz w:val="21"/>
          <w:szCs w:val="21"/>
        </w:rPr>
        <w:t xml:space="preserve">, IPS rules (eight codes: single issuer / manager, credit-rating floor, illiquid, sector, unrated, liquidity months, leverage) evaluated into </w:t>
      </w:r>
      <w:r>
        <w:rPr>
          <w:rFonts w:ascii="Consolas" w:cs="Consolas" w:eastAsia="Consolas" w:hAnsi="Consolas"/>
          <w:color w:val="12213A"/>
          <w:sz w:val="19"/>
          <w:szCs w:val="19"/>
        </w:rPr>
        <w:t xml:space="preserve">ips_breaches</w:t>
      </w:r>
      <w:r>
        <w:rPr>
          <w:rFonts w:ascii="Calibri" w:cs="Calibri" w:eastAsia="Calibri" w:hAnsi="Calibri"/>
          <w:color w:val="1A1A1A"/>
          <w:sz w:val="21"/>
          <w:szCs w:val="21"/>
        </w:rPr>
        <w:t xml:space="preserve"> + tasks and auto-closed, private metrics per investment with the NIFTY 50 PME and the forecast, all-in fees (ledger + implied TER + contract-note charges; % of AUM, annualised, drag on the 1-year return), the cash-flow forecast (rent from the schedule then the lease, dividends, coupons, EMIs, interest, premiums, committed outflows, fund calls, property tax, lifestyle and income averages; persisted with </w:t>
      </w:r>
      <w:r>
        <w:rPr>
          <w:rFonts w:ascii="Consolas" w:cs="Consolas" w:eastAsia="Consolas" w:hAnsi="Consolas"/>
          <w:color w:val="12213A"/>
          <w:sz w:val="19"/>
          <w:szCs w:val="19"/>
        </w:rPr>
        <w:t xml:space="preserve">float_gap</w:t>
      </w:r>
      <w:r>
        <w:rPr>
          <w:rFonts w:ascii="Calibri" w:cs="Calibri" w:eastAsia="Calibri" w:hAnsi="Calibri"/>
          <w:color w:val="1A1A1A"/>
          <w:sz w:val="21"/>
          <w:szCs w:val="21"/>
        </w:rPr>
        <w:t xml:space="preserve"> rows), reconciliation across lots, bank statements and imported positions with </w:t>
      </w:r>
      <w:r>
        <w:rPr>
          <w:rFonts w:ascii="Consolas" w:cs="Consolas" w:eastAsia="Consolas" w:hAnsi="Consolas"/>
          <w:color w:val="12213A"/>
          <w:sz w:val="19"/>
          <w:szCs w:val="19"/>
        </w:rPr>
        <w:t xml:space="preserve">accept_source</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keep_platform</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ignore</w:t>
      </w:r>
      <w:r>
        <w:rPr>
          <w:rFonts w:ascii="Calibri" w:cs="Calibri" w:eastAsia="Calibri" w:hAnsi="Calibri"/>
          <w:color w:val="1A1A1A"/>
          <w:sz w:val="21"/>
          <w:szCs w:val="21"/>
        </w:rPr>
        <w:t xml:space="preserve"> and an audit row.</w:t>
      </w:r>
    </w:p>
    <w:p>
      <w:pPr>
        <w:pStyle w:val="ListParagraph"/>
        <w:numPr>
          <w:ilvl w:val="0"/>
          <w:numId w:val="2"/>
        </w:numPr>
        <w:spacing w:after="110" w:line="276"/>
      </w:pPr>
      <w:r>
        <w:rPr>
          <w:rFonts w:ascii="Calibri" w:cs="Calibri" w:eastAsia="Calibri" w:hAnsi="Calibri"/>
          <w:color w:val="1A1A1A"/>
          <w:sz w:val="21"/>
          <w:szCs w:val="21"/>
        </w:rPr>
        <w:t xml:space="preserve">Routes </w:t>
      </w:r>
      <w:r>
        <w:rPr>
          <w:rFonts w:ascii="Consolas" w:cs="Consolas" w:eastAsia="Consolas" w:hAnsi="Consolas"/>
          <w:color w:val="12213A"/>
          <w:sz w:val="19"/>
          <w:szCs w:val="19"/>
        </w:rPr>
        <w:t xml:space="preserve">routes/balance.ts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/net-worth</w:t>
      </w:r>
      <w:r>
        <w:rPr>
          <w:rFonts w:ascii="Calibri" w:cs="Calibri" w:eastAsia="Calibri" w:hAnsi="Calibri"/>
          <w:color w:val="1A1A1A"/>
          <w:sz w:val="21"/>
          <w:szCs w:val="21"/>
        </w:rPr>
        <w:t xml:space="preserve">, liabilities + schedule + pay + regenerate + match-emis, insurance policies + adequacy (</w:t>
      </w:r>
      <w:r>
        <w:rPr>
          <w:rFonts w:ascii="Consolas" w:cs="Consolas" w:eastAsia="Consolas" w:hAnsi="Consolas"/>
          <w:color w:val="12213A"/>
          <w:sz w:val="19"/>
          <w:szCs w:val="19"/>
        </w:rPr>
        <w:t xml:space="preserve">/insurance/coverage</w:t>
      </w:r>
      <w:r>
        <w:rPr>
          <w:rFonts w:ascii="Calibri" w:cs="Calibri" w:eastAsia="Calibri" w:hAnsi="Calibri"/>
          <w:color w:val="1A1A1A"/>
          <w:sz w:val="21"/>
          <w:szCs w:val="21"/>
        </w:rPr>
        <w:t xml:space="preserve"> alias) + premium-paid, lifestyle assets + valuations, </w:t>
      </w:r>
      <w:r>
        <w:rPr>
          <w:rFonts w:ascii="Consolas" w:cs="Consolas" w:eastAsia="Consolas" w:hAnsi="Consolas"/>
          <w:color w:val="12213A"/>
          <w:sz w:val="19"/>
          <w:szCs w:val="19"/>
        </w:rPr>
        <w:t xml:space="preserve">/ownership</w:t>
      </w:r>
      <w:r>
        <w:rPr>
          <w:rFonts w:ascii="Calibri" w:cs="Calibri" w:eastAsia="Calibri" w:hAnsi="Calibri"/>
          <w:color w:val="1A1A1A"/>
          <w:sz w:val="21"/>
          <w:szCs w:val="21"/>
        </w:rPr>
        <w:t xml:space="preserve">, nominations, succession documents / gaps / summary) and </w:t>
      </w:r>
      <w:r>
        <w:rPr>
          <w:rFonts w:ascii="Consolas" w:cs="Consolas" w:eastAsia="Consolas" w:hAnsi="Consolas"/>
          <w:color w:val="12213A"/>
          <w:sz w:val="19"/>
          <w:szCs w:val="19"/>
        </w:rPr>
        <w:t xml:space="preserve">routes/analytics.ts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/exposure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/exposure/all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/instruments/:id/exposure</w:t>
      </w:r>
      <w:r>
        <w:rPr>
          <w:rFonts w:ascii="Calibri" w:cs="Calibri" w:eastAsia="Calibri" w:hAnsi="Calibri"/>
          <w:color w:val="1A1A1A"/>
          <w:sz w:val="21"/>
          <w:szCs w:val="21"/>
        </w:rPr>
        <w:t xml:space="preserve"> GET / PUT, IPS rules + evaluate + breaches, private metrics + cash flows, fees, </w:t>
      </w:r>
      <w:r>
        <w:rPr>
          <w:rFonts w:ascii="Consolas" w:cs="Consolas" w:eastAsia="Consolas" w:hAnsi="Consolas"/>
          <w:color w:val="12213A"/>
          <w:sz w:val="19"/>
          <w:szCs w:val="19"/>
        </w:rPr>
        <w:t xml:space="preserve">/cashflow/forecast</w:t>
      </w:r>
      <w:r>
        <w:rPr>
          <w:rFonts w:ascii="Calibri" w:cs="Calibri" w:eastAsia="Calibri" w:hAnsi="Calibri"/>
          <w:color w:val="1A1A1A"/>
          <w:sz w:val="21"/>
          <w:szCs w:val="21"/>
        </w:rPr>
        <w:t xml:space="preserve"> + run, reconciliation + resolve). Dashboard net worth = assets − liabilities from the same engine; the tax projection takes 24(b) interest from the loan schedule; generators </w:t>
      </w:r>
      <w:r>
        <w:rPr>
          <w:rFonts w:ascii="Consolas" w:cs="Consolas" w:eastAsia="Consolas" w:hAnsi="Consolas"/>
          <w:color w:val="12213A"/>
          <w:sz w:val="19"/>
          <w:szCs w:val="19"/>
        </w:rPr>
        <w:t xml:space="preserve">premium_due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ltv_breach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nominee_gap</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forecast_below_float</w:t>
      </w:r>
      <w:r>
        <w:rPr>
          <w:rFonts w:ascii="Calibri" w:cs="Calibri" w:eastAsia="Calibri" w:hAnsi="Calibri"/>
          <w:color w:val="1A1A1A"/>
          <w:sz w:val="21"/>
          <w:szCs w:val="21"/>
        </w:rPr>
        <w:t xml:space="preserve"> (45 days ahead); worker </w:t>
      </w:r>
      <w:r>
        <w:rPr>
          <w:rFonts w:ascii="Consolas" w:cs="Consolas" w:eastAsia="Consolas" w:hAnsi="Consolas"/>
          <w:color w:val="12213A"/>
          <w:sz w:val="19"/>
          <w:szCs w:val="19"/>
        </w:rPr>
        <w:t xml:space="preserve">balance.nightly</w:t>
      </w:r>
      <w:r>
        <w:rPr>
          <w:rFonts w:ascii="Calibri" w:cs="Calibri" w:eastAsia="Calibri" w:hAnsi="Calibri"/>
          <w:color w:val="1A1A1A"/>
          <w:sz w:val="21"/>
          <w:szCs w:val="21"/>
        </w:rPr>
        <w:t xml:space="preserve"> (23:20 IST: schedules, EMI matching, LTV, outflows, IPS rules, forecast, reconciliation) and CLI </w:t>
      </w:r>
      <w:r>
        <w:rPr>
          <w:rFonts w:ascii="Consolas" w:cs="Consolas" w:eastAsia="Consolas" w:hAnsi="Consolas"/>
          <w:color w:val="12213A"/>
          <w:sz w:val="19"/>
          <w:szCs w:val="19"/>
        </w:rPr>
        <w:t xml:space="preserve">balance:nightly</w:t>
      </w:r>
      <w:r>
        <w:rPr>
          <w:rFonts w:ascii="Calibri" w:cs="Calibri" w:eastAsia="Calibri" w:hAnsi="Calibri"/>
          <w:color w:val="1A1A1A"/>
          <w:sz w:val="21"/>
          <w:szCs w:val="21"/>
        </w:rPr>
        <w:t xml:space="preserve">; open-data modules </w:t>
      </w:r>
      <w:r>
        <w:rPr>
          <w:rFonts w:ascii="Consolas" w:cs="Consolas" w:eastAsia="Consolas" w:hAnsi="Consolas"/>
          <w:color w:val="12213A"/>
          <w:sz w:val="19"/>
          <w:szCs w:val="19"/>
        </w:rPr>
        <w:t xml:space="preserve">balance_sheet</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analytics</w:t>
      </w:r>
      <w:r>
        <w:rPr>
          <w:rFonts w:ascii="Calibri" w:cs="Calibri" w:eastAsia="Calibri" w:hAnsi="Calibri"/>
          <w:color w:val="1A1A1A"/>
          <w:sz w:val="21"/>
          <w:szCs w:val="21"/>
        </w:rPr>
        <w:t xml:space="preserve">, five more export datasets; nine report codes (balance sheet, liabilities register, insurance register &amp; adequacy, succession gaps, exposure, private metrics, fees, cash-flow forecast, Schedule AL / FA) — 40 in the catalogue. OpenAPI: 323 paths.</w:t>
      </w:r>
    </w:p>
    <w:p>
      <w:pPr>
        <w:pStyle w:val="ListParagraph"/>
        <w:numPr>
          <w:ilvl w:val="0"/>
          <w:numId w:val="2"/>
        </w:numPr>
        <w:spacing w:after="110" w:line="276"/>
      </w:pPr>
      <w:r>
        <w:rPr>
          <w:rFonts w:ascii="Calibri" w:cs="Calibri" w:eastAsia="Calibri" w:hAnsi="Calibri"/>
          <w:color w:val="1A1A1A"/>
          <w:sz w:val="21"/>
          <w:szCs w:val="21"/>
        </w:rPr>
        <w:t xml:space="preserve">Design calls made here: an operating business (the family firm) sits on the balance sheet with look-through but not in the investable state the IPS and rebalancing govern; EMIs and premiums are working-capital items (committed outflows → float → float-rebuild need), not rebalancing needs a second time; the demo home loan is ₹1.2 L so the HUF's house-property head stays positive in the books.</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Balance sheet</w:t>
      </w:r>
      <w:r>
        <w:rPr>
          <w:rFonts w:ascii="Calibri" w:cs="Calibri" w:eastAsia="Calibri" w:hAnsi="Calibri"/>
          <w:color w:val="1A1A1A"/>
          <w:sz w:val="21"/>
          <w:szCs w:val="21"/>
        </w:rPr>
        <w:t xml:space="preserve"> (Net worth with class × entity and look-through, Liabilities register + schedule with pay / regenerate / match, Insurance with adequacy and calendar, Lifestyle assets with revaluation and the include toggle, Ownership, Succession with gaps / nominations / documents) and </w:t>
      </w:r>
      <w:r>
        <w:rPr>
          <w:rFonts w:ascii="Consolas" w:cs="Consolas" w:eastAsia="Consolas" w:hAnsi="Consolas"/>
          <w:color w:val="12213A"/>
          <w:sz w:val="19"/>
          <w:szCs w:val="19"/>
        </w:rPr>
        <w:t xml:space="preserve">Analytics</w:t>
      </w:r>
      <w:r>
        <w:rPr>
          <w:rFonts w:ascii="Calibri" w:cs="Calibri" w:eastAsia="Calibri" w:hAnsi="Calibri"/>
          <w:color w:val="1A1A1A"/>
          <w:sz w:val="21"/>
          <w:szCs w:val="21"/>
        </w:rPr>
        <w:t xml:space="preserve"> (Exposure on ten dimensions, IPS rules with evaluate and breaches, Private markets with flows and forecast, Fees, Cash-flow forecast, Reconciliation). Mobile: Balance sheet panel on More (net worth, loans with EMI-paid, premiums due, high-severity gaps, first month below float).</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balance.test.ts</w:t>
      </w:r>
      <w:r>
        <w:rPr>
          <w:rFonts w:ascii="Calibri" w:cs="Calibri" w:eastAsia="Calibri" w:hAnsi="Calibri"/>
          <w:color w:val="1A1A1A"/>
          <w:sz w:val="21"/>
          <w:szCs w:val="21"/>
        </w:rPr>
        <w:t xml:space="preserve"> (10): net worth = assets − liabilities on </w:t>
      </w:r>
      <w:r>
        <w:rPr>
          <w:rFonts w:ascii="Consolas" w:cs="Consolas" w:eastAsia="Consolas" w:hAnsi="Consolas"/>
          <w:color w:val="12213A"/>
          <w:sz w:val="19"/>
          <w:szCs w:val="19"/>
        </w:rPr>
        <w:t xml:space="preserve">/net-worth</w:t>
      </w:r>
      <w:r>
        <w:rPr>
          <w:rFonts w:ascii="Calibri" w:cs="Calibri" w:eastAsia="Calibri" w:hAnsi="Calibri"/>
          <w:color w:val="1A1A1A"/>
          <w:sz w:val="21"/>
          <w:szCs w:val="21"/>
        </w:rPr>
        <w:t xml:space="preserve"> and the dashboard with look-through conserving the total, Mehta 60 / 40 through the graph, ULIP counted once and the art toggle, a new loan's 24-row schedule matched to an inserted bank debit, 24(b) interest moving the HUF's house-property head by exactly the schedule's FY interest, the LAS LTV task, premium tasks + committed outflow closed by premium-paid, adequacy (uninsured jewellery, life-cover gap), nominee gaps closing within a run, ownership &gt; 100 % refused; </w:t>
      </w:r>
      <w:r>
        <w:rPr>
          <w:rFonts w:ascii="Consolas" w:cs="Consolas" w:eastAsia="Consolas" w:hAnsi="Consolas"/>
          <w:color w:val="12213A"/>
          <w:sz w:val="19"/>
          <w:szCs w:val="19"/>
        </w:rPr>
        <w:t xml:space="preserve">analytics.test.ts</w:t>
      </w:r>
      <w:r>
        <w:rPr>
          <w:rFonts w:ascii="Calibri" w:cs="Calibri" w:eastAsia="Calibri" w:hAnsi="Calibri"/>
          <w:color w:val="1A1A1A"/>
          <w:sz w:val="21"/>
          <w:szCs w:val="21"/>
        </w:rPr>
        <w:t xml:space="preserve"> (7): every dimension sums to 100 with the unclassified remainder, a stored composition overriding the factsheet, a tighter issuer rule breaching → task → resolved on re-evaluation, Varaha DPI / TVPI and forecast calls, fees % of AUM, the forecast dipping below the float with the task 45 days ahead, a 10-unit reconciliation mismatch accepted with lot and audit. Full API suite (151) green twice on fresh seeds.</w:t>
      </w:r>
    </w:p>
    <w:p>
      <w:pPr>
        <w:pStyle w:val="ListParagraph"/>
        <w:numPr>
          <w:ilvl w:val="0"/>
          <w:numId w:val="2"/>
        </w:numPr>
        <w:spacing w:after="110" w:line="276"/>
      </w:pPr>
      <w:r>
        <w:rPr>
          <w:rFonts w:ascii="Calibri" w:cs="Calibri" w:eastAsia="Calibri" w:hAnsi="Calibri"/>
          <w:color w:val="1A1A1A"/>
          <w:sz w:val="21"/>
          <w:szCs w:val="21"/>
        </w:rPr>
        <w:t xml:space="preserve">Known limits: LTV uses the latest stored price; reconciliation takes statement positions through the API (the CAS / e-CAS importers feed it in Milestone 12); the PME needs benchmark history; Schedule AL / FA flags foreign lines by geography only; the forecast uses six-month averages for household spend and income.</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12 — Banking Account Aggregator, delivery adapters, importer extras, live-feed hardening (PRD 3.4, 3.8; FO-21, 30, 31, 51, 52, 54, 56, 57) — DONE</w:t>
      </w:r>
    </w:p>
    <w:p>
      <w:pPr>
        <w:pStyle w:val="ListParagraph"/>
        <w:numPr>
          <w:ilvl w:val="0"/>
          <w:numId w:val="2"/>
        </w:numPr>
        <w:spacing w:after="110" w:line="276"/>
      </w:pPr>
      <w:r>
        <w:rPr>
          <w:rFonts w:ascii="Consolas" w:cs="Consolas" w:eastAsia="Consolas" w:hAnsi="Consolas"/>
          <w:color w:val="12213A"/>
          <w:sz w:val="19"/>
          <w:szCs w:val="19"/>
        </w:rPr>
        <w:t xml:space="preserve">db/026</w:t>
      </w:r>
      <w:r>
        <w:rPr>
          <w:rFonts w:ascii="Calibri" w:cs="Calibri" w:eastAsia="Calibri" w:hAnsi="Calibri"/>
          <w:color w:val="1A1A1A"/>
          <w:sz w:val="21"/>
          <w:szCs w:val="21"/>
        </w:rPr>
        <w:t xml:space="preserve">: consent lifecycle columns (provider consent id, redirect URL, FI types, data range, encrypted ECDH key material, fetch schedule and errors, accounts reported), </w:t>
      </w:r>
      <w:r>
        <w:rPr>
          <w:rFonts w:ascii="Consolas" w:cs="Consolas" w:eastAsia="Consolas" w:hAnsi="Consolas"/>
          <w:color w:val="12213A"/>
          <w:sz w:val="19"/>
          <w:szCs w:val="19"/>
        </w:rPr>
        <w:t xml:space="preserve">aa_fetches</w:t>
      </w:r>
      <w:r>
        <w:rPr>
          <w:rFonts w:ascii="Calibri" w:cs="Calibri" w:eastAsia="Calibri" w:hAnsi="Calibri"/>
          <w:color w:val="1A1A1A"/>
          <w:sz w:val="21"/>
          <w:szCs w:val="21"/>
        </w:rPr>
        <w:t xml:space="preserve">, definer </w:t>
      </w:r>
      <w:r>
        <w:rPr>
          <w:rFonts w:ascii="Consolas" w:cs="Consolas" w:eastAsia="Consolas" w:hAnsi="Consolas"/>
          <w:color w:val="12213A"/>
          <w:sz w:val="19"/>
          <w:szCs w:val="19"/>
        </w:rPr>
        <w:t xml:space="preserve">aa_consent_lookup</w:t>
      </w:r>
      <w:r>
        <w:rPr>
          <w:rFonts w:ascii="Calibri" w:cs="Calibri" w:eastAsia="Calibri" w:hAnsi="Calibri"/>
          <w:color w:val="1A1A1A"/>
          <w:sz w:val="21"/>
          <w:szCs w:val="21"/>
        </w:rPr>
        <w:t xml:space="preserve">; rule names / activity / hit counters, </w:t>
      </w:r>
      <w:r>
        <w:rPr>
          <w:rFonts w:ascii="Consolas" w:cs="Consolas" w:eastAsia="Consolas" w:hAnsi="Consolas"/>
          <w:color w:val="12213A"/>
          <w:sz w:val="19"/>
          <w:szCs w:val="19"/>
        </w:rPr>
        <w:t xml:space="preserve">bank_txns.is_transfer</w:t>
      </w:r>
      <w:r>
        <w:rPr>
          <w:rFonts w:ascii="Calibri" w:cs="Calibri" w:eastAsia="Calibri" w:hAnsi="Calibri"/>
          <w:color w:val="1A1A1A"/>
          <w:sz w:val="21"/>
          <w:szCs w:val="21"/>
        </w:rPr>
        <w:t xml:space="preserve"> + pair link; </w:t>
      </w:r>
      <w:r>
        <w:rPr>
          <w:rFonts w:ascii="Consolas" w:cs="Consolas" w:eastAsia="Consolas" w:hAnsi="Consolas"/>
          <w:color w:val="12213A"/>
          <w:sz w:val="19"/>
          <w:szCs w:val="19"/>
        </w:rPr>
        <w:t xml:space="preserve">email_ingest</w:t>
      </w:r>
      <w:r>
        <w:rPr>
          <w:rFonts w:ascii="Calibri" w:cs="Calibri" w:eastAsia="Calibri" w:hAnsi="Calibri"/>
          <w:color w:val="1A1A1A"/>
          <w:sz w:val="21"/>
          <w:szCs w:val="21"/>
        </w:rPr>
        <w:t xml:space="preserve"> with the family's allow-list and quarantine flag and definer </w:t>
      </w:r>
      <w:r>
        <w:rPr>
          <w:rFonts w:ascii="Consolas" w:cs="Consolas" w:eastAsia="Consolas" w:hAnsi="Consolas"/>
          <w:color w:val="12213A"/>
          <w:sz w:val="19"/>
          <w:szCs w:val="19"/>
        </w:rPr>
        <w:t xml:space="preserve">family_by_ingest_address</w:t>
      </w:r>
      <w:r>
        <w:rPr>
          <w:rFonts w:ascii="Calibri" w:cs="Calibri" w:eastAsia="Calibri" w:hAnsi="Calibri"/>
          <w:color w:val="1A1A1A"/>
          <w:sz w:val="21"/>
          <w:szCs w:val="21"/>
        </w:rPr>
        <w:t xml:space="preserve">; reminder provider refs and attempts; </w:t>
      </w:r>
      <w:r>
        <w:rPr>
          <w:rFonts w:ascii="Consolas" w:cs="Consolas" w:eastAsia="Consolas" w:hAnsi="Consolas"/>
          <w:color w:val="12213A"/>
          <w:sz w:val="19"/>
          <w:szCs w:val="19"/>
        </w:rPr>
        <w:t xml:space="preserve">message_log</w:t>
      </w:r>
      <w:r>
        <w:rPr>
          <w:rFonts w:ascii="Calibri" w:cs="Calibri" w:eastAsia="Calibri" w:hAnsi="Calibri"/>
          <w:color w:val="1A1A1A"/>
          <w:sz w:val="21"/>
          <w:szCs w:val="21"/>
        </w:rPr>
        <w:t xml:space="preserve">; ISINs for the seeded schemes.</w:t>
      </w:r>
    </w:p>
    <w:p>
      <w:pPr>
        <w:pStyle w:val="ListParagraph"/>
        <w:numPr>
          <w:ilvl w:val="0"/>
          <w:numId w:val="2"/>
        </w:numPr>
        <w:spacing w:after="110" w:line="276"/>
      </w:pPr>
      <w:r>
        <w:rPr>
          <w:rFonts w:ascii="Consolas" w:cs="Consolas" w:eastAsia="Consolas" w:hAnsi="Consolas"/>
          <w:color w:val="12213A"/>
          <w:sz w:val="19"/>
          <w:szCs w:val="19"/>
        </w:rPr>
        <w:t xml:space="preserve">lib/aa.ts</w:t>
      </w:r>
      <w:r>
        <w:rPr>
          <w:rFonts w:ascii="Calibri" w:cs="Calibri" w:eastAsia="Calibri" w:hAnsi="Calibri"/>
          <w:color w:val="1A1A1A"/>
          <w:sz w:val="21"/>
          <w:szCs w:val="21"/>
        </w:rPr>
        <w:t xml:space="preserve"> (FO-51): provider interface with </w:t>
      </w:r>
      <w:r>
        <w:rPr>
          <w:rFonts w:ascii="Consolas" w:cs="Consolas" w:eastAsia="Consolas" w:hAnsi="Consolas"/>
          <w:color w:val="12213A"/>
          <w:sz w:val="19"/>
          <w:szCs w:val="19"/>
        </w:rPr>
        <w:t xml:space="preserve">mock</w:t>
      </w:r>
      <w:r>
        <w:rPr>
          <w:rFonts w:ascii="Calibri" w:cs="Calibri" w:eastAsia="Calibri" w:hAnsi="Calibri"/>
          <w:color w:val="1A1A1A"/>
          <w:sz w:val="21"/>
          <w:szCs w:val="21"/>
        </w:rPr>
        <w:t xml:space="preserve"> (in-process sandbox: consent, signed webhook, deterministic FI data) and the Finvu-shaped HTTP provider (login → ConsentRequestPlus → webhook → FIRequest with our key material → FIFetch → decrypt; Onemoney / Setu behind the same shape and env paths); Rahasya-compatible key schedule (X25519 ECDH → HKDF-SHA256 salted with the XOR of both nonces → AES-256-GCM); webhook verification by HMAC or detached RS256 JWS; consent initiate / callback (ACTIVE links or creates the accounts it names; REJECTED / REVOKED / EXPIRED raise a task) / sync (through </w:t>
      </w:r>
      <w:r>
        <w:rPr>
          <w:rFonts w:ascii="Consolas" w:cs="Consolas" w:eastAsia="Consolas" w:hAnsi="Consolas"/>
          <w:color w:val="12213A"/>
          <w:sz w:val="19"/>
          <w:szCs w:val="19"/>
        </w:rPr>
        <w:t xml:space="preserve">applyBankTxn</w:t>
      </w:r>
      <w:r>
        <w:rPr>
          <w:rFonts w:ascii="Calibri" w:cs="Calibri" w:eastAsia="Calibri" w:hAnsi="Calibri"/>
          <w:color w:val="1A1A1A"/>
          <w:sz w:val="21"/>
          <w:szCs w:val="21"/>
        </w:rPr>
        <w:t xml:space="preserve"> → de-duplication, categorisation, rent reconciliation, transfer detection, balances) / revoke; four-hourly </w:t>
      </w:r>
      <w:r>
        <w:rPr>
          <w:rFonts w:ascii="Consolas" w:cs="Consolas" w:eastAsia="Consolas" w:hAnsi="Consolas"/>
          <w:color w:val="12213A"/>
          <w:sz w:val="19"/>
          <w:szCs w:val="19"/>
        </w:rPr>
        <w:t xml:space="preserve">syncDueAll</w:t>
      </w:r>
      <w:r>
        <w:rPr>
          <w:rFonts w:ascii="Calibri" w:cs="Calibri" w:eastAsia="Calibri" w:hAnsi="Calibri"/>
          <w:color w:val="1A1A1A"/>
          <w:sz w:val="21"/>
          <w:szCs w:val="21"/>
        </w:rPr>
        <w:t xml:space="preserve"> in the worker and </w:t>
      </w:r>
      <w:r>
        <w:rPr>
          <w:rFonts w:ascii="Consolas" w:cs="Consolas" w:eastAsia="Consolas" w:hAnsi="Consolas"/>
          <w:color w:val="12213A"/>
          <w:sz w:val="19"/>
          <w:szCs w:val="19"/>
        </w:rPr>
        <w:t xml:space="preserve">aa:sync</w:t>
      </w:r>
      <w:r>
        <w:rPr>
          <w:rFonts w:ascii="Calibri" w:cs="Calibri" w:eastAsia="Calibri" w:hAnsi="Calibri"/>
          <w:color w:val="1A1A1A"/>
          <w:sz w:val="21"/>
          <w:szCs w:val="21"/>
        </w:rPr>
        <w:t xml:space="preserve"> in the CLI. </w:t>
      </w:r>
      <w:r>
        <w:rPr>
          <w:rFonts w:ascii="Consolas" w:cs="Consolas" w:eastAsia="Consolas" w:hAnsi="Consolas"/>
          <w:color w:val="12213A"/>
          <w:sz w:val="19"/>
          <w:szCs w:val="19"/>
        </w:rPr>
        <w:t xml:space="preserve">lib/banking.ts</w:t>
      </w:r>
      <w:r>
        <w:rPr>
          <w:rFonts w:ascii="Calibri" w:cs="Calibri" w:eastAsia="Calibri" w:hAnsi="Calibri"/>
          <w:color w:val="1A1A1A"/>
          <w:sz w:val="21"/>
          <w:szCs w:val="21"/>
        </w:rPr>
        <w:t xml:space="preserve"> (FO-52, 54): rules by priority and field with hit counts, learned rules from </w:t>
      </w:r>
      <w:r>
        <w:rPr>
          <w:rFonts w:ascii="Consolas" w:cs="Consolas" w:eastAsia="Consolas" w:hAnsi="Consolas"/>
          <w:color w:val="12213A"/>
          <w:sz w:val="19"/>
          <w:szCs w:val="19"/>
        </w:rPr>
        <w:t xml:space="preserve">PATCH /bank-txns/:id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learn_rule</w:t>
      </w:r>
      <w:r>
        <w:rPr>
          <w:rFonts w:ascii="Calibri" w:cs="Calibri" w:eastAsia="Calibri" w:hAnsi="Calibri"/>
          <w:color w:val="1A1A1A"/>
          <w:sz w:val="21"/>
          <w:szCs w:val="21"/>
        </w:rPr>
        <w:t xml:space="preserve"> derives the counterparty pattern), re-apply, internal-transfer pairing, the cash-flow view (30 / 90 / 365 days; by category with kind, entity, month, top counterparties; transfers excluded), committed outflows. </w:t>
      </w:r>
      <w:r>
        <w:rPr>
          <w:rFonts w:ascii="Consolas" w:cs="Consolas" w:eastAsia="Consolas" w:hAnsi="Consolas"/>
          <w:color w:val="12213A"/>
          <w:sz w:val="19"/>
          <w:szCs w:val="19"/>
        </w:rPr>
        <w:t xml:space="preserve">routes/banking.ts</w:t>
      </w:r>
      <w:r>
        <w:rPr>
          <w:rFonts w:ascii="Calibri" w:cs="Calibri" w:eastAsia="Calibri" w:hAnsi="Calibri"/>
          <w:color w:val="1A1A1A"/>
          <w:sz w:val="21"/>
          <w:szCs w:val="21"/>
        </w:rPr>
        <w:t xml:space="preserve"> + the public </w:t>
      </w:r>
      <w:r>
        <w:rPr>
          <w:rFonts w:ascii="Consolas" w:cs="Consolas" w:eastAsia="Consolas" w:hAnsi="Consolas"/>
          <w:color w:val="12213A"/>
          <w:sz w:val="19"/>
          <w:szCs w:val="19"/>
        </w:rPr>
        <w:t xml:space="preserve">aaPublicRoutes</w:t>
      </w:r>
      <w:r>
        <w:rPr>
          <w:rFonts w:ascii="Calibri" w:cs="Calibri" w:eastAsia="Calibri" w:hAnsi="Calibri"/>
          <w:color w:val="1A1A1A"/>
          <w:sz w:val="21"/>
          <w:szCs w:val="21"/>
        </w:rPr>
        <w:t xml:space="preserve"> (raw-body signature): </w:t>
      </w:r>
      <w:r>
        <w:rPr>
          <w:rFonts w:ascii="Consolas" w:cs="Consolas" w:eastAsia="Consolas" w:hAnsi="Consolas"/>
          <w:color w:val="12213A"/>
          <w:sz w:val="19"/>
          <w:szCs w:val="19"/>
        </w:rPr>
        <w:t xml:space="preserve">/aa/consent/initiate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/aa/consents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/sync</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/simulate</w:t>
      </w:r>
      <w:r>
        <w:rPr>
          <w:rFonts w:ascii="Calibri" w:cs="Calibri" w:eastAsia="Calibri" w:hAnsi="Calibri"/>
          <w:color w:val="1A1A1A"/>
          <w:sz w:val="21"/>
          <w:szCs w:val="21"/>
        </w:rPr>
        <w:t xml:space="preserve">, revoke), </w:t>
      </w:r>
      <w:r>
        <w:rPr>
          <w:rFonts w:ascii="Consolas" w:cs="Consolas" w:eastAsia="Consolas" w:hAnsi="Consolas"/>
          <w:color w:val="12213A"/>
          <w:sz w:val="19"/>
          <w:szCs w:val="19"/>
        </w:rPr>
        <w:t xml:space="preserve">POST/PATCH/DELETE /bank-accounts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/bank-accounts/:id/sync</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PATCH /bank-txns/:id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/bank-txns/detect-transfers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/categories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/categorisation-rules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/apply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/test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/cashflow</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/committed-outflows</w:t>
      </w:r>
      <w:r>
        <w:rPr>
          <w:rFonts w:ascii="Calibri" w:cs="Calibri" w:eastAsia="Calibri" w:hAnsi="Calibri"/>
          <w:color w:val="1A1A1A"/>
          <w:sz w:val="21"/>
          <w:szCs w:val="21"/>
        </w:rPr>
        <w:t xml:space="preserve"> CRUD; </w:t>
      </w:r>
      <w:r>
        <w:rPr>
          <w:rFonts w:ascii="Consolas" w:cs="Consolas" w:eastAsia="Consolas" w:hAnsi="Consolas"/>
          <w:color w:val="12213A"/>
          <w:sz w:val="19"/>
          <w:szCs w:val="19"/>
        </w:rPr>
        <w:t xml:space="preserve">GET /bank-txns</w:t>
      </w:r>
      <w:r>
        <w:rPr>
          <w:rFonts w:ascii="Calibri" w:cs="Calibri" w:eastAsia="Calibri" w:hAnsi="Calibri"/>
          <w:color w:val="1A1A1A"/>
          <w:sz w:val="21"/>
          <w:szCs w:val="21"/>
        </w:rPr>
        <w:t xml:space="preserve"> gained search, account / entity / category / kind / date filters, paging and a transfers toggle.</w:t>
      </w:r>
    </w:p>
    <w:p>
      <w:pPr>
        <w:pStyle w:val="ListParagraph"/>
        <w:numPr>
          <w:ilvl w:val="0"/>
          <w:numId w:val="2"/>
        </w:numPr>
        <w:spacing w:after="110" w:line="276"/>
      </w:pPr>
      <w:r>
        <w:rPr>
          <w:rFonts w:ascii="Consolas" w:cs="Consolas" w:eastAsia="Consolas" w:hAnsi="Consolas"/>
          <w:color w:val="12213A"/>
          <w:sz w:val="19"/>
          <w:szCs w:val="19"/>
        </w:rPr>
        <w:t xml:space="preserve">lib/delivery.ts</w:t>
      </w:r>
      <w:r>
        <w:rPr>
          <w:rFonts w:ascii="Calibri" w:cs="Calibri" w:eastAsia="Calibri" w:hAnsi="Calibri"/>
          <w:color w:val="1A1A1A"/>
          <w:sz w:val="21"/>
          <w:szCs w:val="21"/>
        </w:rPr>
        <w:t xml:space="preserve"> (FO-56): SES v2 </w:t>
      </w:r>
      <w:r>
        <w:rPr>
          <w:rFonts w:ascii="Consolas" w:cs="Consolas" w:eastAsia="Consolas" w:hAnsi="Consolas"/>
          <w:color w:val="12213A"/>
          <w:sz w:val="19"/>
          <w:szCs w:val="19"/>
        </w:rPr>
        <w:t xml:space="preserve">SendEmail</w:t>
      </w:r>
      <w:r>
        <w:rPr>
          <w:rFonts w:ascii="Calibri" w:cs="Calibri" w:eastAsia="Calibri" w:hAnsi="Calibri"/>
          <w:color w:val="1A1A1A"/>
          <w:sz w:val="21"/>
          <w:szCs w:val="21"/>
        </w:rPr>
        <w:t xml:space="preserve"> signed with the S3 SigV4 code, an SMTP client of our own (greeting, EHLO, STARTTLS or implicit TLS, AUTH PLAIN / LOGIN, dot-stuffing, base64 MIME with UTF-8 subjects), WhatsApp through the Meta Cloud API (text or template) or Gupshup, SMS through MSG91 or Twilio, </w:t>
      </w:r>
      <w:r>
        <w:rPr>
          <w:rFonts w:ascii="Consolas" w:cs="Consolas" w:eastAsia="Consolas" w:hAnsi="Consolas"/>
          <w:color w:val="12213A"/>
          <w:sz w:val="19"/>
          <w:szCs w:val="19"/>
        </w:rPr>
        <w:t xml:space="preserve">log</w:t>
      </w:r>
      <w:r>
        <w:rPr>
          <w:rFonts w:ascii="Calibri" w:cs="Calibri" w:eastAsia="Calibri" w:hAnsi="Calibri"/>
          <w:color w:val="1A1A1A"/>
          <w:sz w:val="21"/>
          <w:szCs w:val="21"/>
        </w:rPr>
        <w:t xml:space="preserve"> fallbacks; every send in </w:t>
      </w:r>
      <w:r>
        <w:rPr>
          <w:rFonts w:ascii="Consolas" w:cs="Consolas" w:eastAsia="Consolas" w:hAnsi="Consolas"/>
          <w:color w:val="12213A"/>
          <w:sz w:val="19"/>
          <w:szCs w:val="19"/>
        </w:rPr>
        <w:t xml:space="preserve">message_log</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installDelivery()</w:t>
      </w:r>
      <w:r>
        <w:rPr>
          <w:rFonts w:ascii="Calibri" w:cs="Calibri" w:eastAsia="Calibri" w:hAnsi="Calibri"/>
          <w:color w:val="1A1A1A"/>
          <w:sz w:val="21"/>
          <w:szCs w:val="21"/>
        </w:rPr>
        <w:t xml:space="preserve"> routes notify's e-mail (digests, report links, invitations) through </w:t>
      </w:r>
      <w:r>
        <w:rPr>
          <w:rFonts w:ascii="Consolas" w:cs="Consolas" w:eastAsia="Consolas" w:hAnsi="Consolas"/>
          <w:color w:val="12213A"/>
          <w:sz w:val="19"/>
          <w:szCs w:val="19"/>
        </w:rPr>
        <w:t xml:space="preserve">EMAIL_TRANSPORT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dispatchReminders()</w:t>
      </w:r>
      <w:r>
        <w:rPr>
          <w:rFonts w:ascii="Calibri" w:cs="Calibri" w:eastAsia="Calibri" w:hAnsi="Calibri"/>
          <w:color w:val="1A1A1A"/>
          <w:sz w:val="21"/>
          <w:szCs w:val="21"/>
        </w:rPr>
        <w:t xml:space="preserve"> drains the rent-reminder queue each worker tick with 5 / 30 / 120-minute backoff and gives up after three attempts (</w:t>
      </w:r>
      <w:r>
        <w:rPr>
          <w:rFonts w:ascii="Consolas" w:cs="Consolas" w:eastAsia="Consolas" w:hAnsi="Consolas"/>
          <w:color w:val="12213A"/>
          <w:sz w:val="19"/>
          <w:szCs w:val="19"/>
        </w:rPr>
        <w:t xml:space="preserve">reminders:deliver</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Importer extras (FO-30, 31, e-CAS): </w:t>
      </w:r>
      <w:r>
        <w:rPr>
          <w:rFonts w:ascii="Consolas" w:cs="Consolas" w:eastAsia="Consolas" w:hAnsi="Consolas"/>
          <w:color w:val="12213A"/>
          <w:sz w:val="19"/>
          <w:szCs w:val="19"/>
        </w:rPr>
        <w:t xml:space="preserve">parsers/pms.ts</w:t>
      </w:r>
      <w:r>
        <w:rPr>
          <w:rFonts w:ascii="Calibri" w:cs="Calibri" w:eastAsia="Calibri" w:hAnsi="Calibri"/>
          <w:color w:val="1A1A1A"/>
          <w:sz w:val="21"/>
          <w:szCs w:val="21"/>
        </w:rPr>
        <w:t xml:space="preserve"> (PMS statements → closing value, contributed capital, fees, holdings table; AIF statements → commitment, drawn, NAV, call notices, distributions, fees), </w:t>
      </w:r>
      <w:r>
        <w:rPr>
          <w:rFonts w:ascii="Consolas" w:cs="Consolas" w:eastAsia="Consolas" w:hAnsi="Consolas"/>
          <w:color w:val="12213A"/>
          <w:sz w:val="19"/>
          <w:szCs w:val="19"/>
        </w:rPr>
        <w:t xml:space="preserve">parsers/ecas.ts</w:t>
      </w:r>
      <w:r>
        <w:rPr>
          <w:rFonts w:ascii="Calibri" w:cs="Calibri" w:eastAsia="Calibri" w:hAnsi="Calibri"/>
          <w:color w:val="1A1A1A"/>
          <w:sz w:val="21"/>
          <w:szCs w:val="21"/>
        </w:rPr>
        <w:t xml:space="preserve"> (NSDL / CDSL positions per demat and folio), detection in </w:t>
      </w:r>
      <w:r>
        <w:rPr>
          <w:rFonts w:ascii="Consolas" w:cs="Consolas" w:eastAsia="Consolas" w:hAnsi="Consolas"/>
          <w:color w:val="12213A"/>
          <w:sz w:val="19"/>
          <w:szCs w:val="19"/>
        </w:rPr>
        <w:t xml:space="preserve">detect()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lib/statements.ts</w:t>
      </w:r>
      <w:r>
        <w:rPr>
          <w:rFonts w:ascii="Calibri" w:cs="Calibri" w:eastAsia="Calibri" w:hAnsi="Calibri"/>
          <w:color w:val="1A1A1A"/>
          <w:sz w:val="21"/>
          <w:szCs w:val="21"/>
        </w:rPr>
        <w:t xml:space="preserve"> prices the PMS holding at the statement value, books the fees, checks contributed capital against cost, keeps the underlying holdings on the instrument; an AIF statement updates the commitment, marks the NAV, records distributions once, and turns a call notice into a committed outflow, a schedule entry and a severity-1 task on the due date; an e-CAS lands in reconciliation by ISIN (</w:t>
      </w:r>
      <w:r>
        <w:rPr>
          <w:rFonts w:ascii="Consolas" w:cs="Consolas" w:eastAsia="Consolas" w:hAnsi="Consolas"/>
          <w:color w:val="12213A"/>
          <w:sz w:val="19"/>
          <w:szCs w:val="19"/>
        </w:rPr>
        <w:t xml:space="preserve">ecas_nsdl</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ecas_cdsl</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cas_mf</w:t>
      </w:r>
      <w:r>
        <w:rPr>
          <w:rFonts w:ascii="Calibri" w:cs="Calibri" w:eastAsia="Calibri" w:hAnsi="Calibri"/>
          <w:color w:val="1A1A1A"/>
          <w:sz w:val="21"/>
          <w:szCs w:val="21"/>
        </w:rPr>
        <w:t xml:space="preserve">, name fallback). </w:t>
      </w:r>
      <w:r>
        <w:rPr>
          <w:rFonts w:ascii="Consolas" w:cs="Consolas" w:eastAsia="Consolas" w:hAnsi="Consolas"/>
          <w:color w:val="12213A"/>
          <w:sz w:val="19"/>
          <w:szCs w:val="19"/>
        </w:rPr>
        <w:t xml:space="preserve">lib/ingest.ts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routes/ingest.ts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/ingest/email</w:t>
      </w:r>
      <w:r>
        <w:rPr>
          <w:rFonts w:ascii="Calibri" w:cs="Calibri" w:eastAsia="Calibri" w:hAnsi="Calibri"/>
          <w:color w:val="1A1A1A"/>
          <w:sz w:val="21"/>
          <w:szCs w:val="21"/>
        </w:rPr>
        <w:t xml:space="preserve"> (HMAC over the raw body; our shape or Postmark's) → family by ingest address → sender on the allow-list (or a member) → attachments stored as documents, opened with the configured PDF passwords and imported through </w:t>
      </w:r>
      <w:r>
        <w:rPr>
          <w:rFonts w:ascii="Consolas" w:cs="Consolas" w:eastAsia="Consolas" w:hAnsi="Consolas"/>
          <w:color w:val="12213A"/>
          <w:sz w:val="19"/>
          <w:szCs w:val="19"/>
        </w:rPr>
        <w:t xml:space="preserve">runImport</w:t>
      </w:r>
      <w:r>
        <w:rPr>
          <w:rFonts w:ascii="Calibri" w:cs="Calibri" w:eastAsia="Calibri" w:hAnsi="Calibri"/>
          <w:color w:val="1A1A1A"/>
          <w:sz w:val="21"/>
          <w:szCs w:val="21"/>
        </w:rPr>
        <w:t xml:space="preserve">; unknown senders are quarantined with a task and released (optionally trusting the sender) or rejected from the inbox; </w:t>
      </w:r>
      <w:r>
        <w:rPr>
          <w:rFonts w:ascii="Consolas" w:cs="Consolas" w:eastAsia="Consolas" w:hAnsi="Consolas"/>
          <w:color w:val="12213A"/>
          <w:sz w:val="19"/>
          <w:szCs w:val="19"/>
        </w:rPr>
        <w:t xml:space="preserve">GET/PATCH /ingest/settings</w:t>
      </w:r>
      <w:r>
        <w:rPr>
          <w:rFonts w:ascii="Calibri" w:cs="Calibri" w:eastAsia="Calibri" w:hAnsi="Calibri"/>
          <w:color w:val="1A1A1A"/>
          <w:sz w:val="21"/>
          <w:szCs w:val="21"/>
        </w:rPr>
        <w:t xml:space="preserve">. Samples: </w:t>
      </w:r>
      <w:r>
        <w:rPr>
          <w:rFonts w:ascii="Consolas" w:cs="Consolas" w:eastAsia="Consolas" w:hAnsi="Consolas"/>
          <w:color w:val="12213A"/>
          <w:sz w:val="19"/>
          <w:szCs w:val="19"/>
        </w:rPr>
        <w:t xml:space="preserve">aif_statement_extracted_text_sample.txt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ecas_nsdl_extracted_text_sample.txt</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Live feeds (FO-21 ops): </w:t>
      </w:r>
      <w:r>
        <w:rPr>
          <w:rFonts w:ascii="Consolas" w:cs="Consolas" w:eastAsia="Consolas" w:hAnsi="Consolas"/>
          <w:color w:val="12213A"/>
          <w:sz w:val="19"/>
          <w:szCs w:val="19"/>
        </w:rPr>
        <w:t xml:space="preserve">lib/feeds.ts</w:t>
      </w:r>
      <w:r>
        <w:rPr>
          <w:rFonts w:ascii="Calibri" w:cs="Calibri" w:eastAsia="Calibri" w:hAnsi="Calibri"/>
          <w:color w:val="1A1A1A"/>
          <w:sz w:val="21"/>
          <w:szCs w:val="21"/>
        </w:rPr>
        <w:t xml:space="preserve"> — one </w:t>
      </w:r>
      <w:r>
        <w:rPr>
          <w:rFonts w:ascii="Consolas" w:cs="Consolas" w:eastAsia="Consolas" w:hAnsi="Consolas"/>
          <w:color w:val="12213A"/>
          <w:sz w:val="19"/>
          <w:szCs w:val="19"/>
        </w:rPr>
        <w:t xml:space="preserve">feedFetch</w:t>
      </w:r>
      <w:r>
        <w:rPr>
          <w:rFonts w:ascii="Calibri" w:cs="Calibri" w:eastAsia="Calibri" w:hAnsi="Calibri"/>
          <w:color w:val="1A1A1A"/>
          <w:sz w:val="21"/>
          <w:szCs w:val="21"/>
        </w:rPr>
        <w:t xml:space="preserve"> with timeouts, retries and backoff on 5xx / 429 / network errors, the NSE cookie handshake (home page cookies cached ten minutes, refreshed once on 401 / 403), zip unpacking; the BSE bhavcopy as the fallback for the day's closes (legacy </w:t>
      </w:r>
      <w:r>
        <w:rPr>
          <w:rFonts w:ascii="Consolas" w:cs="Consolas" w:eastAsia="Consolas" w:hAnsi="Consolas"/>
          <w:color w:val="12213A"/>
          <w:sz w:val="19"/>
          <w:szCs w:val="19"/>
        </w:rPr>
        <w:t xml:space="preserve">SC_CODE</w:t>
      </w:r>
      <w:r>
        <w:rPr>
          <w:rFonts w:ascii="Calibri" w:cs="Calibri" w:eastAsia="Calibri" w:hAnsi="Calibri"/>
          <w:color w:val="1A1A1A"/>
          <w:sz w:val="21"/>
          <w:szCs w:val="21"/>
        </w:rPr>
        <w:t xml:space="preserve"> layout parsed, UDiFF shared with NSE); total-return index history from niftyindices (</w:t>
      </w:r>
      <w:r>
        <w:rPr>
          <w:rFonts w:ascii="Consolas" w:cs="Consolas" w:eastAsia="Consolas" w:hAnsi="Consolas"/>
          <w:color w:val="12213A"/>
          <w:sz w:val="19"/>
          <w:szCs w:val="19"/>
        </w:rPr>
        <w:t xml:space="preserve">*_TRI</w:t>
      </w:r>
      <w:r>
        <w:rPr>
          <w:rFonts w:ascii="Calibri" w:cs="Calibri" w:eastAsia="Calibri" w:hAnsi="Calibri"/>
          <w:color w:val="1A1A1A"/>
          <w:sz w:val="21"/>
          <w:szCs w:val="21"/>
        </w:rPr>
        <w:t xml:space="preserve"> benchmarks); licensed series (CRISIL) from CSV / JSON URLs (</w:t>
      </w:r>
      <w:r>
        <w:rPr>
          <w:rFonts w:ascii="Consolas" w:cs="Consolas" w:eastAsia="Consolas" w:hAnsi="Consolas"/>
          <w:color w:val="12213A"/>
          <w:sz w:val="19"/>
          <w:szCs w:val="19"/>
        </w:rPr>
        <w:t xml:space="preserve">BENCHMARK_SERIES_URLS</w:t>
      </w:r>
      <w:r>
        <w:rPr>
          <w:rFonts w:ascii="Calibri" w:cs="Calibri" w:eastAsia="Calibri" w:hAnsi="Calibri"/>
          <w:color w:val="1A1A1A"/>
          <w:sz w:val="21"/>
          <w:szCs w:val="21"/>
        </w:rPr>
        <w:t xml:space="preserve">) or </w:t>
      </w:r>
      <w:r>
        <w:rPr>
          <w:rFonts w:ascii="Consolas" w:cs="Consolas" w:eastAsia="Consolas" w:hAnsi="Consolas"/>
          <w:color w:val="12213A"/>
          <w:sz w:val="19"/>
          <w:szCs w:val="19"/>
        </w:rPr>
        <w:t xml:space="preserve">benchmarks:load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/feeds/health</w:t>
      </w:r>
      <w:r>
        <w:rPr>
          <w:rFonts w:ascii="Calibri" w:cs="Calibri" w:eastAsia="Calibri" w:hAnsi="Calibri"/>
          <w:color w:val="1A1A1A"/>
          <w:sz w:val="21"/>
          <w:szCs w:val="21"/>
        </w:rPr>
        <w:t xml:space="preserve"> (last run per job, stale holdings, latest price dates, benchmark coverage) and </w:t>
      </w:r>
      <w:r>
        <w:rPr>
          <w:rFonts w:ascii="Consolas" w:cs="Consolas" w:eastAsia="Consolas" w:hAnsi="Consolas"/>
          <w:color w:val="12213A"/>
          <w:sz w:val="19"/>
          <w:szCs w:val="19"/>
        </w:rPr>
        <w:t xml:space="preserve">POST /feeds/run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feeds:run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feeds:health</w:t>
      </w:r>
      <w:r>
        <w:rPr>
          <w:rFonts w:ascii="Calibri" w:cs="Calibri" w:eastAsia="Calibri" w:hAnsi="Calibri"/>
          <w:color w:val="1A1A1A"/>
          <w:sz w:val="21"/>
          <w:szCs w:val="21"/>
        </w:rPr>
        <w:t xml:space="preserve">. OpenAPI: 341 paths; open-data modules gain </w:t>
      </w:r>
      <w:r>
        <w:rPr>
          <w:rFonts w:ascii="Consolas" w:cs="Consolas" w:eastAsia="Consolas" w:hAnsi="Consolas"/>
          <w:color w:val="12213A"/>
          <w:sz w:val="19"/>
          <w:szCs w:val="19"/>
        </w:rPr>
        <w:t xml:space="preserve">aa</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categorisation-rules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categories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committed-outflows</w:t>
      </w:r>
      <w:r>
        <w:rPr>
          <w:rFonts w:ascii="Calibri" w:cs="Calibri" w:eastAsia="Calibri" w:hAnsi="Calibri"/>
          <w:color w:val="1A1A1A"/>
          <w:sz w:val="21"/>
          <w:szCs w:val="21"/>
        </w:rPr>
        <w:t xml:space="preserve"> (banking), </w:t>
      </w:r>
      <w:r>
        <w:rPr>
          <w:rFonts w:ascii="Consolas" w:cs="Consolas" w:eastAsia="Consolas" w:hAnsi="Consolas"/>
          <w:color w:val="12213A"/>
          <w:sz w:val="19"/>
          <w:szCs w:val="19"/>
        </w:rPr>
        <w:t xml:space="preserve">ingest</w:t>
      </w:r>
      <w:r>
        <w:rPr>
          <w:rFonts w:ascii="Calibri" w:cs="Calibri" w:eastAsia="Calibri" w:hAnsi="Calibri"/>
          <w:color w:val="1A1A1A"/>
          <w:sz w:val="21"/>
          <w:szCs w:val="21"/>
        </w:rPr>
        <w:t xml:space="preserve"> (imports), </w:t>
      </w:r>
      <w:r>
        <w:rPr>
          <w:rFonts w:ascii="Consolas" w:cs="Consolas" w:eastAsia="Consolas" w:hAnsi="Consolas"/>
          <w:color w:val="12213A"/>
          <w:sz w:val="19"/>
          <w:szCs w:val="19"/>
        </w:rPr>
        <w:t xml:space="preserve">feeds</w:t>
      </w:r>
      <w:r>
        <w:rPr>
          <w:rFonts w:ascii="Calibri" w:cs="Calibri" w:eastAsia="Calibri" w:hAnsi="Calibri"/>
          <w:color w:val="1A1A1A"/>
          <w:sz w:val="21"/>
          <w:szCs w:val="21"/>
        </w:rPr>
        <w:t xml:space="preserve"> (investments).</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onsolas" w:cs="Consolas" w:eastAsia="Consolas" w:hAnsi="Consolas"/>
          <w:color w:val="12213A"/>
          <w:sz w:val="19"/>
          <w:szCs w:val="19"/>
        </w:rPr>
        <w:t xml:space="preserve">Banking</w:t>
      </w:r>
      <w:r>
        <w:rPr>
          <w:rFonts w:ascii="Calibri" w:cs="Calibri" w:eastAsia="Calibri" w:hAnsi="Calibri"/>
          <w:color w:val="1A1A1A"/>
          <w:sz w:val="21"/>
          <w:szCs w:val="21"/>
        </w:rPr>
        <w:t xml:space="preserve"> rebuilt: Accounts (cash, AA links, expiring consents; connect through the AA with a sandbox approve, manual accounts, CSV import, sync now, consents with revoke), Transactions (search / filters / transfers toggle, inline re-categorise with learn rule, detect transfers), Rules (editor with pause / delete / re-run, try a narration), Cash flow (30 / 90 / 365 by category, entity, month, counterparties), Inbox (e-mailed statements with release &amp; trust / reject, ingest address and allow-list). Mobile: Banking panel on More (cash flow, accounts with sync, quarantined e-mails to release).</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banking.test.ts</w:t>
      </w:r>
      <w:r>
        <w:rPr>
          <w:rFonts w:ascii="Calibri" w:cs="Calibri" w:eastAsia="Calibri" w:hAnsi="Calibri"/>
          <w:color w:val="1A1A1A"/>
          <w:sz w:val="21"/>
          <w:szCs w:val="21"/>
        </w:rPr>
        <w:t xml:space="preserve"> (8): consent → bad signature refused → signed webhook links two accounts → sync imports 4, re-sync de-duplicates, balances move; learned rule applied by the next fetch; revoke; the Finvu-shaped provider end to end against a fake AA with encrypted FI data (symmetric key schedule, tamper detection); transfers excluded from cash flow; cash-flow shape and filters; manual accounts, outflows and rules. </w:t>
      </w:r>
      <w:r>
        <w:rPr>
          <w:rFonts w:ascii="Consolas" w:cs="Consolas" w:eastAsia="Consolas" w:hAnsi="Consolas"/>
          <w:color w:val="12213A"/>
          <w:sz w:val="19"/>
          <w:szCs w:val="19"/>
        </w:rPr>
        <w:t xml:space="preserve">delivery.test.ts</w:t>
      </w:r>
      <w:r>
        <w:rPr>
          <w:rFonts w:ascii="Calibri" w:cs="Calibri" w:eastAsia="Calibri" w:hAnsi="Calibri"/>
          <w:color w:val="1A1A1A"/>
          <w:sz w:val="21"/>
          <w:szCs w:val="21"/>
        </w:rPr>
        <w:t xml:space="preserve"> (5): the SMTP dialogue against an in-test server, SES SigV4 request, WhatsApp / SMS payloads and Indian numbers, message log and notify wiring, reminder dispatch with backoff and give-up. </w:t>
      </w:r>
      <w:r>
        <w:rPr>
          <w:rFonts w:ascii="Consolas" w:cs="Consolas" w:eastAsia="Consolas" w:hAnsi="Consolas"/>
          <w:color w:val="12213A"/>
          <w:sz w:val="19"/>
          <w:szCs w:val="19"/>
        </w:rPr>
        <w:t xml:space="preserve">ingest.test.ts</w:t>
      </w:r>
      <w:r>
        <w:rPr>
          <w:rFonts w:ascii="Calibri" w:cs="Calibri" w:eastAsia="Calibri" w:hAnsi="Calibri"/>
          <w:color w:val="1A1A1A"/>
          <w:sz w:val="21"/>
          <w:szCs w:val="21"/>
        </w:rPr>
        <w:t xml:space="preserve"> (6): PMS pricing / fees / duplicate upload, AIF NAV / distribution / call → outflow + task + schedule, e-CAS by ISIN with a quantity mismatch raising an exception, ingest signature / recipient checks, allowed sender imported and de-duplicated by message id, quarantine → release &amp; trust, domain allow-list. </w:t>
      </w:r>
      <w:r>
        <w:rPr>
          <w:rFonts w:ascii="Consolas" w:cs="Consolas" w:eastAsia="Consolas" w:hAnsi="Consolas"/>
          <w:color w:val="12213A"/>
          <w:sz w:val="19"/>
          <w:szCs w:val="19"/>
        </w:rPr>
        <w:t xml:space="preserve">feeds.test.ts</w:t>
      </w:r>
      <w:r>
        <w:rPr>
          <w:rFonts w:ascii="Calibri" w:cs="Calibri" w:eastAsia="Calibri" w:hAnsi="Calibri"/>
          <w:color w:val="1A1A1A"/>
          <w:sz w:val="21"/>
          <w:szCs w:val="21"/>
        </w:rPr>
        <w:t xml:space="preserve"> (5): cookie handshake and refresh, retries / give-up / 404 / zip, BSE fallback, TRI and series, health and run. Full API suite (175) green twice on fresh seeds.</w:t>
      </w:r>
    </w:p>
    <w:p>
      <w:pPr>
        <w:pStyle w:val="ListParagraph"/>
        <w:numPr>
          <w:ilvl w:val="0"/>
          <w:numId w:val="2"/>
        </w:numPr>
        <w:spacing w:after="110" w:line="276"/>
      </w:pPr>
      <w:r>
        <w:rPr>
          <w:rFonts w:ascii="Calibri" w:cs="Calibri" w:eastAsia="Calibri" w:hAnsi="Calibri"/>
          <w:color w:val="1A1A1A"/>
          <w:sz w:val="21"/>
          <w:szCs w:val="21"/>
        </w:rPr>
        <w:t xml:space="preserve">Known limits: the AA flow is certified against the mock and a fake Finvu; the live UAT needs FIU credentials, the consent template and the AA's JWS key (the key schedule follows the Rahasya reference and is verified symmetric here, not yet against a live FIP); WhatsApp templates must be approved with the BSP before non-session messages send; e-mailed PDFs open only with passwords listed in </w:t>
      </w:r>
      <w:r>
        <w:rPr>
          <w:rFonts w:ascii="Consolas" w:cs="Consolas" w:eastAsia="Consolas" w:hAnsi="Consolas"/>
          <w:color w:val="12213A"/>
          <w:sz w:val="19"/>
          <w:szCs w:val="19"/>
        </w:rPr>
        <w:t xml:space="preserve">INGEST_PDF_PASSWORDS</w:t>
      </w:r>
      <w:r>
        <w:rPr>
          <w:rFonts w:ascii="Calibri" w:cs="Calibri" w:eastAsia="Calibri" w:hAnsi="Calibri"/>
          <w:color w:val="1A1A1A"/>
          <w:sz w:val="21"/>
          <w:szCs w:val="21"/>
        </w:rPr>
        <w:t xml:space="preserve">; CDSL e-CAS is parsed by the same layout rules as NSDL and needs a real sample; BSE fallback prices ISINs both exchanges list; TRI history comes from niftyindices' page endpoint, which may change.</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13 — Residue: goals &amp; buckets write paths, asset-class lens, working capital, global module, contract closure (PRD 3.5, 3.6, 3.7, 3.13; FO-10, 13, 28, 30, 34, 37, 38, 44, 45, 60) — DONE</w:t>
      </w:r>
    </w:p>
    <w:p>
      <w:pPr>
        <w:pStyle w:val="ListParagraph"/>
        <w:numPr>
          <w:ilvl w:val="0"/>
          <w:numId w:val="2"/>
        </w:numPr>
        <w:spacing w:after="110" w:line="276"/>
      </w:pPr>
      <w:r>
        <w:rPr>
          <w:rFonts w:ascii="Consolas" w:cs="Consolas" w:eastAsia="Consolas" w:hAnsi="Consolas"/>
          <w:color w:val="12213A"/>
          <w:sz w:val="19"/>
          <w:szCs w:val="19"/>
        </w:rPr>
        <w:t xml:space="preserve">db/027</w:t>
      </w:r>
      <w:r>
        <w:rPr>
          <w:rFonts w:ascii="Calibri" w:cs="Calibri" w:eastAsia="Calibri" w:hAnsi="Calibri"/>
          <w:color w:val="1A1A1A"/>
          <w:sz w:val="21"/>
          <w:szCs w:val="21"/>
        </w:rPr>
        <w:t xml:space="preserve">: deployment-plan entity / author / tasked-at / note, LRS and FTC notes, </w:t>
      </w:r>
      <w:r>
        <w:rPr>
          <w:rFonts w:ascii="Consolas" w:cs="Consolas" w:eastAsia="Consolas" w:hAnsi="Consolas"/>
          <w:color w:val="12213A"/>
          <w:sz w:val="19"/>
          <w:szCs w:val="19"/>
        </w:rPr>
        <w:t xml:space="preserve">allocation_policies.updated_at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model_portfolios.created_at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tax_params</w:t>
      </w:r>
      <w:r>
        <w:rPr>
          <w:rFonts w:ascii="Calibri" w:cs="Calibri" w:eastAsia="Calibri" w:hAnsi="Calibri"/>
          <w:color w:val="1A1A1A"/>
          <w:sz w:val="21"/>
          <w:szCs w:val="21"/>
        </w:rPr>
        <w:t xml:space="preserve"> gains </w:t>
      </w:r>
      <w:r>
        <w:rPr>
          <w:rFonts w:ascii="Consolas" w:cs="Consolas" w:eastAsia="Consolas" w:hAnsi="Consolas"/>
          <w:color w:val="12213A"/>
          <w:sz w:val="19"/>
          <w:szCs w:val="19"/>
        </w:rPr>
        <w:t xml:space="preserve">LRS_LIMIT_USD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LRS_TCS_THRESHOLD_INR</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LRS_TCS_RATE_PCT</w:t>
      </w:r>
      <w:r>
        <w:rPr>
          <w:rFonts w:ascii="Calibri" w:cs="Calibri" w:eastAsia="Calibri" w:hAnsi="Calibri"/>
          <w:color w:val="1A1A1A"/>
          <w:sz w:val="21"/>
          <w:szCs w:val="21"/>
        </w:rPr>
        <w:t xml:space="preserve"> for 2026-27 (both regimes); the demo allocation policy (strategic, Moderate model, six-monthly review), PMS / AIF holdings marked satellite, working-capital instrument preferences with assumed yields, reference FX rates (USD / EUR / GBP / AED / SGD), a demo LRS remittance and foreign tax credit; </w:t>
      </w:r>
      <w:r>
        <w:rPr>
          <w:rFonts w:ascii="Consolas" w:cs="Consolas" w:eastAsia="Consolas" w:hAnsi="Consolas"/>
          <w:color w:val="12213A"/>
          <w:sz w:val="19"/>
          <w:szCs w:val="19"/>
        </w:rPr>
        <w:t xml:space="preserve">family_members.invite_token_hash</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invite_expires_on</w:t>
      </w:r>
      <w:r>
        <w:rPr>
          <w:rFonts w:ascii="Calibri" w:cs="Calibri" w:eastAsia="Calibri" w:hAnsi="Calibri"/>
          <w:color w:val="1A1A1A"/>
          <w:sz w:val="21"/>
          <w:szCs w:val="21"/>
        </w:rPr>
        <w:t xml:space="preserve"> with the definer </w:t>
      </w:r>
      <w:r>
        <w:rPr>
          <w:rFonts w:ascii="Consolas" w:cs="Consolas" w:eastAsia="Consolas" w:hAnsi="Consolas"/>
          <w:color w:val="12213A"/>
          <w:sz w:val="19"/>
          <w:szCs w:val="19"/>
        </w:rPr>
        <w:t xml:space="preserve">member_invite_lookup</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txn_source</w:t>
      </w:r>
      <w:r>
        <w:rPr>
          <w:rFonts w:ascii="Calibri" w:cs="Calibri" w:eastAsia="Calibri" w:hAnsi="Calibri"/>
          <w:color w:val="1A1A1A"/>
          <w:sz w:val="21"/>
          <w:szCs w:val="21"/>
        </w:rPr>
        <w:t xml:space="preserve"> gains </w:t>
      </w:r>
      <w:r>
        <w:rPr>
          <w:rFonts w:ascii="Consolas" w:cs="Consolas" w:eastAsia="Consolas" w:hAnsi="Consolas"/>
          <w:color w:val="12213A"/>
          <w:sz w:val="19"/>
          <w:szCs w:val="19"/>
        </w:rPr>
        <w:t xml:space="preserve">manual</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onsolas" w:cs="Consolas" w:eastAsia="Consolas" w:hAnsi="Consolas"/>
          <w:color w:val="12213A"/>
          <w:sz w:val="19"/>
          <w:szCs w:val="19"/>
        </w:rPr>
        <w:t xml:space="preserve">lib/allocation.ts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routes/allocation.ts</w:t>
      </w:r>
      <w:r>
        <w:rPr>
          <w:rFonts w:ascii="Calibri" w:cs="Calibri" w:eastAsia="Calibri" w:hAnsi="Calibri"/>
          <w:color w:val="1A1A1A"/>
          <w:sz w:val="21"/>
          <w:szCs w:val="21"/>
        </w:rPr>
        <w:t xml:space="preserve"> (FO-44, 45): goals with the inflated need, linked value, funded %, gap at target and monthly saving required (</w:t>
      </w:r>
      <w:r>
        <w:rPr>
          <w:rFonts w:ascii="Consolas" w:cs="Consolas" w:eastAsia="Consolas" w:hAnsi="Consolas"/>
          <w:color w:val="12213A"/>
          <w:sz w:val="19"/>
          <w:szCs w:val="19"/>
        </w:rPr>
        <w:t xml:space="preserve">POST/PATCH /goals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/goals/:id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PUT /goals/:id/links</w:t>
      </w:r>
      <w:r>
        <w:rPr>
          <w:rFonts w:ascii="Calibri" w:cs="Calibri" w:eastAsia="Calibri" w:hAnsi="Calibri"/>
          <w:color w:val="1A1A1A"/>
          <w:sz w:val="21"/>
          <w:szCs w:val="21"/>
        </w:rPr>
        <w:t xml:space="preserve">); bucket targets (</w:t>
      </w:r>
      <w:r>
        <w:rPr>
          <w:rFonts w:ascii="Consolas" w:cs="Consolas" w:eastAsia="Consolas" w:hAnsi="Consolas"/>
          <w:color w:val="12213A"/>
          <w:sz w:val="19"/>
          <w:szCs w:val="19"/>
        </w:rPr>
        <w:t xml:space="preserve">PUT</w:t>
      </w:r>
      <w:r>
        <w:rPr>
          <w:rFonts w:ascii="Calibri" w:cs="Calibri" w:eastAsia="Calibri" w:hAnsi="Calibri"/>
          <w:color w:val="1A1A1A"/>
          <w:sz w:val="21"/>
          <w:szCs w:val="21"/>
        </w:rPr>
        <w:t xml:space="preserve">, must total 100; precedence hand-set &gt; policy-applied on the same day, entity rows inherit the family's), glide paths that only de-risk, the rebalance proposal (sells ordered by the smallest taxable gain with rates from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destination = the under-target bucket's preferred instrument, optional tasks with </w:t>
      </w:r>
      <w:r>
        <w:rPr>
          <w:rFonts w:ascii="Consolas" w:cs="Consolas" w:eastAsia="Consolas" w:hAnsi="Consolas"/>
          <w:color w:val="12213A"/>
          <w:sz w:val="19"/>
          <w:szCs w:val="19"/>
        </w:rPr>
        <w:t xml:space="preserve">source_type bucket_move</w:t>
      </w:r>
      <w:r>
        <w:rPr>
          <w:rFonts w:ascii="Calibri" w:cs="Calibri" w:eastAsia="Calibri" w:hAnsi="Calibri"/>
          <w:color w:val="1A1A1A"/>
          <w:sz w:val="21"/>
          <w:szCs w:val="21"/>
        </w:rPr>
        <w:t xml:space="preserve">); model portfolios (system + family), asset-class targets with bands, the allocation policy (strategy, model, cadence, trigger, review with the next date rolled forward) and </w:t>
      </w:r>
      <w:r>
        <w:rPr>
          <w:rFonts w:ascii="Consolas" w:cs="Consolas" w:eastAsia="Consolas" w:hAnsi="Consolas"/>
          <w:color w:val="12213A"/>
          <w:sz w:val="19"/>
          <w:szCs w:val="19"/>
        </w:rPr>
        <w:t xml:space="preserve">GET /allocation/status</w:t>
      </w:r>
      <w:r>
        <w:rPr>
          <w:rFonts w:ascii="Calibri" w:cs="Calibri" w:eastAsia="Calibri" w:hAnsi="Calibri"/>
          <w:color w:val="1A1A1A"/>
          <w:sz w:val="21"/>
          <w:szCs w:val="21"/>
        </w:rPr>
        <w:t xml:space="preserve"> — headline vs look-through per class, satellite %, </w:t>
      </w:r>
      <w:r>
        <w:rPr>
          <w:rFonts w:ascii="Consolas" w:cs="Consolas" w:eastAsia="Consolas" w:hAnsi="Consolas"/>
          <w:color w:val="12213A"/>
          <w:sz w:val="19"/>
          <w:szCs w:val="19"/>
        </w:rPr>
        <w:t xml:space="preserve">in_band / drift / breach / untargeted</w:t>
      </w:r>
      <w:r>
        <w:rPr>
          <w:rFonts w:ascii="Calibri" w:cs="Calibri" w:eastAsia="Calibri" w:hAnsi="Calibri"/>
          <w:color w:val="1A1A1A"/>
          <w:sz w:val="21"/>
          <w:szCs w:val="21"/>
        </w:rPr>
        <w:t xml:space="preserve">; task generators </w:t>
      </w:r>
      <w:r>
        <w:rPr>
          <w:rFonts w:ascii="Consolas" w:cs="Consolas" w:eastAsia="Consolas" w:hAnsi="Consolas"/>
          <w:color w:val="12213A"/>
          <w:sz w:val="19"/>
          <w:szCs w:val="19"/>
        </w:rPr>
        <w:t xml:space="preserve">allocation_band</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allocation_review</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/buckets/drift</w:t>
      </w:r>
      <w:r>
        <w:rPr>
          <w:rFonts w:ascii="Calibri" w:cs="Calibri" w:eastAsia="Calibri" w:hAnsi="Calibri"/>
          <w:color w:val="1A1A1A"/>
          <w:sz w:val="21"/>
          <w:szCs w:val="21"/>
        </w:rPr>
        <w:t xml:space="preserve"> now reads the same precedence.</w:t>
      </w:r>
    </w:p>
    <w:p>
      <w:pPr>
        <w:pStyle w:val="ListParagraph"/>
        <w:numPr>
          <w:ilvl w:val="0"/>
          <w:numId w:val="2"/>
        </w:numPr>
        <w:spacing w:after="110" w:line="276"/>
      </w:pPr>
      <w:r>
        <w:rPr>
          <w:rFonts w:ascii="Consolas" w:cs="Consolas" w:eastAsia="Consolas" w:hAnsi="Consolas"/>
          <w:color w:val="12213A"/>
          <w:sz w:val="19"/>
          <w:szCs w:val="19"/>
        </w:rPr>
        <w:t xml:space="preserve">lib/workingcap.ts</w:t>
      </w:r>
      <w:r>
        <w:rPr>
          <w:rFonts w:ascii="Calibri" w:cs="Calibri" w:eastAsia="Calibri" w:hAnsi="Calibri"/>
          <w:color w:val="1A1A1A"/>
          <w:sz w:val="21"/>
          <w:szCs w:val="21"/>
        </w:rPr>
        <w:t xml:space="preserve"> (FO-60): settings (float days, buffer months, idle days, preferred instrument and yield per horizon), the deployment plan (outflows beyond the float horizon → liquid / arbitrage / FD by when they fall due; the remainder to the best post-tax yield for the entity's slab; a tenth of the float parked liquid), </w:t>
      </w:r>
      <w:r>
        <w:rPr>
          <w:rFonts w:ascii="Consolas" w:cs="Consolas" w:eastAsia="Consolas" w:hAnsi="Consolas"/>
          <w:color w:val="12213A"/>
          <w:sz w:val="19"/>
          <w:szCs w:val="19"/>
        </w:rPr>
        <w:t xml:space="preserve">POST /working-capital/plan/:id/tasks</w:t>
      </w:r>
      <w:r>
        <w:rPr>
          <w:rFonts w:ascii="Calibri" w:cs="Calibri" w:eastAsia="Calibri" w:hAnsi="Calibri"/>
          <w:color w:val="1A1A1A"/>
          <w:sz w:val="21"/>
          <w:szCs w:val="21"/>
        </w:rPr>
        <w:t xml:space="preserve"> (one task per line, </w:t>
      </w:r>
      <w:r>
        <w:rPr>
          <w:rFonts w:ascii="Consolas" w:cs="Consolas" w:eastAsia="Consolas" w:hAnsi="Consolas"/>
          <w:color w:val="12213A"/>
          <w:sz w:val="19"/>
          <w:szCs w:val="19"/>
        </w:rPr>
        <w:t xml:space="preserve">source_type deployment_plan</w:t>
      </w:r>
      <w:r>
        <w:rPr>
          <w:rFonts w:ascii="Calibri" w:cs="Calibri" w:eastAsia="Calibri" w:hAnsi="Calibri"/>
          <w:color w:val="1A1A1A"/>
          <w:sz w:val="21"/>
          <w:szCs w:val="21"/>
        </w:rPr>
        <w:t xml:space="preserve">), the instrument ladder (gross vs post-tax yield per holding, by horizon), </w:t>
      </w:r>
      <w:r>
        <w:rPr>
          <w:rFonts w:ascii="Consolas" w:cs="Consolas" w:eastAsia="Consolas" w:hAnsi="Consolas"/>
          <w:color w:val="12213A"/>
          <w:sz w:val="19"/>
          <w:szCs w:val="19"/>
        </w:rPr>
        <w:t xml:space="preserve">/working-capital/plans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/working-capital/excess</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onsolas" w:cs="Consolas" w:eastAsia="Consolas" w:hAnsi="Consolas"/>
          <w:color w:val="12213A"/>
          <w:sz w:val="19"/>
          <w:szCs w:val="19"/>
        </w:rPr>
        <w:t xml:space="preserve">lib/global.ts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routes/global.ts</w:t>
      </w:r>
      <w:r>
        <w:rPr>
          <w:rFonts w:ascii="Calibri" w:cs="Calibri" w:eastAsia="Calibri" w:hAnsi="Calibri"/>
          <w:color w:val="1A1A1A"/>
          <w:sz w:val="21"/>
          <w:szCs w:val="21"/>
        </w:rPr>
        <w:t xml:space="preserve"> (PRD 3.13): reference FX rates (latest on or before a date; owner </w:t>
      </w:r>
      <w:r>
        <w:rPr>
          <w:rFonts w:ascii="Consolas" w:cs="Consolas" w:eastAsia="Consolas" w:hAnsi="Consolas"/>
          <w:color w:val="12213A"/>
          <w:sz w:val="19"/>
          <w:szCs w:val="19"/>
        </w:rPr>
        <w:t xml:space="preserve">PUT</w:t>
      </w:r>
      <w:r>
        <w:rPr>
          <w:rFonts w:ascii="Calibri" w:cs="Calibri" w:eastAsia="Calibri" w:hAnsi="Calibri"/>
          <w:color w:val="1A1A1A"/>
          <w:sz w:val="21"/>
          <w:szCs w:val="21"/>
        </w:rPr>
        <w:t xml:space="preserve">, daily feed </w:t>
      </w:r>
      <w:r>
        <w:rPr>
          <w:rFonts w:ascii="Consolas" w:cs="Consolas" w:eastAsia="Consolas" w:hAnsi="Consolas"/>
          <w:color w:val="12213A"/>
          <w:sz w:val="19"/>
          <w:szCs w:val="19"/>
        </w:rPr>
        <w:t xml:space="preserve">fx.daily</w:t>
      </w:r>
      <w:r>
        <w:rPr>
          <w:rFonts w:ascii="Calibri" w:cs="Calibri" w:eastAsia="Calibri" w:hAnsi="Calibri"/>
          <w:color w:val="1A1A1A"/>
          <w:sz w:val="21"/>
          <w:szCs w:val="21"/>
        </w:rPr>
        <w:t xml:space="preserve"> from </w:t>
      </w:r>
      <w:r>
        <w:rPr>
          <w:rFonts w:ascii="Consolas" w:cs="Consolas" w:eastAsia="Consolas" w:hAnsi="Consolas"/>
          <w:color w:val="12213A"/>
          <w:sz w:val="19"/>
          <w:szCs w:val="19"/>
        </w:rPr>
        <w:t xml:space="preserve">FX_RATES_URL</w:t>
      </w:r>
      <w:r>
        <w:rPr>
          <w:rFonts w:ascii="Calibri" w:cs="Calibri" w:eastAsia="Calibri" w:hAnsi="Calibri"/>
          <w:color w:val="1A1A1A"/>
          <w:sz w:val="21"/>
          <w:szCs w:val="21"/>
        </w:rPr>
        <w:t xml:space="preserve"> with any base), LRS per individual per FY against the limit with headroom, expected vs collected TCS and an over-limit warning on </w:t>
      </w:r>
      <w:r>
        <w:rPr>
          <w:rFonts w:ascii="Consolas" w:cs="Consolas" w:eastAsia="Consolas" w:hAnsi="Consolas"/>
          <w:color w:val="12213A"/>
          <w:sz w:val="19"/>
          <w:szCs w:val="19"/>
        </w:rPr>
        <w:t xml:space="preserve">POST</w:t>
      </w:r>
      <w:r>
        <w:rPr>
          <w:rFonts w:ascii="Calibri" w:cs="Calibri" w:eastAsia="Calibri" w:hAnsi="Calibri"/>
          <w:color w:val="1A1A1A"/>
          <w:sz w:val="21"/>
          <w:szCs w:val="21"/>
        </w:rPr>
        <w:t xml:space="preserve">, foreign tax credits per entity / FY / country with Form 67 pending counts, </w:t>
      </w:r>
      <w:r>
        <w:rPr>
          <w:rFonts w:ascii="Consolas" w:cs="Consolas" w:eastAsia="Consolas" w:hAnsi="Consolas"/>
          <w:color w:val="12213A"/>
          <w:sz w:val="19"/>
          <w:szCs w:val="19"/>
        </w:rPr>
        <w:t xml:space="preserve">PATCH</w:t>
      </w:r>
      <w:r>
        <w:rPr>
          <w:rFonts w:ascii="Calibri" w:cs="Calibri" w:eastAsia="Calibri" w:hAnsi="Calibri"/>
          <w:color w:val="1A1A1A"/>
          <w:sz w:val="21"/>
          <w:szCs w:val="21"/>
        </w:rPr>
        <w:t xml:space="preserve"> to mark filed.</w:t>
      </w:r>
    </w:p>
    <w:p>
      <w:pPr>
        <w:pStyle w:val="ListParagraph"/>
        <w:numPr>
          <w:ilvl w:val="0"/>
          <w:numId w:val="2"/>
        </w:numPr>
        <w:spacing w:after="110" w:line="276"/>
      </w:pPr>
      <w:r>
        <w:rPr>
          <w:rFonts w:ascii="Calibri" w:cs="Calibri" w:eastAsia="Calibri" w:hAnsi="Calibri"/>
          <w:color w:val="1A1A1A"/>
          <w:sz w:val="21"/>
          <w:szCs w:val="21"/>
        </w:rPr>
        <w:t xml:space="preserve">Contract closure — the last 21 stubs: </w:t>
      </w:r>
      <w:r>
        <w:rPr>
          <w:rFonts w:ascii="Consolas" w:cs="Consolas" w:eastAsia="Consolas" w:hAnsi="Consolas"/>
          <w:color w:val="12213A"/>
          <w:sz w:val="19"/>
          <w:szCs w:val="19"/>
        </w:rPr>
        <w:t xml:space="preserve">PATCH /actions/:id</w:t>
      </w:r>
      <w:r>
        <w:rPr>
          <w:rFonts w:ascii="Calibri" w:cs="Calibri" w:eastAsia="Calibri" w:hAnsi="Calibri"/>
          <w:color w:val="1A1A1A"/>
          <w:sz w:val="21"/>
          <w:szCs w:val="21"/>
        </w:rPr>
        <w:t xml:space="preserve"> (draft / policy-failed intents only, by the proposer or an owner; the old intent is cancelled and a new one created with the merged fields so the separation-of-powers triggers keep holding), </w:t>
      </w:r>
      <w:r>
        <w:rPr>
          <w:rFonts w:ascii="Consolas" w:cs="Consolas" w:eastAsia="Consolas" w:hAnsi="Consolas"/>
          <w:color w:val="12213A"/>
          <w:sz w:val="19"/>
          <w:szCs w:val="19"/>
        </w:rPr>
        <w:t xml:space="preserve">GET /extractions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PATCH /extractions/:id</w:t>
      </w:r>
      <w:r>
        <w:rPr>
          <w:rFonts w:ascii="Calibri" w:cs="Calibri" w:eastAsia="Calibri" w:hAnsi="Calibri"/>
          <w:color w:val="1A1A1A"/>
          <w:sz w:val="21"/>
          <w:szCs w:val="21"/>
        </w:rPr>
        <w:t xml:space="preserve"> (merge fields; a status change goes through the decide route), MFA (</w:t>
      </w:r>
      <w:r>
        <w:rPr>
          <w:rFonts w:ascii="Consolas" w:cs="Consolas" w:eastAsia="Consolas" w:hAnsi="Consolas"/>
          <w:color w:val="12213A"/>
          <w:sz w:val="19"/>
          <w:szCs w:val="19"/>
        </w:rPr>
        <w:t xml:space="preserve">/auth/mfa/setup</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/confirm</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/verify</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DELETE</w:t>
      </w:r>
      <w:r>
        <w:rPr>
          <w:rFonts w:ascii="Calibri" w:cs="Calibri" w:eastAsia="Calibri" w:hAnsi="Calibri"/>
          <w:color w:val="1A1A1A"/>
          <w:sz w:val="21"/>
          <w:szCs w:val="21"/>
        </w:rPr>
        <w:t xml:space="preserve">; login returns an </w:t>
      </w:r>
      <w:r>
        <w:rPr>
          <w:rFonts w:ascii="Consolas" w:cs="Consolas" w:eastAsia="Consolas" w:hAnsi="Consolas"/>
          <w:color w:val="12213A"/>
          <w:sz w:val="19"/>
          <w:szCs w:val="19"/>
        </w:rPr>
        <w:t xml:space="preserve">mfa_token</w:t>
      </w:r>
      <w:r>
        <w:rPr>
          <w:rFonts w:ascii="Calibri" w:cs="Calibri" w:eastAsia="Calibri" w:hAnsi="Calibri"/>
          <w:color w:val="1A1A1A"/>
          <w:sz w:val="21"/>
          <w:szCs w:val="21"/>
        </w:rPr>
        <w:t xml:space="preserve"> when enabled; RFC 6238 ±30 s; dev bypass outside production), </w:t>
      </w:r>
      <w:r>
        <w:rPr>
          <w:rFonts w:ascii="Consolas" w:cs="Consolas" w:eastAsia="Consolas" w:hAnsi="Consolas"/>
          <w:color w:val="12213A"/>
          <w:sz w:val="19"/>
          <w:szCs w:val="19"/>
        </w:rPr>
        <w:t xml:space="preserve">POST /families</w:t>
      </w:r>
      <w:r>
        <w:rPr>
          <w:rFonts w:ascii="Calibri" w:cs="Calibri" w:eastAsia="Calibri" w:hAnsi="Calibri"/>
          <w:color w:val="1A1A1A"/>
          <w:sz w:val="21"/>
          <w:szCs w:val="21"/>
        </w:rPr>
        <w:t xml:space="preserve">, invitations (</w:t>
      </w:r>
      <w:r>
        <w:rPr>
          <w:rFonts w:ascii="Consolas" w:cs="Consolas" w:eastAsia="Consolas" w:hAnsi="Consolas"/>
          <w:color w:val="12213A"/>
          <w:sz w:val="19"/>
          <w:szCs w:val="19"/>
        </w:rPr>
        <w:t xml:space="preserve">POST /auth/invite</w:t>
      </w:r>
      <w:r>
        <w:rPr>
          <w:rFonts w:ascii="Calibri" w:cs="Calibri" w:eastAsia="Calibri" w:hAnsi="Calibri"/>
          <w:color w:val="1A1A1A"/>
          <w:sz w:val="21"/>
          <w:szCs w:val="21"/>
        </w:rPr>
        <w:t xml:space="preserve"> with a hashed 14-day token e-mailed through the delivery adapter, </w:t>
      </w:r>
      <w:r>
        <w:rPr>
          <w:rFonts w:ascii="Consolas" w:cs="Consolas" w:eastAsia="Consolas" w:hAnsi="Consolas"/>
          <w:color w:val="12213A"/>
          <w:sz w:val="19"/>
          <w:szCs w:val="19"/>
        </w:rPr>
        <w:t xml:space="preserve">POST /auth/invite/accept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PATCH/DELETE /members/:userId</w:t>
      </w:r>
      <w:r>
        <w:rPr>
          <w:rFonts w:ascii="Calibri" w:cs="Calibri" w:eastAsia="Calibri" w:hAnsi="Calibri"/>
          <w:color w:val="1A1A1A"/>
          <w:sz w:val="21"/>
          <w:szCs w:val="21"/>
        </w:rPr>
        <w:t xml:space="preserve">, entities (</w:t>
      </w:r>
      <w:r>
        <w:rPr>
          <w:rFonts w:ascii="Consolas" w:cs="Consolas" w:eastAsia="Consolas" w:hAnsi="Consolas"/>
          <w:color w:val="12213A"/>
          <w:sz w:val="19"/>
          <w:szCs w:val="19"/>
        </w:rPr>
        <w:t xml:space="preserve">POST</w:t>
      </w:r>
      <w:r>
        <w:rPr>
          <w:rFonts w:ascii="Calibri" w:cs="Calibri" w:eastAsia="Calibri" w:hAnsi="Calibri"/>
          <w:color w:val="1A1A1A"/>
          <w:sz w:val="21"/>
          <w:szCs w:val="21"/>
        </w:rPr>
        <w:t xml:space="preserve"> with the PAN encrypted to </w:t>
      </w:r>
      <w:r>
        <w:rPr>
          <w:rFonts w:ascii="Consolas" w:cs="Consolas" w:eastAsia="Consolas" w:hAnsi="Consolas"/>
          <w:color w:val="12213A"/>
          <w:sz w:val="19"/>
          <w:szCs w:val="19"/>
        </w:rPr>
        <w:t xml:space="preserve">bytea</w:t>
      </w:r>
      <w:r>
        <w:rPr>
          <w:rFonts w:ascii="Calibri" w:cs="Calibri" w:eastAsia="Calibri" w:hAnsi="Calibri"/>
          <w:color w:val="1A1A1A"/>
          <w:sz w:val="21"/>
          <w:szCs w:val="21"/>
        </w:rPr>
        <w:t xml:space="preserve"> + last four, </w:t>
      </w:r>
      <w:r>
        <w:rPr>
          <w:rFonts w:ascii="Consolas" w:cs="Consolas" w:eastAsia="Consolas" w:hAnsi="Consolas"/>
          <w:color w:val="12213A"/>
          <w:sz w:val="19"/>
          <w:szCs w:val="19"/>
        </w:rPr>
        <w:t xml:space="preserve">PATCH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/entities/:id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/entities/:id/gstins</w:t>
      </w:r>
      <w:r>
        <w:rPr>
          <w:rFonts w:ascii="Calibri" w:cs="Calibri" w:eastAsia="Calibri" w:hAnsi="Calibri"/>
          <w:color w:val="1A1A1A"/>
          <w:sz w:val="21"/>
          <w:szCs w:val="21"/>
        </w:rPr>
        <w:t xml:space="preserve"> with the PAN check), </w:t>
      </w:r>
      <w:r>
        <w:rPr>
          <w:rFonts w:ascii="Consolas" w:cs="Consolas" w:eastAsia="Consolas" w:hAnsi="Consolas"/>
          <w:color w:val="12213A"/>
          <w:sz w:val="19"/>
          <w:szCs w:val="19"/>
        </w:rPr>
        <w:t xml:space="preserve">GET/POST /investment-txns</w:t>
      </w:r>
      <w:r>
        <w:rPr>
          <w:rFonts w:ascii="Calibri" w:cs="Calibri" w:eastAsia="Calibri" w:hAnsi="Calibri"/>
          <w:color w:val="1A1A1A"/>
          <w:sz w:val="21"/>
          <w:szCs w:val="21"/>
        </w:rPr>
        <w:t xml:space="preserve"> (manual buys / sells through </w:t>
      </w:r>
      <w:r>
        <w:rPr>
          <w:rFonts w:ascii="Consolas" w:cs="Consolas" w:eastAsia="Consolas" w:hAnsi="Consolas"/>
          <w:color w:val="12213A"/>
          <w:sz w:val="19"/>
          <w:szCs w:val="19"/>
        </w:rPr>
        <w:t xml:space="preserve">applyInvestmentTxn</w:t>
      </w:r>
      <w:r>
        <w:rPr>
          <w:rFonts w:ascii="Calibri" w:cs="Calibri" w:eastAsia="Calibri" w:hAnsi="Calibri"/>
          <w:color w:val="1A1A1A"/>
          <w:sz w:val="21"/>
          <w:szCs w:val="21"/>
        </w:rPr>
        <w:t xml:space="preserve">: FIFO lots, realised gains, holding recompute, de-duplication), </w:t>
      </w:r>
      <w:r>
        <w:rPr>
          <w:rFonts w:ascii="Consolas" w:cs="Consolas" w:eastAsia="Consolas" w:hAnsi="Consolas"/>
          <w:color w:val="12213A"/>
          <w:sz w:val="19"/>
          <w:szCs w:val="19"/>
        </w:rPr>
        <w:t xml:space="preserve">GET /capital-gains/export</w:t>
      </w:r>
      <w:r>
        <w:rPr>
          <w:rFonts w:ascii="Calibri" w:cs="Calibri" w:eastAsia="Calibri" w:hAnsi="Calibri"/>
          <w:color w:val="1A1A1A"/>
          <w:sz w:val="21"/>
          <w:szCs w:val="21"/>
        </w:rPr>
        <w:t xml:space="preserve"> (runs the Schedule CG report → 202 with the document link), </w:t>
      </w:r>
      <w:r>
        <w:rPr>
          <w:rFonts w:ascii="Consolas" w:cs="Consolas" w:eastAsia="Consolas" w:hAnsi="Consolas"/>
          <w:color w:val="12213A"/>
          <w:sz w:val="19"/>
          <w:szCs w:val="19"/>
        </w:rPr>
        <w:t xml:space="preserve">GET /harvest-candidates</w:t>
      </w:r>
      <w:r>
        <w:rPr>
          <w:rFonts w:ascii="Calibri" w:cs="Calibri" w:eastAsia="Calibri" w:hAnsi="Calibri"/>
          <w:color w:val="1A1A1A"/>
          <w:sz w:val="21"/>
          <w:szCs w:val="21"/>
        </w:rPr>
        <w:t xml:space="preserve"> (losses first, then long-term gains inside the exemption headroom; rates, terms and exemptions from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/imports/cas/refresh</w:t>
      </w:r>
      <w:r>
        <w:rPr>
          <w:rFonts w:ascii="Calibri" w:cs="Calibri" w:eastAsia="Calibri" w:hAnsi="Calibri"/>
          <w:color w:val="1A1A1A"/>
          <w:sz w:val="21"/>
          <w:szCs w:val="21"/>
        </w:rPr>
        <w:t xml:space="preserve"> (queued import + task; </w:t>
      </w:r>
      <w:r>
        <w:rPr>
          <w:rFonts w:ascii="Consolas" w:cs="Consolas" w:eastAsia="Consolas" w:hAnsi="Consolas"/>
          <w:color w:val="12213A"/>
          <w:sz w:val="19"/>
          <w:szCs w:val="19"/>
        </w:rPr>
        <w:t xml:space="preserve">MFCENTRAL_URL</w:t>
      </w:r>
      <w:r>
        <w:rPr>
          <w:rFonts w:ascii="Calibri" w:cs="Calibri" w:eastAsia="Calibri" w:hAnsi="Calibri"/>
          <w:color w:val="1A1A1A"/>
          <w:sz w:val="21"/>
          <w:szCs w:val="21"/>
        </w:rPr>
        <w:t xml:space="preserve"> when configured), </w:t>
      </w:r>
      <w:r>
        <w:rPr>
          <w:rFonts w:ascii="Consolas" w:cs="Consolas" w:eastAsia="Consolas" w:hAnsi="Consolas"/>
          <w:color w:val="12213A"/>
          <w:sz w:val="19"/>
          <w:szCs w:val="19"/>
        </w:rPr>
        <w:t xml:space="preserve">GET /integrations/health</w:t>
      </w:r>
      <w:r>
        <w:rPr>
          <w:rFonts w:ascii="Calibri" w:cs="Calibri" w:eastAsia="Calibri" w:hAnsi="Calibri"/>
          <w:color w:val="1A1A1A"/>
          <w:sz w:val="21"/>
          <w:szCs w:val="21"/>
        </w:rPr>
        <w:t xml:space="preserve"> (feeds, connectors, AA consents, ingest, delivery, stale prices), start-ups (</w:t>
      </w:r>
      <w:r>
        <w:rPr>
          <w:rFonts w:ascii="Consolas" w:cs="Consolas" w:eastAsia="Consolas" w:hAnsi="Consolas"/>
          <w:color w:val="12213A"/>
          <w:sz w:val="19"/>
          <w:szCs w:val="19"/>
        </w:rPr>
        <w:t xml:space="preserve">/private-companies</w:t>
      </w:r>
      <w:r>
        <w:rPr>
          <w:rFonts w:ascii="Calibri" w:cs="Calibri" w:eastAsia="Calibri" w:hAnsi="Calibri"/>
          <w:color w:val="1A1A1A"/>
          <w:sz w:val="21"/>
          <w:szCs w:val="21"/>
        </w:rPr>
        <w:t xml:space="preserve"> + rounds that re-mark every stake and dilute the %, </w:t>
      </w:r>
      <w:r>
        <w:rPr>
          <w:rFonts w:ascii="Consolas" w:cs="Consolas" w:eastAsia="Consolas" w:hAnsi="Consolas"/>
          <w:color w:val="12213A"/>
          <w:sz w:val="19"/>
          <w:szCs w:val="19"/>
        </w:rPr>
        <w:t xml:space="preserve">/private-investments</w:t>
      </w:r>
      <w:r>
        <w:rPr>
          <w:rFonts w:ascii="Calibri" w:cs="Calibri" w:eastAsia="Calibri" w:hAnsi="Calibri"/>
          <w:color w:val="1A1A1A"/>
          <w:sz w:val="21"/>
          <w:szCs w:val="21"/>
        </w:rPr>
        <w:t xml:space="preserve"> create / detail / update, marks, commitments with the call schedule bounded by the unfunded amount, exit scenario from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with the growth-bucket effect). OpenAPI: 352 paths, every one routed; the 501 stub plugin is gone (unknown paths are 404s).</w:t>
      </w:r>
    </w:p>
    <w:p>
      <w:pPr>
        <w:pStyle w:val="ListParagraph"/>
        <w:numPr>
          <w:ilvl w:val="0"/>
          <w:numId w:val="2"/>
        </w:numPr>
        <w:spacing w:after="110" w:line="276"/>
      </w:pPr>
      <w:r>
        <w:rPr>
          <w:rFonts w:ascii="Calibri" w:cs="Calibri" w:eastAsia="Calibri" w:hAnsi="Calibri"/>
          <w:color w:val="1A1A1A"/>
          <w:sz w:val="21"/>
          <w:szCs w:val="21"/>
        </w:rPr>
        <w:t xml:space="preserve">Web: </w:t>
      </w:r>
      <w:r>
        <w:rPr>
          <w:rFonts w:ascii="Calibri" w:cs="Calibri" w:eastAsia="Calibri" w:hAnsi="Calibri"/>
          <w:b/>
          <w:bCs/>
          <w:color w:val="1A1A1A"/>
          <w:sz w:val="21"/>
          <w:szCs w:val="21"/>
        </w:rPr>
        <w:t xml:space="preserve">Goals</w:t>
      </w:r>
      <w:r>
        <w:rPr>
          <w:rFonts w:ascii="Calibri" w:cs="Calibri" w:eastAsia="Calibri" w:hAnsi="Calibri"/>
          <w:color w:val="1A1A1A"/>
          <w:sz w:val="21"/>
          <w:szCs w:val="21"/>
        </w:rPr>
        <w:t xml:space="preserve"> rebuilt (bucket bar with editable targets, asset-class lens with headline / look-through toggle, band editor, apply a model, record a review; goals add / edit with detail; rebalance proposal → tasks; glide paths), </w:t>
      </w:r>
      <w:r>
        <w:rPr>
          <w:rFonts w:ascii="Calibri" w:cs="Calibri" w:eastAsia="Calibri" w:hAnsi="Calibri"/>
          <w:b/>
          <w:bCs/>
          <w:color w:val="1A1A1A"/>
          <w:sz w:val="21"/>
          <w:szCs w:val="21"/>
        </w:rPr>
        <w:t xml:space="preserve">Working capital</w:t>
      </w:r>
      <w:r>
        <w:rPr>
          <w:rFonts w:ascii="Calibri" w:cs="Calibri" w:eastAsia="Calibri" w:hAnsi="Calibri"/>
          <w:color w:val="1A1A1A"/>
          <w:sz w:val="21"/>
          <w:szCs w:val="21"/>
        </w:rPr>
        <w:t xml:space="preserve"> rebuilt (KPIs, upcoming outflows, deployment plan → tasks, instrument ladder, settings editor), </w:t>
      </w:r>
      <w:r>
        <w:rPr>
          <w:rFonts w:ascii="Calibri" w:cs="Calibri" w:eastAsia="Calibri" w:hAnsi="Calibri"/>
          <w:b/>
          <w:bCs/>
          <w:color w:val="1A1A1A"/>
          <w:sz w:val="21"/>
          <w:szCs w:val="21"/>
        </w:rPr>
        <w:t xml:space="preserve">Startups</w:t>
      </w:r>
      <w:r>
        <w:rPr>
          <w:rFonts w:ascii="Calibri" w:cs="Calibri" w:eastAsia="Calibri" w:hAnsi="Calibri"/>
          <w:color w:val="1A1A1A"/>
          <w:sz w:val="21"/>
          <w:szCs w:val="21"/>
        </w:rPr>
        <w:t xml:space="preserve"> rebuilt (companies and stakes with add forms, round history, marks, commitment schedule editor, exit scenario with full / partial), Investments gains </w:t>
      </w:r>
      <w:r>
        <w:rPr>
          <w:rFonts w:ascii="Calibri" w:cs="Calibri" w:eastAsia="Calibri" w:hAnsi="Calibri"/>
          <w:b/>
          <w:bCs/>
          <w:color w:val="1A1A1A"/>
          <w:sz w:val="21"/>
          <w:szCs w:val="21"/>
        </w:rPr>
        <w:t xml:space="preserve">Harvest</w:t>
      </w:r>
      <w:r>
        <w:rPr>
          <w:rFonts w:ascii="Calibri" w:cs="Calibri" w:eastAsia="Calibri" w:hAnsi="Calibri"/>
          <w:color w:val="1A1A1A"/>
          <w:sz w:val="21"/>
          <w:szCs w:val="21"/>
        </w:rPr>
        <w:t xml:space="preserve"> (candidates + Schedule CG export as CSV / XLSX / PDF) and </w:t>
      </w:r>
      <w:r>
        <w:rPr>
          <w:rFonts w:ascii="Calibri" w:cs="Calibri" w:eastAsia="Calibri" w:hAnsi="Calibri"/>
          <w:b/>
          <w:bCs/>
          <w:color w:val="1A1A1A"/>
          <w:sz w:val="21"/>
          <w:szCs w:val="21"/>
        </w:rPr>
        <w:t xml:space="preserve">Global</w:t>
      </w:r>
      <w:r>
        <w:rPr>
          <w:rFonts w:ascii="Calibri" w:cs="Calibri" w:eastAsia="Calibri" w:hAnsi="Calibri"/>
          <w:color w:val="1A1A1A"/>
          <w:sz w:val="21"/>
          <w:szCs w:val="21"/>
        </w:rPr>
        <w:t xml:space="preserve"> (LRS, foreign tax credits, FX rates). Mobile: Goals &amp; buckets panel on More (drift, lens status, goals, deployable excess with one-tap plan).</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allocation.test.ts</w:t>
      </w:r>
      <w:r>
        <w:rPr>
          <w:rFonts w:ascii="Calibri" w:cs="Calibri" w:eastAsia="Calibri" w:hAnsi="Calibri"/>
          <w:color w:val="1A1A1A"/>
          <w:sz w:val="21"/>
          <w:szCs w:val="21"/>
        </w:rPr>
        <w:t xml:space="preserve"> (6): goals and funded %, bucket targets / drift / glide paths, proposal ordering and tasks, model + bands + status, policy review, working-capital settings / plan / tasks / ladder. </w:t>
      </w:r>
      <w:r>
        <w:rPr>
          <w:rFonts w:ascii="Consolas" w:cs="Consolas" w:eastAsia="Consolas" w:hAnsi="Consolas"/>
          <w:color w:val="12213A"/>
          <w:sz w:val="19"/>
          <w:szCs w:val="19"/>
        </w:rPr>
        <w:t xml:space="preserve">global.test.ts</w:t>
      </w:r>
      <w:r>
        <w:rPr>
          <w:rFonts w:ascii="Calibri" w:cs="Calibri" w:eastAsia="Calibri" w:hAnsi="Calibri"/>
          <w:color w:val="1A1A1A"/>
          <w:sz w:val="21"/>
          <w:szCs w:val="21"/>
        </w:rPr>
        <w:t xml:space="preserve"> (6): FX sources and feed ingest, LRS totals / TCS / over-limit warning / no-rate refusal, FTC list / create / filed / refusal, extraction alias, </w:t>
      </w:r>
      <w:r>
        <w:rPr>
          <w:rFonts w:ascii="Consolas" w:cs="Consolas" w:eastAsia="Consolas" w:hAnsi="Consolas"/>
          <w:color w:val="12213A"/>
          <w:sz w:val="19"/>
          <w:szCs w:val="19"/>
        </w:rPr>
        <w:t xml:space="preserve">PATCH /actions</w:t>
      </w:r>
      <w:r>
        <w:rPr>
          <w:rFonts w:ascii="Calibri" w:cs="Calibri" w:eastAsia="Calibri" w:hAnsi="Calibri"/>
          <w:color w:val="1A1A1A"/>
          <w:sz w:val="21"/>
          <w:szCs w:val="21"/>
        </w:rPr>
        <w:t xml:space="preserve"> supersede, and the contract-closure check against the router. </w:t>
      </w:r>
      <w:r>
        <w:rPr>
          <w:rFonts w:ascii="Consolas" w:cs="Consolas" w:eastAsia="Consolas" w:hAnsi="Consolas"/>
          <w:color w:val="12213A"/>
          <w:sz w:val="19"/>
          <w:szCs w:val="19"/>
        </w:rPr>
        <w:t xml:space="preserve">contract.test.ts</w:t>
      </w:r>
      <w:r>
        <w:rPr>
          <w:rFonts w:ascii="Calibri" w:cs="Calibri" w:eastAsia="Calibri" w:hAnsi="Calibri"/>
          <w:color w:val="1A1A1A"/>
          <w:sz w:val="21"/>
          <w:szCs w:val="21"/>
        </w:rPr>
        <w:t xml:space="preserve"> (10): MFA enrol → second step → off, family creation, invite → accept → login → role change → removal, entities with encrypted PAN and GSTIN checks, manual buy / sell through the lot engine with FIFO realised gain and duplicate refusal, harvest ordering, CG export, CAS refresh + integrations health, company → stake → round re-mark → marks, commitments bounds and the exit scenario against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Full API suite (197) green twice on fresh seeds; web build and mobile type-check clean; headless walkthrough of Goals, Working capital, Startups, Harvest and Global.</w:t>
      </w:r>
    </w:p>
    <w:p>
      <w:pPr>
        <w:pStyle w:val="ListParagraph"/>
        <w:numPr>
          <w:ilvl w:val="0"/>
          <w:numId w:val="2"/>
        </w:numPr>
        <w:spacing w:after="110" w:line="276"/>
      </w:pPr>
      <w:r>
        <w:rPr>
          <w:rFonts w:ascii="Calibri" w:cs="Calibri" w:eastAsia="Calibri" w:hAnsi="Calibri"/>
          <w:color w:val="1A1A1A"/>
          <w:sz w:val="21"/>
          <w:szCs w:val="21"/>
        </w:rPr>
        <w:t xml:space="preserve">Known limits: the MF Central refresh records the request and expects the statement by e-mail unless </w:t>
      </w:r>
      <w:r>
        <w:rPr>
          <w:rFonts w:ascii="Consolas" w:cs="Consolas" w:eastAsia="Consolas" w:hAnsi="Consolas"/>
          <w:color w:val="12213A"/>
          <w:sz w:val="19"/>
          <w:szCs w:val="19"/>
        </w:rPr>
        <w:t xml:space="preserve">MFCENTRAL_URL</w:t>
      </w:r>
      <w:r>
        <w:rPr>
          <w:rFonts w:ascii="Calibri" w:cs="Calibri" w:eastAsia="Calibri" w:hAnsi="Calibri"/>
          <w:color w:val="1A1A1A"/>
          <w:sz w:val="21"/>
          <w:szCs w:val="21"/>
        </w:rPr>
        <w:t xml:space="preserve"> is set; the daily FX feed needs </w:t>
      </w:r>
      <w:r>
        <w:rPr>
          <w:rFonts w:ascii="Consolas" w:cs="Consolas" w:eastAsia="Consolas" w:hAnsi="Consolas"/>
          <w:color w:val="12213A"/>
          <w:sz w:val="19"/>
          <w:szCs w:val="19"/>
        </w:rPr>
        <w:t xml:space="preserve">FX_RATES_URL</w:t>
      </w:r>
      <w:r>
        <w:rPr>
          <w:rFonts w:ascii="Calibri" w:cs="Calibri" w:eastAsia="Calibri" w:hAnsi="Calibri"/>
          <w:color w:val="1A1A1A"/>
          <w:sz w:val="21"/>
          <w:szCs w:val="21"/>
        </w:rPr>
        <w:t xml:space="preserve">; look-through uses the stored composition per instrument (headline when none); invitations are e-mailed through </w:t>
      </w:r>
      <w:r>
        <w:rPr>
          <w:rFonts w:ascii="Consolas" w:cs="Consolas" w:eastAsia="Consolas" w:hAnsi="Consolas"/>
          <w:color w:val="12213A"/>
          <w:sz w:val="19"/>
          <w:szCs w:val="19"/>
        </w:rPr>
        <w:t xml:space="preserve">EMAIL_TRANSPORT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log</w:t>
      </w:r>
      <w:r>
        <w:rPr>
          <w:rFonts w:ascii="Calibri" w:cs="Calibri" w:eastAsia="Calibri" w:hAnsi="Calibri"/>
          <w:color w:val="1A1A1A"/>
          <w:sz w:val="21"/>
          <w:szCs w:val="21"/>
        </w:rPr>
        <w:t xml:space="preserve"> prints the link); the exit scenario uses the stake's average cost, not per-lot cost.</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14 — GL period-end (MTM, depreciation as data), Tally live sync, scheduled exports, MCP server (PRD 3.16, 3.17; FO-104 v1.1, 118, 119) — DONE</w:t>
      </w:r>
    </w:p>
    <w:p>
      <w:pPr>
        <w:pStyle w:val="ListParagraph"/>
        <w:numPr>
          <w:ilvl w:val="0"/>
          <w:numId w:val="2"/>
        </w:numPr>
        <w:spacing w:after="110" w:line="276"/>
      </w:pPr>
      <w:r>
        <w:rPr>
          <w:rFonts w:ascii="Consolas" w:cs="Consolas" w:eastAsia="Consolas" w:hAnsi="Consolas"/>
          <w:color w:val="12213A"/>
          <w:sz w:val="19"/>
          <w:szCs w:val="19"/>
        </w:rPr>
        <w:t xml:space="preserve">db/028</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depreciation_rates</w:t>
      </w:r>
      <w:r>
        <w:rPr>
          <w:rFonts w:ascii="Calibri" w:cs="Calibri" w:eastAsia="Calibri" w:hAnsi="Calibri"/>
          <w:color w:val="1A1A1A"/>
          <w:sz w:val="21"/>
          <w:szCs w:val="21"/>
        </w:rPr>
        <w:t xml:space="preserve"> (asset kind, method, rate, effective FY — Income-tax Act blocks, WDV; capital assets 0%), </w:t>
      </w:r>
      <w:r>
        <w:rPr>
          <w:rFonts w:ascii="Consolas" w:cs="Consolas" w:eastAsia="Consolas" w:hAnsi="Consolas"/>
          <w:color w:val="12213A"/>
          <w:sz w:val="19"/>
          <w:szCs w:val="19"/>
        </w:rPr>
        <w:t xml:space="preserve">gl_books.tally_url / tally_company / mtm_treatment / last_tally_sync_at</w:t>
      </w:r>
      <w:r>
        <w:rPr>
          <w:rFonts w:ascii="Calibri" w:cs="Calibri" w:eastAsia="Calibri" w:hAnsi="Calibri"/>
          <w:color w:val="1A1A1A"/>
          <w:sz w:val="21"/>
          <w:szCs w:val="21"/>
        </w:rPr>
        <w:t xml:space="preserve">, Tally sync response and counts, </w:t>
      </w:r>
      <w:r>
        <w:rPr>
          <w:rFonts w:ascii="Consolas" w:cs="Consolas" w:eastAsia="Consolas" w:hAnsi="Consolas"/>
          <w:color w:val="12213A"/>
          <w:sz w:val="19"/>
          <w:szCs w:val="19"/>
        </w:rPr>
        <w:t xml:space="preserve">export_schedules</w:t>
      </w:r>
      <w:r>
        <w:rPr>
          <w:rFonts w:ascii="Calibri" w:cs="Calibri" w:eastAsia="Calibri" w:hAnsi="Calibri"/>
          <w:color w:val="1A1A1A"/>
          <w:sz w:val="21"/>
          <w:szCs w:val="21"/>
        </w:rPr>
        <w:t xml:space="preserve"> with RLS, </w:t>
      </w:r>
      <w:r>
        <w:rPr>
          <w:rFonts w:ascii="Consolas" w:cs="Consolas" w:eastAsia="Consolas" w:hAnsi="Consolas"/>
          <w:color w:val="12213A"/>
          <w:sz w:val="19"/>
          <w:szCs w:val="19"/>
        </w:rPr>
        <w:t xml:space="preserve">export_jobs.schedule_id</w:t>
      </w:r>
      <w:r>
        <w:rPr>
          <w:rFonts w:ascii="Calibri" w:cs="Calibri" w:eastAsia="Calibri" w:hAnsi="Calibri"/>
          <w:color w:val="1A1A1A"/>
          <w:sz w:val="21"/>
          <w:szCs w:val="21"/>
        </w:rPr>
        <w:t xml:space="preserve">; the demo HUF book keeps MTM and depreciation on.</w:t>
      </w:r>
    </w:p>
    <w:p>
      <w:pPr>
        <w:pStyle w:val="ListParagraph"/>
        <w:numPr>
          <w:ilvl w:val="0"/>
          <w:numId w:val="2"/>
        </w:numPr>
        <w:spacing w:after="110" w:line="276"/>
      </w:pPr>
      <w:r>
        <w:rPr>
          <w:rFonts w:ascii="Consolas" w:cs="Consolas" w:eastAsia="Consolas" w:hAnsi="Consolas"/>
          <w:color w:val="12213A"/>
          <w:sz w:val="19"/>
          <w:szCs w:val="19"/>
        </w:rPr>
        <w:t xml:space="preserve">lib/glperiod.ts</w:t>
      </w:r>
      <w:r>
        <w:rPr>
          <w:rFonts w:ascii="Calibri" w:cs="Calibri" w:eastAsia="Calibri" w:hAnsi="Calibri"/>
          <w:color w:val="1A1A1A"/>
          <w:sz w:val="21"/>
          <w:szCs w:val="21"/>
        </w:rPr>
        <w:t xml:space="preserve"> (FO-118 / 119): </w:t>
      </w:r>
      <w:r>
        <w:rPr>
          <w:rFonts w:ascii="Consolas" w:cs="Consolas" w:eastAsia="Consolas" w:hAnsi="Consolas"/>
          <w:color w:val="12213A"/>
          <w:sz w:val="19"/>
          <w:szCs w:val="19"/>
        </w:rPr>
        <w:t xml:space="preserve">mtmPreview</w:t>
      </w:r>
      <w:r>
        <w:rPr>
          <w:rFonts w:ascii="Calibri" w:cs="Calibri" w:eastAsia="Calibri" w:hAnsi="Calibri"/>
          <w:color w:val="1A1A1A"/>
          <w:sz w:val="21"/>
          <w:szCs w:val="21"/>
        </w:rPr>
        <w:t xml:space="preserve"> (per investment account: market value of the holdings that map to it at the latest price on or before the date vs the book balance, so the adjustment is the delta; unpriced holdings stay at cost), </w:t>
      </w:r>
      <w:r>
        <w:rPr>
          <w:rFonts w:ascii="Consolas" w:cs="Consolas" w:eastAsia="Consolas" w:hAnsi="Consolas"/>
          <w:color w:val="12213A"/>
          <w:sz w:val="19"/>
          <w:szCs w:val="19"/>
        </w:rPr>
        <w:t xml:space="preserve">postMtm</w:t>
      </w:r>
      <w:r>
        <w:rPr>
          <w:rFonts w:ascii="Calibri" w:cs="Calibri" w:eastAsia="Calibri" w:hAnsi="Calibri"/>
          <w:color w:val="1A1A1A"/>
          <w:sz w:val="21"/>
          <w:szCs w:val="21"/>
        </w:rPr>
        <w:t xml:space="preserve"> (reserve treatment against 3400, or P&amp;L against 4420 / 5900), </w:t>
      </w:r>
      <w:r>
        <w:rPr>
          <w:rFonts w:ascii="Consolas" w:cs="Consolas" w:eastAsia="Consolas" w:hAnsi="Consolas"/>
          <w:color w:val="12213A"/>
          <w:sz w:val="19"/>
          <w:szCs w:val="19"/>
        </w:rPr>
        <w:t xml:space="preserve">depreciationSchedule</w:t>
      </w:r>
      <w:r>
        <w:rPr>
          <w:rFonts w:ascii="Calibri" w:cs="Calibri" w:eastAsia="Calibri" w:hAnsi="Calibri"/>
          <w:color w:val="1A1A1A"/>
          <w:sz w:val="21"/>
          <w:szCs w:val="21"/>
        </w:rPr>
        <w:t xml:space="preserve"> (lifestyle assets and capital improvements; opening WDV from posted depreciation, pro-rata by days from acquisition), </w:t>
      </w:r>
      <w:r>
        <w:rPr>
          <w:rFonts w:ascii="Consolas" w:cs="Consolas" w:eastAsia="Consolas" w:hAnsi="Consolas"/>
          <w:color w:val="12213A"/>
          <w:sz w:val="19"/>
          <w:szCs w:val="19"/>
        </w:rPr>
        <w:t xml:space="preserve">postDepreciation</w:t>
      </w:r>
      <w:r>
        <w:rPr>
          <w:rFonts w:ascii="Calibri" w:cs="Calibri" w:eastAsia="Calibri" w:hAnsi="Calibri"/>
          <w:color w:val="1A1A1A"/>
          <w:sz w:val="21"/>
          <w:szCs w:val="21"/>
        </w:rPr>
        <w:t xml:space="preserve"> (Dr 5800 / Cr 1340 per asset sub-ledger, the period's share of the year), </w:t>
      </w:r>
      <w:r>
        <w:rPr>
          <w:rFonts w:ascii="Consolas" w:cs="Consolas" w:eastAsia="Consolas" w:hAnsi="Consolas"/>
          <w:color w:val="12213A"/>
          <w:sz w:val="19"/>
          <w:szCs w:val="19"/>
        </w:rPr>
        <w:t xml:space="preserve">periodEndPostings</w:t>
      </w:r>
      <w:r>
        <w:rPr>
          <w:rFonts w:ascii="Calibri" w:cs="Calibri" w:eastAsia="Calibri" w:hAnsi="Calibri"/>
          <w:color w:val="1A1A1A"/>
          <w:sz w:val="21"/>
          <w:szCs w:val="21"/>
        </w:rPr>
        <w:t xml:space="preserve"> — idempotent per period and carried by every soft close / lock and by the year-end close; </w:t>
      </w:r>
      <w:r>
        <w:rPr>
          <w:rFonts w:ascii="Consolas" w:cs="Consolas" w:eastAsia="Consolas" w:hAnsi="Consolas"/>
          <w:color w:val="12213A"/>
          <w:sz w:val="19"/>
          <w:szCs w:val="19"/>
        </w:rPr>
        <w:t xml:space="preserve">GET /gl/period-end/preview</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/gl/period-end/post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/gl/depreciation/schedule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/gl/depreciation/rates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cli gl:period-end</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onsolas" w:cs="Consolas" w:eastAsia="Consolas" w:hAnsi="Consolas"/>
          <w:color w:val="12213A"/>
          <w:sz w:val="19"/>
          <w:szCs w:val="19"/>
        </w:rPr>
        <w:t xml:space="preserve">lib/tally.ts</w:t>
      </w:r>
      <w:r>
        <w:rPr>
          <w:rFonts w:ascii="Calibri" w:cs="Calibri" w:eastAsia="Calibri" w:hAnsi="Calibri"/>
          <w:color w:val="1A1A1A"/>
          <w:sz w:val="21"/>
          <w:szCs w:val="21"/>
        </w:rPr>
        <w:t xml:space="preserve"> (FO-119): </w:t>
      </w:r>
      <w:r>
        <w:rPr>
          <w:rFonts w:ascii="Consolas" w:cs="Consolas" w:eastAsia="Consolas" w:hAnsi="Consolas"/>
          <w:color w:val="12213A"/>
          <w:sz w:val="19"/>
          <w:szCs w:val="19"/>
        </w:rPr>
        <w:t xml:space="preserve">tallyPing</w:t>
      </w:r>
      <w:r>
        <w:rPr>
          <w:rFonts w:ascii="Calibri" w:cs="Calibri" w:eastAsia="Calibri" w:hAnsi="Calibri"/>
          <w:color w:val="1A1A1A"/>
          <w:sz w:val="21"/>
          <w:szCs w:val="21"/>
        </w:rPr>
        <w:t xml:space="preserve"> (company list from the HTTP gateway), </w:t>
      </w:r>
      <w:r>
        <w:rPr>
          <w:rFonts w:ascii="Consolas" w:cs="Consolas" w:eastAsia="Consolas" w:hAnsi="Consolas"/>
          <w:color w:val="12213A"/>
          <w:sz w:val="19"/>
          <w:szCs w:val="19"/>
        </w:rPr>
        <w:t xml:space="preserve">tallyPush</w:t>
      </w:r>
      <w:r>
        <w:rPr>
          <w:rFonts w:ascii="Calibri" w:cs="Calibri" w:eastAsia="Calibri" w:hAnsi="Calibri"/>
          <w:color w:val="1A1A1A"/>
          <w:sz w:val="21"/>
          <w:szCs w:val="21"/>
        </w:rPr>
        <w:t xml:space="preserve"> (the export XML posted live with the book's company; CREATED / ALTERED / ERRORS and LINEERRORs recorded; partial / failed statuses; </w:t>
      </w:r>
      <w:r>
        <w:rPr>
          <w:rFonts w:ascii="Consolas" w:cs="Consolas" w:eastAsia="Consolas" w:hAnsi="Consolas"/>
          <w:color w:val="12213A"/>
          <w:sz w:val="19"/>
          <w:szCs w:val="19"/>
        </w:rPr>
        <w:t xml:space="preserve">last_tally_sync_at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tallyPull</w:t>
      </w:r>
      <w:r>
        <w:rPr>
          <w:rFonts w:ascii="Calibri" w:cs="Calibri" w:eastAsia="Calibri" w:hAnsi="Calibri"/>
          <w:color w:val="1A1A1A"/>
          <w:sz w:val="21"/>
          <w:szCs w:val="21"/>
        </w:rPr>
        <w:t xml:space="preserve"> (Day Book export request → </w:t>
      </w:r>
      <w:r>
        <w:rPr>
          <w:rFonts w:ascii="Consolas" w:cs="Consolas" w:eastAsia="Consolas" w:hAnsi="Consolas"/>
          <w:color w:val="12213A"/>
          <w:sz w:val="19"/>
          <w:szCs w:val="19"/>
        </w:rPr>
        <w:t xml:space="preserve">tallyImport</w:t>
      </w:r>
      <w:r>
        <w:rPr>
          <w:rFonts w:ascii="Calibri" w:cs="Calibri" w:eastAsia="Calibri" w:hAnsi="Calibri"/>
          <w:color w:val="1A1A1A"/>
          <w:sz w:val="21"/>
          <w:szCs w:val="21"/>
        </w:rPr>
        <w:t xml:space="preserve">, GUID de-duplicated); endpoint per book or </w:t>
      </w:r>
      <w:r>
        <w:rPr>
          <w:rFonts w:ascii="Consolas" w:cs="Consolas" w:eastAsia="Consolas" w:hAnsi="Consolas"/>
          <w:color w:val="12213A"/>
          <w:sz w:val="19"/>
          <w:szCs w:val="19"/>
        </w:rPr>
        <w:t xml:space="preserve">TALLY_URL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GET /gl/tally/ping</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/gl/tally/push</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POST /gl/tally/pull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cli gl:tally-push / gl:tally-pull</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Scheduled exports (FO-104 v1.1): </w:t>
      </w:r>
      <w:r>
        <w:rPr>
          <w:rFonts w:ascii="Consolas" w:cs="Consolas" w:eastAsia="Consolas" w:hAnsi="Consolas"/>
          <w:color w:val="12213A"/>
          <w:sz w:val="19"/>
          <w:szCs w:val="19"/>
        </w:rPr>
        <w:t xml:space="preserve">export_schedules</w:t>
      </w:r>
      <w:r>
        <w:rPr>
          <w:rFonts w:ascii="Calibri" w:cs="Calibri" w:eastAsia="Calibri" w:hAnsi="Calibri"/>
          <w:color w:val="1A1A1A"/>
          <w:sz w:val="21"/>
          <w:szCs w:val="21"/>
        </w:rPr>
        <w:t xml:space="preserve"> CRUD, </w:t>
      </w:r>
      <w:r>
        <w:rPr>
          <w:rFonts w:ascii="Consolas" w:cs="Consolas" w:eastAsia="Consolas" w:hAnsi="Consolas"/>
          <w:color w:val="12213A"/>
          <w:sz w:val="19"/>
          <w:szCs w:val="19"/>
        </w:rPr>
        <w:t xml:space="preserve">POST /export-schedules/:id/run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run-due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runDueExports</w:t>
      </w:r>
      <w:r>
        <w:rPr>
          <w:rFonts w:ascii="Calibri" w:cs="Calibri" w:eastAsia="Calibri" w:hAnsi="Calibri"/>
          <w:color w:val="1A1A1A"/>
          <w:sz w:val="21"/>
          <w:szCs w:val="21"/>
        </w:rPr>
        <w:t xml:space="preserve"> runs each due schedule as an ordinary export job (document, 7-day link, </w:t>
      </w:r>
      <w:r>
        <w:rPr>
          <w:rFonts w:ascii="Consolas" w:cs="Consolas" w:eastAsia="Consolas" w:hAnsi="Consolas"/>
          <w:color w:val="12213A"/>
          <w:sz w:val="19"/>
          <w:szCs w:val="19"/>
        </w:rPr>
        <w:t xml:space="preserve">export.ready</w:t>
      </w:r>
      <w:r>
        <w:rPr>
          <w:rFonts w:ascii="Calibri" w:cs="Calibri" w:eastAsia="Calibri" w:hAnsi="Calibri"/>
          <w:color w:val="1A1A1A"/>
          <w:sz w:val="21"/>
          <w:szCs w:val="21"/>
        </w:rPr>
        <w:t xml:space="preserve"> webhook) with the creator's context, falls back to an owner when the creator left; hourly in the worker, </w:t>
      </w:r>
      <w:r>
        <w:rPr>
          <w:rFonts w:ascii="Consolas" w:cs="Consolas" w:eastAsia="Consolas" w:hAnsi="Consolas"/>
          <w:color w:val="12213A"/>
          <w:sz w:val="19"/>
          <w:szCs w:val="19"/>
        </w:rPr>
        <w:t xml:space="preserve">cli exports:schedules</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MCP server (FO-104 v1.1): </w:t>
      </w:r>
      <w:r>
        <w:rPr>
          <w:rFonts w:ascii="Consolas" w:cs="Consolas" w:eastAsia="Consolas" w:hAnsi="Consolas"/>
          <w:color w:val="12213A"/>
          <w:sz w:val="19"/>
          <w:szCs w:val="19"/>
        </w:rPr>
        <w:t xml:space="preserve">lib/mcp.ts</w:t>
      </w:r>
      <w:r>
        <w:rPr>
          <w:rFonts w:ascii="Calibri" w:cs="Calibri" w:eastAsia="Calibri" w:hAnsi="Calibri"/>
          <w:color w:val="1A1A1A"/>
          <w:sz w:val="21"/>
          <w:szCs w:val="21"/>
        </w:rPr>
        <w:t xml:space="preserve"> — JSON-RPC 2.0 / MCP (</w:t>
      </w:r>
      <w:r>
        <w:rPr>
          <w:rFonts w:ascii="Consolas" w:cs="Consolas" w:eastAsia="Consolas" w:hAnsi="Consolas"/>
          <w:color w:val="12213A"/>
          <w:sz w:val="19"/>
          <w:szCs w:val="19"/>
        </w:rPr>
        <w:t xml:space="preserve">initialize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tools/list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tools/call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ping</w:t>
      </w:r>
      <w:r>
        <w:rPr>
          <w:rFonts w:ascii="Calibri" w:cs="Calibri" w:eastAsia="Calibri" w:hAnsi="Calibri"/>
          <w:color w:val="1A1A1A"/>
          <w:sz w:val="21"/>
          <w:szCs w:val="21"/>
        </w:rPr>
        <w:t xml:space="preserve">) over the REST API with an ordinary API key; 25 tools (dashboard, holdings, capital gains, harvest candidates, performance, net worth, liabilities, insurance, exposure, allocation status, goals, bucket drift, cash flow, working capital, committed outflows, tax projection, tax suggestions, properties, private investments, tasks, trial balance, datasets; </w:t>
      </w:r>
      <w:r>
        <w:rPr>
          <w:rFonts w:ascii="Consolas" w:cs="Consolas" w:eastAsia="Consolas" w:hAnsi="Consolas"/>
          <w:color w:val="12213A"/>
          <w:sz w:val="19"/>
          <w:szCs w:val="19"/>
        </w:rPr>
        <w:t xml:space="preserve">create_task</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run_export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propose_intent</w:t>
      </w:r>
      <w:r>
        <w:rPr>
          <w:rFonts w:ascii="Calibri" w:cs="Calibri" w:eastAsia="Calibri" w:hAnsi="Calibri"/>
          <w:color w:val="1A1A1A"/>
          <w:sz w:val="21"/>
          <w:szCs w:val="21"/>
        </w:rPr>
        <w:t xml:space="preserve">) filtered by the key's scopes; </w:t>
      </w:r>
      <w:r>
        <w:rPr>
          <w:rFonts w:ascii="Consolas" w:cs="Consolas" w:eastAsia="Consolas" w:hAnsi="Consolas"/>
          <w:color w:val="12213A"/>
          <w:sz w:val="19"/>
          <w:szCs w:val="19"/>
        </w:rPr>
        <w:t xml:space="preserve">structuredContent</w:t>
      </w:r>
      <w:r>
        <w:rPr>
          <w:rFonts w:ascii="Calibri" w:cs="Calibri" w:eastAsia="Calibri" w:hAnsi="Calibri"/>
          <w:color w:val="1A1A1A"/>
          <w:sz w:val="21"/>
          <w:szCs w:val="21"/>
        </w:rPr>
        <w:t xml:space="preserve"> alongside text; </w:t>
      </w:r>
      <w:r>
        <w:rPr>
          <w:rFonts w:ascii="Consolas" w:cs="Consolas" w:eastAsia="Consolas" w:hAnsi="Consolas"/>
          <w:color w:val="12213A"/>
          <w:sz w:val="19"/>
          <w:szCs w:val="19"/>
        </w:rPr>
        <w:t xml:space="preserve">src/mcp.ts</w:t>
      </w:r>
      <w:r>
        <w:rPr>
          <w:rFonts w:ascii="Calibri" w:cs="Calibri" w:eastAsia="Calibri" w:hAnsi="Calibri"/>
          <w:color w:val="1A1A1A"/>
          <w:sz w:val="21"/>
          <w:szCs w:val="21"/>
        </w:rPr>
        <w:t xml:space="preserve"> stdio transport (</w:t>
      </w:r>
      <w:r>
        <w:rPr>
          <w:rFonts w:ascii="Consolas" w:cs="Consolas" w:eastAsia="Consolas" w:hAnsi="Consolas"/>
          <w:color w:val="12213A"/>
          <w:sz w:val="19"/>
          <w:szCs w:val="19"/>
        </w:rPr>
        <w:t xml:space="preserve">pnpm --filter @fo/api mcp</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FO_API_URL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FO_API_KEY</w:t>
      </w:r>
      <w:r>
        <w:rPr>
          <w:rFonts w:ascii="Calibri" w:cs="Calibri" w:eastAsia="Calibri" w:hAnsi="Calibri"/>
          <w:color w:val="1A1A1A"/>
          <w:sz w:val="21"/>
          <w:szCs w:val="21"/>
        </w:rPr>
        <w:t xml:space="preserve">). MCP can propose and never approve or execute — the DB triggers still hold. OpenAPI: 363 paths, all routed.</w:t>
      </w:r>
    </w:p>
    <w:p>
      <w:pPr>
        <w:pStyle w:val="ListParagraph"/>
        <w:numPr>
          <w:ilvl w:val="0"/>
          <w:numId w:val="2"/>
        </w:numPr>
        <w:spacing w:after="110" w:line="276"/>
      </w:pPr>
      <w:r>
        <w:rPr>
          <w:rFonts w:ascii="Calibri" w:cs="Calibri" w:eastAsia="Calibri" w:hAnsi="Calibri"/>
          <w:color w:val="1A1A1A"/>
          <w:sz w:val="21"/>
          <w:szCs w:val="21"/>
        </w:rPr>
        <w:t xml:space="preserve">Web: Books → Periods &amp; close gains the </w:t>
      </w:r>
      <w:r>
        <w:rPr>
          <w:rFonts w:ascii="Calibri" w:cs="Calibri" w:eastAsia="Calibri" w:hAnsi="Calibri"/>
          <w:b/>
          <w:bCs/>
          <w:color w:val="1A1A1A"/>
          <w:sz w:val="21"/>
          <w:szCs w:val="21"/>
        </w:rPr>
        <w:t xml:space="preserve">Period-end</w:t>
      </w:r>
      <w:r>
        <w:rPr>
          <w:rFonts w:ascii="Calibri" w:cs="Calibri" w:eastAsia="Calibri" w:hAnsi="Calibri"/>
          <w:color w:val="1A1A1A"/>
          <w:sz w:val="21"/>
          <w:szCs w:val="21"/>
        </w:rPr>
        <w:t xml:space="preserve"> card (MTM per account, depreciation schedule, post for a period, both / one); Books → Posting rules gains </w:t>
      </w:r>
      <w:r>
        <w:rPr>
          <w:rFonts w:ascii="Calibri" w:cs="Calibri" w:eastAsia="Calibri" w:hAnsi="Calibri"/>
          <w:b/>
          <w:bCs/>
          <w:color w:val="1A1A1A"/>
          <w:sz w:val="21"/>
          <w:szCs w:val="21"/>
        </w:rPr>
        <w:t xml:space="preserve">Tally — live sync</w:t>
      </w:r>
      <w:r>
        <w:rPr>
          <w:rFonts w:ascii="Calibri" w:cs="Calibri" w:eastAsia="Calibri" w:hAnsi="Calibri"/>
          <w:color w:val="1A1A1A"/>
          <w:sz w:val="21"/>
          <w:szCs w:val="21"/>
        </w:rPr>
        <w:t xml:space="preserve"> (endpoint + company, ping, push, pull); Reports → Open data gains </w:t>
      </w:r>
      <w:r>
        <w:rPr>
          <w:rFonts w:ascii="Calibri" w:cs="Calibri" w:eastAsia="Calibri" w:hAnsi="Calibri"/>
          <w:b/>
          <w:bCs/>
          <w:color w:val="1A1A1A"/>
          <w:sz w:val="21"/>
          <w:szCs w:val="21"/>
        </w:rPr>
        <w:t xml:space="preserve">Scheduled exports</w:t>
      </w:r>
      <w:r>
        <w:rPr>
          <w:rFonts w:ascii="Calibri" w:cs="Calibri" w:eastAsia="Calibri" w:hAnsi="Calibri"/>
          <w:color w:val="1A1A1A"/>
          <w:sz w:val="21"/>
          <w:szCs w:val="21"/>
        </w:rPr>
        <w:t xml:space="preserve"> (create, run now, pause, delete). Product map updated.</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glperiod.test.ts</w:t>
      </w:r>
      <w:r>
        <w:rPr>
          <w:rFonts w:ascii="Calibri" w:cs="Calibri" w:eastAsia="Calibri" w:hAnsi="Calibri"/>
          <w:color w:val="1A1A1A"/>
          <w:sz w:val="21"/>
          <w:szCs w:val="21"/>
        </w:rPr>
        <w:t xml:space="preserve"> (6): preview from prices and rates (321 depreciable days for a 15 May asset, 10% WDV), soft close posts depreciation + MTM once (reserve on 3400, no P&amp;L lines), re-run returns the same journals and the books sit at market, Q3 depreciation share, P&amp;L note, Tally ping / push (done → partial with line errors → 502 when down, sync log) / pull against an in-test Tally. </w:t>
      </w:r>
      <w:r>
        <w:rPr>
          <w:rFonts w:ascii="Consolas" w:cs="Consolas" w:eastAsia="Consolas" w:hAnsi="Consolas"/>
          <w:color w:val="12213A"/>
          <w:sz w:val="19"/>
          <w:szCs w:val="19"/>
        </w:rPr>
        <w:t xml:space="preserve">exports_mcp.test.ts</w:t>
      </w:r>
      <w:r>
        <w:rPr>
          <w:rFonts w:ascii="Calibri" w:cs="Calibri" w:eastAsia="Calibri" w:hAnsi="Calibri"/>
          <w:color w:val="1A1A1A"/>
          <w:sz w:val="21"/>
          <w:szCs w:val="21"/>
        </w:rPr>
        <w:t xml:space="preserve"> (3): schedule create / run → export job + document + </w:t>
      </w:r>
      <w:r>
        <w:rPr>
          <w:rFonts w:ascii="Consolas" w:cs="Consolas" w:eastAsia="Consolas" w:hAnsi="Consolas"/>
          <w:color w:val="12213A"/>
          <w:sz w:val="19"/>
          <w:szCs w:val="19"/>
        </w:rPr>
        <w:t xml:space="preserve">export.ready</w:t>
      </w:r>
      <w:r>
        <w:rPr>
          <w:rFonts w:ascii="Calibri" w:cs="Calibri" w:eastAsia="Calibri" w:hAnsi="Calibri"/>
          <w:color w:val="1A1A1A"/>
          <w:sz w:val="21"/>
          <w:szCs w:val="21"/>
        </w:rPr>
        <w:t xml:space="preserve"> delivery, due-run honours </w:t>
      </w:r>
      <w:r>
        <w:rPr>
          <w:rFonts w:ascii="Consolas" w:cs="Consolas" w:eastAsia="Consolas" w:hAnsi="Consolas"/>
          <w:color w:val="12213A"/>
          <w:sz w:val="19"/>
          <w:szCs w:val="19"/>
        </w:rPr>
        <w:t xml:space="preserve">next_run_at</w:t>
      </w:r>
      <w:r>
        <w:rPr>
          <w:rFonts w:ascii="Calibri" w:cs="Calibri" w:eastAsia="Calibri" w:hAnsi="Calibri"/>
          <w:color w:val="1A1A1A"/>
          <w:sz w:val="21"/>
          <w:szCs w:val="21"/>
        </w:rPr>
        <w:t xml:space="preserve">, patch / pause / delete; MCP initialize, scope-filtered tool list, calls with the API's JSON, required-argument and scope refusals, write key raises a task / export / draft intent and nothing reaches an executed state. Full API suite (206) green twice on fresh seeds; web build clean; headless walkthrough of the new cards.</w:t>
      </w:r>
    </w:p>
    <w:p>
      <w:pPr>
        <w:pStyle w:val="ListParagraph"/>
        <w:numPr>
          <w:ilvl w:val="0"/>
          <w:numId w:val="2"/>
        </w:numPr>
        <w:spacing w:after="110" w:line="276"/>
      </w:pPr>
      <w:r>
        <w:rPr>
          <w:rFonts w:ascii="Calibri" w:cs="Calibri" w:eastAsia="Calibri" w:hAnsi="Calibri"/>
          <w:color w:val="1A1A1A"/>
          <w:sz w:val="21"/>
          <w:szCs w:val="21"/>
        </w:rPr>
        <w:t xml:space="preserve">Known limits: MTM maps holdings to accounts by instrument class (same rules as auto-posting); depreciation covers lifestyle assets and capital improvements (buildings are held at cost with property valuations separate); Tally push relies on the gateway's standard </w:t>
      </w:r>
      <w:r>
        <w:rPr>
          <w:rFonts w:ascii="Consolas" w:cs="Consolas" w:eastAsia="Consolas" w:hAnsi="Consolas"/>
          <w:color w:val="12213A"/>
          <w:sz w:val="19"/>
          <w:szCs w:val="19"/>
        </w:rPr>
        <w:t xml:space="preserve">&lt;RESPONSE&gt;</w:t>
      </w:r>
      <w:r>
        <w:rPr>
          <w:rFonts w:ascii="Calibri" w:cs="Calibri" w:eastAsia="Calibri" w:hAnsi="Calibri"/>
          <w:color w:val="1A1A1A"/>
          <w:sz w:val="21"/>
          <w:szCs w:val="21"/>
        </w:rPr>
        <w:t xml:space="preserve"> counts and is verified against an in-test Tally, not a live licence; MCP is stdio-only (no HTTP transport yet).</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15 — Scanned-document OCR, Section 112A grandfathering per ISIN, ITR schedules (FO-28, 34, 70..81) — DONE</w:t>
      </w:r>
    </w:p>
    <w:p>
      <w:pPr>
        <w:pStyle w:val="ListParagraph"/>
        <w:numPr>
          <w:ilvl w:val="0"/>
          <w:numId w:val="2"/>
        </w:numPr>
        <w:spacing w:after="110" w:line="276"/>
      </w:pPr>
      <w:r>
        <w:rPr>
          <w:rFonts w:ascii="Consolas" w:cs="Consolas" w:eastAsia="Consolas" w:hAnsi="Consolas"/>
          <w:color w:val="12213A"/>
          <w:sz w:val="19"/>
          <w:szCs w:val="19"/>
        </w:rPr>
        <w:t xml:space="preserve">db/029</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realized_gains.grandfathered</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fmv_31jan2018</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OCR (FO-28): </w:t>
      </w:r>
      <w:r>
        <w:rPr>
          <w:rFonts w:ascii="Consolas" w:cs="Consolas" w:eastAsia="Consolas" w:hAnsi="Consolas"/>
          <w:color w:val="12213A"/>
          <w:sz w:val="19"/>
          <w:szCs w:val="19"/>
        </w:rPr>
        <w:t xml:space="preserve">ocrText</w:t>
      </w:r>
      <w:r>
        <w:rPr>
          <w:rFonts w:ascii="Calibri" w:cs="Calibri" w:eastAsia="Calibri" w:hAnsi="Calibri"/>
          <w:color w:val="1A1A1A"/>
          <w:sz w:val="21"/>
          <w:szCs w:val="21"/>
        </w:rPr>
        <w:t xml:space="preserve"> runs </w:t>
      </w:r>
      <w:r>
        <w:rPr>
          <w:rFonts w:ascii="Consolas" w:cs="Consolas" w:eastAsia="Consolas" w:hAnsi="Consolas"/>
          <w:color w:val="12213A"/>
          <w:sz w:val="19"/>
          <w:szCs w:val="19"/>
        </w:rPr>
        <w:t xml:space="preserve">OCR_COMMAND</w:t>
      </w:r>
      <w:r>
        <w:rPr>
          <w:rFonts w:ascii="Calibri" w:cs="Calibri" w:eastAsia="Calibri" w:hAnsi="Calibri"/>
          <w:color w:val="1A1A1A"/>
          <w:sz w:val="21"/>
          <w:szCs w:val="21"/>
        </w:rPr>
        <w:t xml:space="preserve"> (tesseract / ocrmypdf shape, </w:t>
      </w:r>
      <w:r>
        <w:rPr>
          <w:rFonts w:ascii="Consolas" w:cs="Consolas" w:eastAsia="Consolas" w:hAnsi="Consolas"/>
          <w:color w:val="12213A"/>
          <w:sz w:val="19"/>
          <w:szCs w:val="19"/>
        </w:rPr>
        <w:t xml:space="preserve">{in}</w:t>
      </w:r>
      <w:r>
        <w:rPr>
          <w:rFonts w:ascii="Calibri" w:cs="Calibri" w:eastAsia="Calibri" w:hAnsi="Calibri"/>
          <w:color w:val="1A1A1A"/>
          <w:sz w:val="21"/>
          <w:szCs w:val="21"/>
        </w:rPr>
        <w:t xml:space="preserve"> placeholder, timeout) on PDFs without a text layer and on images at upload — tag </w:t>
      </w:r>
      <w:r>
        <w:rPr>
          <w:rFonts w:ascii="Consolas" w:cs="Consolas" w:eastAsia="Consolas" w:hAnsi="Consolas"/>
          <w:color w:val="12213A"/>
          <w:sz w:val="19"/>
          <w:szCs w:val="19"/>
        </w:rPr>
        <w:t xml:space="preserve">ocr</w:t>
      </w:r>
      <w:r>
        <w:rPr>
          <w:rFonts w:ascii="Calibri" w:cs="Calibri" w:eastAsia="Calibri" w:hAnsi="Calibri"/>
          <w:color w:val="1A1A1A"/>
          <w:sz w:val="21"/>
          <w:szCs w:val="21"/>
        </w:rPr>
        <w:t xml:space="preserve"> when read, </w:t>
      </w:r>
      <w:r>
        <w:rPr>
          <w:rFonts w:ascii="Consolas" w:cs="Consolas" w:eastAsia="Consolas" w:hAnsi="Consolas"/>
          <w:color w:val="12213A"/>
          <w:sz w:val="19"/>
          <w:szCs w:val="19"/>
        </w:rPr>
        <w:t xml:space="preserve">needs-ocr</w:t>
      </w:r>
      <w:r>
        <w:rPr>
          <w:rFonts w:ascii="Calibri" w:cs="Calibri" w:eastAsia="Calibri" w:hAnsi="Calibri"/>
          <w:color w:val="1A1A1A"/>
          <w:sz w:val="21"/>
          <w:szCs w:val="21"/>
        </w:rPr>
        <w:t xml:space="preserve"> when no command or it fails; extraction retries OCR on </w:t>
      </w:r>
      <w:r>
        <w:rPr>
          <w:rFonts w:ascii="Consolas" w:cs="Consolas" w:eastAsia="Consolas" w:hAnsi="Consolas"/>
          <w:color w:val="12213A"/>
          <w:sz w:val="19"/>
          <w:szCs w:val="19"/>
        </w:rPr>
        <w:t xml:space="preserve">needs-ocr</w:t>
      </w:r>
      <w:r>
        <w:rPr>
          <w:rFonts w:ascii="Calibri" w:cs="Calibri" w:eastAsia="Calibri" w:hAnsi="Calibri"/>
          <w:color w:val="1A1A1A"/>
          <w:sz w:val="21"/>
          <w:szCs w:val="21"/>
        </w:rPr>
        <w:t xml:space="preserve"> documents and answers 422 </w:t>
      </w:r>
      <w:r>
        <w:rPr>
          <w:rFonts w:ascii="Consolas" w:cs="Consolas" w:eastAsia="Consolas" w:hAnsi="Consolas"/>
          <w:color w:val="12213A"/>
          <w:sz w:val="19"/>
          <w:szCs w:val="19"/>
        </w:rPr>
        <w:t xml:space="preserve">needs_ocr</w:t>
      </w:r>
      <w:r>
        <w:rPr>
          <w:rFonts w:ascii="Calibri" w:cs="Calibri" w:eastAsia="Calibri" w:hAnsi="Calibri"/>
          <w:color w:val="1A1A1A"/>
          <w:sz w:val="21"/>
          <w:szCs w:val="21"/>
        </w:rPr>
        <w:t xml:space="preserve"> with the reason otherwise.</w:t>
      </w:r>
    </w:p>
    <w:p>
      <w:pPr>
        <w:pStyle w:val="ListParagraph"/>
        <w:numPr>
          <w:ilvl w:val="0"/>
          <w:numId w:val="2"/>
        </w:numPr>
        <w:spacing w:after="110" w:line="276"/>
      </w:pPr>
      <w:r>
        <w:rPr>
          <w:rFonts w:ascii="Calibri" w:cs="Calibri" w:eastAsia="Calibri" w:hAnsi="Calibri"/>
          <w:color w:val="1A1A1A"/>
          <w:sz w:val="21"/>
          <w:szCs w:val="21"/>
        </w:rPr>
        <w:t xml:space="preserve">Grandfathering (FO-34): </w:t>
      </w:r>
      <w:r>
        <w:rPr>
          <w:rFonts w:ascii="Consolas" w:cs="Consolas" w:eastAsia="Consolas" w:hAnsi="Consolas"/>
          <w:color w:val="12213A"/>
          <w:sz w:val="19"/>
          <w:szCs w:val="19"/>
        </w:rPr>
        <w:t xml:space="preserve">POST /instruments/fmv</w:t>
      </w:r>
      <w:r>
        <w:rPr>
          <w:rFonts w:ascii="Calibri" w:cs="Calibri" w:eastAsia="Calibri" w:hAnsi="Calibri"/>
          <w:color w:val="1A1A1A"/>
          <w:sz w:val="21"/>
          <w:szCs w:val="21"/>
        </w:rPr>
        <w:t xml:space="preserve"> (rows or CSV) and </w:t>
      </w:r>
      <w:r>
        <w:rPr>
          <w:rFonts w:ascii="Consolas" w:cs="Consolas" w:eastAsia="Consolas" w:hAnsi="Consolas"/>
          <w:color w:val="12213A"/>
          <w:sz w:val="19"/>
          <w:szCs w:val="19"/>
        </w:rPr>
        <w:t xml:space="preserve">cli fmv:load</w:t>
      </w:r>
      <w:r>
        <w:rPr>
          <w:rFonts w:ascii="Calibri" w:cs="Calibri" w:eastAsia="Calibri" w:hAnsi="Calibri"/>
          <w:color w:val="1A1A1A"/>
          <w:sz w:val="21"/>
          <w:szCs w:val="21"/>
        </w:rPr>
        <w:t xml:space="preserve"> store the 31 Jan 2018 FMV on </w:t>
      </w:r>
      <w:r>
        <w:rPr>
          <w:rFonts w:ascii="Consolas" w:cs="Consolas" w:eastAsia="Consolas" w:hAnsi="Consolas"/>
          <w:color w:val="12213A"/>
          <w:sz w:val="19"/>
          <w:szCs w:val="19"/>
        </w:rPr>
        <w:t xml:space="preserve">instruments.meta</w:t>
      </w:r>
      <w:r>
        <w:rPr>
          <w:rFonts w:ascii="Calibri" w:cs="Calibri" w:eastAsia="Calibri" w:hAnsi="Calibri"/>
          <w:color w:val="1A1A1A"/>
          <w:sz w:val="21"/>
          <w:szCs w:val="21"/>
        </w:rPr>
        <w:t xml:space="preserve"> and on every pre-Feb-2018 lot; the import engine's sale path steps the cost of such equity lots up to the lower of FMV × units and the sale price, records </w:t>
      </w:r>
      <w:r>
        <w:rPr>
          <w:rFonts w:ascii="Consolas" w:cs="Consolas" w:eastAsia="Consolas" w:hAnsi="Consolas"/>
          <w:color w:val="12213A"/>
          <w:sz w:val="19"/>
          <w:szCs w:val="19"/>
        </w:rPr>
        <w:t xml:space="preserve">grandfathered</w:t>
      </w:r>
      <w:r>
        <w:rPr>
          <w:rFonts w:ascii="Calibri" w:cs="Calibri" w:eastAsia="Calibri" w:hAnsi="Calibri"/>
          <w:color w:val="1A1A1A"/>
          <w:sz w:val="21"/>
          <w:szCs w:val="21"/>
        </w:rPr>
        <w:t xml:space="preserve"> and the FMV on the realised gain (sales of later lots untouched); </w:t>
      </w:r>
      <w:r>
        <w:rPr>
          <w:rFonts w:ascii="Consolas" w:cs="Consolas" w:eastAsia="Consolas" w:hAnsi="Consolas"/>
          <w:color w:val="12213A"/>
          <w:sz w:val="19"/>
          <w:szCs w:val="19"/>
        </w:rPr>
        <w:t xml:space="preserve">samples/fmv_31jan2018_sample.csv</w:t>
      </w:r>
      <w:r>
        <w:rPr>
          <w:rFonts w:ascii="Calibri" w:cs="Calibri" w:eastAsia="Calibri" w:hAnsi="Calibri"/>
          <w:color w:val="1A1A1A"/>
          <w:sz w:val="21"/>
          <w:szCs w:val="21"/>
        </w:rPr>
        <w:t xml:space="preserve">.</w:t>
      </w:r>
    </w:p>
    <w:p>
      <w:pPr>
        <w:pStyle w:val="ListParagraph"/>
        <w:numPr>
          <w:ilvl w:val="0"/>
          <w:numId w:val="2"/>
        </w:numPr>
        <w:spacing w:after="110" w:line="276"/>
      </w:pPr>
      <w:r>
        <w:rPr>
          <w:rFonts w:ascii="Calibri" w:cs="Calibri" w:eastAsia="Calibri" w:hAnsi="Calibri"/>
          <w:color w:val="1A1A1A"/>
          <w:sz w:val="21"/>
          <w:szCs w:val="21"/>
        </w:rPr>
        <w:t xml:space="preserve">ITR schedules (FO-70..81): report codes </w:t>
      </w:r>
      <w:r>
        <w:rPr>
          <w:rFonts w:ascii="Consolas" w:cs="Consolas" w:eastAsia="Consolas" w:hAnsi="Consolas"/>
          <w:color w:val="12213A"/>
          <w:sz w:val="19"/>
          <w:szCs w:val="19"/>
        </w:rPr>
        <w:t xml:space="preserve">itr_schedule_hp</w:t>
      </w:r>
      <w:r>
        <w:rPr>
          <w:rFonts w:ascii="Calibri" w:cs="Calibri" w:eastAsia="Calibri" w:hAnsi="Calibri"/>
          <w:color w:val="1A1A1A"/>
          <w:sz w:val="21"/>
          <w:szCs w:val="21"/>
        </w:rPr>
        <w:t xml:space="preserve"> (per property and owner share: gross rent from the rent schedule, municipal tax, NAV, standard deduction % from </w:t>
      </w:r>
      <w:r>
        <w:rPr>
          <w:rFonts w:ascii="Consolas" w:cs="Consolas" w:eastAsia="Consolas" w:hAnsi="Consolas"/>
          <w:color w:val="12213A"/>
          <w:sz w:val="19"/>
          <w:szCs w:val="19"/>
        </w:rPr>
        <w:t xml:space="preserve">tax_params</w:t>
      </w:r>
      <w:r>
        <w:rPr>
          <w:rFonts w:ascii="Calibri" w:cs="Calibri" w:eastAsia="Calibri" w:hAnsi="Calibri"/>
          <w:color w:val="1A1A1A"/>
          <w:sz w:val="21"/>
          <w:szCs w:val="21"/>
        </w:rPr>
        <w:t xml:space="preserve">, 24(b) interest from loan schedules and expenses, self-occupied interest only), </w:t>
      </w:r>
      <w:r>
        <w:rPr>
          <w:rFonts w:ascii="Consolas" w:cs="Consolas" w:eastAsia="Consolas" w:hAnsi="Consolas"/>
          <w:color w:val="12213A"/>
          <w:sz w:val="19"/>
          <w:szCs w:val="19"/>
        </w:rPr>
        <w:t xml:space="preserve">itr_schedule_os</w:t>
      </w:r>
      <w:r>
        <w:rPr>
          <w:rFonts w:ascii="Calibri" w:cs="Calibri" w:eastAsia="Calibri" w:hAnsi="Calibri"/>
          <w:color w:val="1A1A1A"/>
          <w:sz w:val="21"/>
          <w:szCs w:val="21"/>
        </w:rPr>
        <w:t xml:space="preserve"> (dividends / interest from investment transactions and recorded income sources, TDS credits from Form 26AS by section), </w:t>
      </w:r>
      <w:r>
        <w:rPr>
          <w:rFonts w:ascii="Consolas" w:cs="Consolas" w:eastAsia="Consolas" w:hAnsi="Consolas"/>
          <w:color w:val="12213A"/>
          <w:sz w:val="19"/>
          <w:szCs w:val="19"/>
        </w:rPr>
        <w:t xml:space="preserve">itr_schedule_al</w:t>
      </w:r>
      <w:r>
        <w:rPr>
          <w:rFonts w:ascii="Calibri" w:cs="Calibri" w:eastAsia="Calibri" w:hAnsi="Calibri"/>
          <w:color w:val="1A1A1A"/>
          <w:sz w:val="21"/>
          <w:szCs w:val="21"/>
        </w:rPr>
        <w:t xml:space="preserve"> (property at cost plus improvements by share, valuables and vehicles at cost, bank balances rolled back to 31 March, shares and securities at remaining-lot cost, unlisted stakes, insurance surrender values, loans), </w:t>
      </w:r>
      <w:r>
        <w:rPr>
          <w:rFonts w:ascii="Consolas" w:cs="Consolas" w:eastAsia="Consolas" w:hAnsi="Consolas"/>
          <w:color w:val="12213A"/>
          <w:sz w:val="19"/>
          <w:szCs w:val="19"/>
        </w:rPr>
        <w:t xml:space="preserve">itr_schedule_fa</w:t>
      </w:r>
      <w:r>
        <w:rPr>
          <w:rFonts w:ascii="Calibri" w:cs="Calibri" w:eastAsia="Calibri" w:hAnsi="Calibri"/>
          <w:color w:val="1A1A1A"/>
          <w:sz w:val="21"/>
          <w:szCs w:val="21"/>
        </w:rPr>
        <w:t xml:space="preserve"> (foreign holdings direct and by look-through share of Indian funds, LRS remittances in the FY, foreign income and Form 67 status) — all four in PDF / XLSX / CSV / HTML per entity or family, next to Schedule CG.</w:t>
      </w:r>
    </w:p>
    <w:p>
      <w:pPr>
        <w:pStyle w:val="ListParagraph"/>
        <w:numPr>
          <w:ilvl w:val="0"/>
          <w:numId w:val="2"/>
        </w:numPr>
        <w:spacing w:after="110" w:line="276"/>
      </w:pPr>
      <w:r>
        <w:rPr>
          <w:rFonts w:ascii="Calibri" w:cs="Calibri" w:eastAsia="Calibri" w:hAnsi="Calibri"/>
          <w:color w:val="1A1A1A"/>
          <w:sz w:val="21"/>
          <w:szCs w:val="21"/>
        </w:rPr>
        <w:t xml:space="preserve">Web: Investments → Capital gains gains a </w:t>
      </w:r>
      <w:r>
        <w:rPr>
          <w:rFonts w:ascii="Calibri" w:cs="Calibri" w:eastAsia="Calibri" w:hAnsi="Calibri"/>
          <w:b/>
          <w:bCs/>
          <w:color w:val="1A1A1A"/>
          <w:sz w:val="21"/>
          <w:szCs w:val="21"/>
        </w:rPr>
        <w:t xml:space="preserve">31 Jan 2018 FMV</w:t>
      </w:r>
      <w:r>
        <w:rPr>
          <w:rFonts w:ascii="Calibri" w:cs="Calibri" w:eastAsia="Calibri" w:hAnsi="Calibri"/>
          <w:color w:val="1A1A1A"/>
          <w:sz w:val="21"/>
          <w:szCs w:val="21"/>
        </w:rPr>
        <w:t xml:space="preserve"> loader; Product map updated (Investments and Planning residue closed). OpenAPI: 364 paths.</w:t>
      </w:r>
    </w:p>
    <w:p>
      <w:pPr>
        <w:pStyle w:val="ListParagraph"/>
        <w:numPr>
          <w:ilvl w:val="0"/>
          <w:numId w:val="2"/>
        </w:numPr>
        <w:spacing w:after="110" w:line="276"/>
      </w:pPr>
      <w:r>
        <w:rPr>
          <w:rFonts w:ascii="Calibri" w:cs="Calibri" w:eastAsia="Calibri" w:hAnsi="Calibri"/>
          <w:color w:val="1A1A1A"/>
          <w:sz w:val="21"/>
          <w:szCs w:val="21"/>
        </w:rPr>
        <w:t xml:space="preserve">Tests: </w:t>
      </w:r>
      <w:r>
        <w:rPr>
          <w:rFonts w:ascii="Consolas" w:cs="Consolas" w:eastAsia="Consolas" w:hAnsi="Consolas"/>
          <w:color w:val="12213A"/>
          <w:sz w:val="19"/>
          <w:szCs w:val="19"/>
        </w:rPr>
        <w:t xml:space="preserve">itr_fmv_ocr.test.ts</w:t>
      </w:r>
      <w:r>
        <w:rPr>
          <w:rFonts w:ascii="Calibri" w:cs="Calibri" w:eastAsia="Calibri" w:hAnsi="Calibri"/>
          <w:color w:val="1A1A1A"/>
          <w:sz w:val="21"/>
          <w:szCs w:val="21"/>
        </w:rPr>
        <w:t xml:space="preserve"> (3): image stored </w:t>
      </w:r>
      <w:r>
        <w:rPr>
          <w:rFonts w:ascii="Consolas" w:cs="Consolas" w:eastAsia="Consolas" w:hAnsi="Consolas"/>
          <w:color w:val="12213A"/>
          <w:sz w:val="19"/>
          <w:szCs w:val="19"/>
        </w:rPr>
        <w:t xml:space="preserve">needs-ocr</w:t>
      </w:r>
      <w:r>
        <w:rPr>
          <w:rFonts w:ascii="Calibri" w:cs="Calibri" w:eastAsia="Calibri" w:hAnsi="Calibri"/>
          <w:color w:val="1A1A1A"/>
          <w:sz w:val="21"/>
          <w:szCs w:val="21"/>
        </w:rPr>
        <w:t xml:space="preserve"> → 422 </w:t>
      </w:r>
      <w:r>
        <w:rPr>
          <w:rFonts w:ascii="Consolas" w:cs="Consolas" w:eastAsia="Consolas" w:hAnsi="Consolas"/>
          <w:color w:val="12213A"/>
          <w:sz w:val="19"/>
          <w:szCs w:val="19"/>
        </w:rPr>
        <w:t xml:space="preserve">needs_ocr</w:t>
      </w:r>
      <w:r>
        <w:rPr>
          <w:rFonts w:ascii="Calibri" w:cs="Calibri" w:eastAsia="Calibri" w:hAnsi="Calibri"/>
          <w:color w:val="1A1A1A"/>
          <w:sz w:val="21"/>
          <w:szCs w:val="21"/>
        </w:rPr>
        <w:t xml:space="preserve"> → OCR command reads it on retry and at upload → a broken command falls back to </w:t>
      </w:r>
      <w:r>
        <w:rPr>
          <w:rFonts w:ascii="Consolas" w:cs="Consolas" w:eastAsia="Consolas" w:hAnsi="Consolas"/>
          <w:color w:val="12213A"/>
          <w:sz w:val="19"/>
          <w:szCs w:val="19"/>
        </w:rPr>
        <w:t xml:space="preserve">needs-ocr</w:t>
      </w:r>
      <w:r>
        <w:rPr>
          <w:rFonts w:ascii="Calibri" w:cs="Calibri" w:eastAsia="Calibri" w:hAnsi="Calibri"/>
          <w:color w:val="1A1A1A"/>
          <w:sz w:val="21"/>
          <w:szCs w:val="21"/>
        </w:rPr>
        <w:t xml:space="preserve">; FMV load (unknown ISIN reported), a 2017 lot sold in 2026 steps cost to FMV × units with </w:t>
      </w:r>
      <w:r>
        <w:rPr>
          <w:rFonts w:ascii="Consolas" w:cs="Consolas" w:eastAsia="Consolas" w:hAnsi="Consolas"/>
          <w:color w:val="12213A"/>
          <w:sz w:val="19"/>
          <w:szCs w:val="19"/>
        </w:rPr>
        <w:t xml:space="preserve">grandfathered</w:t>
      </w:r>
      <w:r>
        <w:rPr>
          <w:rFonts w:ascii="Calibri" w:cs="Calibri" w:eastAsia="Calibri" w:hAnsi="Calibri"/>
          <w:color w:val="1A1A1A"/>
          <w:sz w:val="21"/>
          <w:szCs w:val="21"/>
        </w:rPr>
        <w:t xml:space="preserve"> set and Schedule CG showing it, a 2020 lot untouched; the four schedules render for the family and per entity and run to a document. Full API suite (209) green twice on fresh seeds.</w:t>
      </w:r>
    </w:p>
    <w:p>
      <w:pPr>
        <w:pStyle w:val="ListParagraph"/>
        <w:numPr>
          <w:ilvl w:val="0"/>
          <w:numId w:val="2"/>
        </w:numPr>
        <w:spacing w:after="110" w:line="276"/>
      </w:pPr>
      <w:r>
        <w:rPr>
          <w:rFonts w:ascii="Calibri" w:cs="Calibri" w:eastAsia="Calibri" w:hAnsi="Calibri"/>
          <w:color w:val="1A1A1A"/>
          <w:sz w:val="21"/>
          <w:szCs w:val="21"/>
        </w:rPr>
        <w:t xml:space="preserve">Known limits: OCR quality is the engine's (tesseract needs 300-dpi scans; no layout reconstruction); FMV must be split-adjusted to the units the lots carry; Schedule FA shows look-through exposure for the disclosure decision but peak balances need custodian statements; Schedule OS relies on 26AS imports for TDS.</w:t>
      </w:r>
    </w:p>
    <w:p>
      <w:pPr>
        <w:pStyle w:val="Heading1"/>
        <w:pBdr>
          <w:bottom w:val="single" w:color="0E7C6B" w:sz="4" w:space="6"/>
        </w:pBdr>
        <w:spacing w:after="140" w:before="280"/>
      </w:pPr>
      <w:r>
        <w:rPr>
          <w:rFonts w:ascii="Calibri" w:cs="Calibri" w:eastAsia="Calibri" w:hAnsi="Calibri"/>
          <w:b/>
          <w:bCs/>
          <w:color w:val="12213A"/>
          <w:sz w:val="28"/>
          <w:szCs w:val="28"/>
        </w:rPr>
        <w:t xml:space="preserve">Hardening — production deploy, CI, and three silently-swallowed SQL faults — DONE</w:t>
      </w:r>
    </w:p>
    <w:p>
      <w:pPr>
        <w:pStyle w:val="ListParagraph"/>
        <w:numPr>
          <w:ilvl w:val="0"/>
          <w:numId w:val="2"/>
        </w:numPr>
        <w:spacing w:after="110" w:line="276"/>
      </w:pPr>
      <w:r>
        <w:rPr>
          <w:rFonts w:ascii="Calibri" w:cs="Calibri" w:eastAsia="Calibri" w:hAnsi="Calibri"/>
          <w:b/>
          <w:bCs/>
          <w:color w:val="1A1A1A"/>
          <w:sz w:val="21"/>
          <w:szCs w:val="21"/>
        </w:rPr>
        <w:t xml:space="preserve">Deployment</w:t>
      </w:r>
      <w:r>
        <w:rPr>
          <w:rFonts w:ascii="Calibri" w:cs="Calibri" w:eastAsia="Calibri" w:hAnsi="Calibri"/>
          <w:color w:val="1A1A1A"/>
          <w:sz w:val="21"/>
          <w:szCs w:val="21"/>
        </w:rPr>
        <w:t xml:space="preserve"> (PRs #2, #3): the running VPS deployment lives at </w:t>
      </w:r>
      <w:r>
        <w:rPr>
          <w:rFonts w:ascii="Consolas" w:cs="Consolas" w:eastAsia="Consolas" w:hAnsi="Consolas"/>
          <w:color w:val="12213A"/>
          <w:sz w:val="19"/>
          <w:szCs w:val="19"/>
        </w:rPr>
        <w:t xml:space="preserve">/home/vellayan/handover</w:t>
      </w:r>
      <w:r>
        <w:rPr>
          <w:rFonts w:ascii="Calibri" w:cs="Calibri" w:eastAsia="Calibri" w:hAnsi="Calibri"/>
          <w:color w:val="1A1A1A"/>
          <w:sz w:val="21"/>
          <w:szCs w:val="21"/>
        </w:rPr>
        <w:t xml:space="preserve">, not the path the docs assumed. Its database had been built by </w:t>
      </w:r>
      <w:r>
        <w:rPr>
          <w:rFonts w:ascii="Consolas" w:cs="Consolas" w:eastAsia="Consolas" w:hAnsi="Consolas"/>
          <w:color w:val="12213A"/>
          <w:sz w:val="19"/>
          <w:szCs w:val="19"/>
        </w:rPr>
        <w:t xml:space="preserve">deploy/scripts/pg-init.sh</w:t>
      </w:r>
      <w:r>
        <w:rPr>
          <w:rFonts w:ascii="Calibri" w:cs="Calibri" w:eastAsia="Calibri" w:hAnsi="Calibri"/>
          <w:color w:val="1A1A1A"/>
          <w:sz w:val="21"/>
          <w:szCs w:val="21"/>
        </w:rPr>
        <w:t xml:space="preserve"> (plain psql), so </w:t>
      </w:r>
      <w:r>
        <w:rPr>
          <w:rFonts w:ascii="Consolas" w:cs="Consolas" w:eastAsia="Consolas" w:hAnsi="Consolas"/>
          <w:color w:val="12213A"/>
          <w:sz w:val="19"/>
          <w:szCs w:val="19"/>
        </w:rPr>
        <w:t xml:space="preserve">schema_migrations</w:t>
      </w:r>
      <w:r>
        <w:rPr>
          <w:rFonts w:ascii="Calibri" w:cs="Calibri" w:eastAsia="Calibri" w:hAnsi="Calibri"/>
          <w:color w:val="1A1A1A"/>
          <w:sz w:val="21"/>
          <w:szCs w:val="21"/>
        </w:rPr>
        <w:t xml:space="preserve"> was empty and </w:t>
      </w:r>
      <w:r>
        <w:rPr>
          <w:rFonts w:ascii="Consolas" w:cs="Consolas" w:eastAsia="Consolas" w:hAnsi="Consolas"/>
          <w:color w:val="12213A"/>
          <w:sz w:val="19"/>
          <w:szCs w:val="19"/>
        </w:rPr>
        <w:t xml:space="preserve">migrate</w:t>
      </w:r>
      <w:r>
        <w:rPr>
          <w:rFonts w:ascii="Calibri" w:cs="Calibri" w:eastAsia="Calibri" w:hAnsi="Calibri"/>
          <w:color w:val="1A1A1A"/>
          <w:sz w:val="21"/>
          <w:szCs w:val="21"/>
        </w:rPr>
        <w:t xml:space="preserve"> re-ran 001 and failed on </w:t>
      </w:r>
      <w:r>
        <w:rPr>
          <w:rFonts w:ascii="Consolas" w:cs="Consolas" w:eastAsia="Consolas" w:hAnsi="Consolas"/>
          <w:color w:val="12213A"/>
          <w:sz w:val="19"/>
          <w:szCs w:val="19"/>
        </w:rPr>
        <w:t xml:space="preserve">type "member_role" already exists</w:t>
      </w:r>
      <w:r>
        <w:rPr>
          <w:rFonts w:ascii="Calibri" w:cs="Calibri" w:eastAsia="Calibri" w:hAnsi="Calibri"/>
          <w:color w:val="1A1A1A"/>
          <w:sz w:val="21"/>
          <w:szCs w:val="21"/>
        </w:rPr>
        <w:t xml:space="preserve">; baselining the 13 files that script applies let 014–029 apply cleanly. The image builds then failed — </w:t>
      </w:r>
      <w:r>
        <w:rPr>
          <w:rFonts w:ascii="Consolas" w:cs="Consolas" w:eastAsia="Consolas" w:hAnsi="Consolas"/>
          <w:color w:val="12213A"/>
          <w:sz w:val="19"/>
          <w:szCs w:val="19"/>
        </w:rPr>
        <w:t xml:space="preserve">api.Dockerfile</w:t>
      </w:r>
      <w:r>
        <w:rPr>
          <w:rFonts w:ascii="Calibri" w:cs="Calibri" w:eastAsia="Calibri" w:hAnsi="Calibri"/>
          <w:color w:val="1A1A1A"/>
          <w:sz w:val="21"/>
          <w:szCs w:val="21"/>
        </w:rPr>
        <w:t xml:space="preserve"> never copied </w:t>
      </w:r>
      <w:r>
        <w:rPr>
          <w:rFonts w:ascii="Consolas" w:cs="Consolas" w:eastAsia="Consolas" w:hAnsi="Consolas"/>
          <w:color w:val="12213A"/>
          <w:sz w:val="19"/>
          <w:szCs w:val="19"/>
        </w:rPr>
        <w:t xml:space="preserve">packages/parsers</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executor.Dockerfile</w:t>
      </w:r>
      <w:r>
        <w:rPr>
          <w:rFonts w:ascii="Calibri" w:cs="Calibri" w:eastAsia="Calibri" w:hAnsi="Calibri"/>
          <w:color w:val="1A1A1A"/>
          <w:sz w:val="21"/>
          <w:szCs w:val="21"/>
        </w:rPr>
        <w:t xml:space="preserve"> installed without dev dependencies so </w:t>
      </w:r>
      <w:r>
        <w:rPr>
          <w:rFonts w:ascii="Consolas" w:cs="Consolas" w:eastAsia="Consolas" w:hAnsi="Consolas"/>
          <w:color w:val="12213A"/>
          <w:sz w:val="19"/>
          <w:szCs w:val="19"/>
        </w:rPr>
        <w:t xml:space="preserve">tsc</w:t>
      </w:r>
      <w:r>
        <w:rPr>
          <w:rFonts w:ascii="Calibri" w:cs="Calibri" w:eastAsia="Calibri" w:hAnsi="Calibri"/>
          <w:color w:val="1A1A1A"/>
          <w:sz w:val="21"/>
          <w:szCs w:val="21"/>
        </w:rPr>
        <w:t xml:space="preserve"> was missing. Both Dockerfiles, and </w:t>
      </w:r>
      <w:r>
        <w:rPr>
          <w:rFonts w:ascii="Consolas" w:cs="Consolas" w:eastAsia="Consolas" w:hAnsi="Consolas"/>
          <w:color w:val="12213A"/>
          <w:sz w:val="19"/>
          <w:szCs w:val="19"/>
        </w:rPr>
        <w:t xml:space="preserve">web.Dockerfile</w:t>
      </w:r>
      <w:r>
        <w:rPr>
          <w:rFonts w:ascii="Calibri" w:cs="Calibri" w:eastAsia="Calibri" w:hAnsi="Calibri"/>
          <w:color w:val="1A1A1A"/>
          <w:sz w:val="21"/>
          <w:szCs w:val="21"/>
        </w:rPr>
        <w:t xml:space="preserve">, now copy every workspace manifest and build with </w:t>
      </w:r>
      <w:r>
        <w:rPr>
          <w:rFonts w:ascii="Consolas" w:cs="Consolas" w:eastAsia="Consolas" w:hAnsi="Consolas"/>
          <w:color w:val="12213A"/>
          <w:sz w:val="19"/>
          <w:szCs w:val="19"/>
        </w:rPr>
        <w:t xml:space="preserve">pnpm --filter &lt;target&gt;... build</w:t>
      </w:r>
      <w:r>
        <w:rPr>
          <w:rFonts w:ascii="Calibri" w:cs="Calibri" w:eastAsia="Calibri" w:hAnsi="Calibri"/>
          <w:color w:val="1A1A1A"/>
          <w:sz w:val="21"/>
          <w:szCs w:val="21"/>
        </w:rPr>
        <w:t xml:space="preserve">, which resolves the dependency graph itself and needs no edit when a package is added. </w:t>
      </w:r>
      <w:r>
        <w:rPr>
          <w:rFonts w:ascii="Consolas" w:cs="Consolas" w:eastAsia="Consolas" w:hAnsi="Consolas"/>
          <w:color w:val="12213A"/>
          <w:sz w:val="19"/>
          <w:szCs w:val="19"/>
        </w:rPr>
        <w:t xml:space="preserve">deploy.sh</w:t>
      </w:r>
      <w:r>
        <w:rPr>
          <w:rFonts w:ascii="Calibri" w:cs="Calibri" w:eastAsia="Calibri" w:hAnsi="Calibri"/>
          <w:color w:val="1A1A1A"/>
          <w:sz w:val="21"/>
          <w:szCs w:val="21"/>
        </w:rPr>
        <w:t xml:space="preserve"> puts </w:t>
      </w:r>
      <w:r>
        <w:rPr>
          <w:rFonts w:ascii="Consolas" w:cs="Consolas" w:eastAsia="Consolas" w:hAnsi="Consolas"/>
          <w:color w:val="12213A"/>
          <w:sz w:val="19"/>
          <w:szCs w:val="19"/>
        </w:rPr>
        <w:t xml:space="preserve">--profile ops</w:t>
      </w:r>
      <w:r>
        <w:rPr>
          <w:rFonts w:ascii="Calibri" w:cs="Calibri" w:eastAsia="Calibri" w:hAnsi="Calibri"/>
          <w:color w:val="1A1A1A"/>
          <w:sz w:val="21"/>
          <w:szCs w:val="21"/>
        </w:rPr>
        <w:t xml:space="preserve"> before </w:t>
      </w:r>
      <w:r>
        <w:rPr>
          <w:rFonts w:ascii="Consolas" w:cs="Consolas" w:eastAsia="Consolas" w:hAnsi="Consolas"/>
          <w:color w:val="12213A"/>
          <w:sz w:val="19"/>
          <w:szCs w:val="19"/>
        </w:rPr>
        <w:t xml:space="preserve">run</w:t>
      </w:r>
      <w:r>
        <w:rPr>
          <w:rFonts w:ascii="Calibri" w:cs="Calibri" w:eastAsia="Calibri" w:hAnsi="Calibri"/>
          <w:color w:val="1A1A1A"/>
          <w:sz w:val="21"/>
          <w:szCs w:val="21"/>
        </w:rPr>
        <w:t xml:space="preserve"> (Compose rejects it after), and the docs record that backups run </w:t>
      </w:r>
      <w:r>
        <w:rPr>
          <w:rFonts w:ascii="Calibri" w:cs="Calibri" w:eastAsia="Calibri" w:hAnsi="Calibri"/>
          <w:i/>
          <w:iCs/>
          <w:color w:val="1A1A1A"/>
          <w:sz w:val="21"/>
          <w:szCs w:val="21"/>
        </w:rPr>
        <w:t xml:space="preserve">inside</w:t>
      </w:r>
      <w:r>
        <w:rPr>
          <w:rFonts w:ascii="Calibri" w:cs="Calibri" w:eastAsia="Calibri" w:hAnsi="Calibri"/>
          <w:color w:val="1A1A1A"/>
          <w:sz w:val="21"/>
          <w:szCs w:val="21"/>
        </w:rPr>
        <w:t xml:space="preserve"> the container (</w:t>
      </w:r>
      <w:r>
        <w:rPr>
          <w:rFonts w:ascii="Consolas" w:cs="Consolas" w:eastAsia="Consolas" w:hAnsi="Consolas"/>
          <w:color w:val="12213A"/>
          <w:sz w:val="19"/>
          <w:szCs w:val="19"/>
        </w:rPr>
        <w:t xml:space="preserve">docker compose exec backup /backup.sh</w:t>
      </w:r>
      <w:r>
        <w:rPr>
          <w:rFonts w:ascii="Calibri" w:cs="Calibri" w:eastAsia="Calibri" w:hAnsi="Calibri"/>
          <w:color w:val="1A1A1A"/>
          <w:sz w:val="21"/>
          <w:szCs w:val="21"/>
        </w:rPr>
        <w:t xml:space="preserve">), plus the token-auth, root-owned-checkout and wrong-directory traps.</w:t>
      </w:r>
    </w:p>
    <w:p>
      <w:pPr>
        <w:pStyle w:val="ListParagraph"/>
        <w:numPr>
          <w:ilvl w:val="0"/>
          <w:numId w:val="2"/>
        </w:numPr>
        <w:spacing w:after="110" w:line="276"/>
      </w:pPr>
      <w:r>
        <w:rPr>
          <w:rFonts w:ascii="Calibri" w:cs="Calibri" w:eastAsia="Calibri" w:hAnsi="Calibri"/>
          <w:b/>
          <w:bCs/>
          <w:color w:val="1A1A1A"/>
          <w:sz w:val="21"/>
          <w:szCs w:val="21"/>
        </w:rPr>
        <w:t xml:space="preserve">CI had never executed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env: { … ${{ … }} … }</w:t>
      </w:r>
      <w:r>
        <w:rPr>
          <w:rFonts w:ascii="Calibri" w:cs="Calibri" w:eastAsia="Calibri" w:hAnsi="Calibri"/>
          <w:color w:val="1A1A1A"/>
          <w:sz w:val="21"/>
          <w:szCs w:val="21"/>
        </w:rPr>
        <w:t xml:space="preserve"> is invalid YAML inside a flow mapping, so every run since the workflow was added failed at startup with zero jobs. Rewritten in block style (PR #3). The first real run then failed all 27 API test files at load — CI built only </w:t>
      </w:r>
      <w:r>
        <w:rPr>
          <w:rFonts w:ascii="Consolas" w:cs="Consolas" w:eastAsia="Consolas" w:hAnsi="Consolas"/>
          <w:color w:val="12213A"/>
          <w:sz w:val="19"/>
          <w:szCs w:val="19"/>
        </w:rPr>
        <w:t xml:space="preserve">@fo/finance</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@fo/parsers</w:t>
      </w:r>
      <w:r>
        <w:rPr>
          <w:rFonts w:ascii="Calibri" w:cs="Calibri" w:eastAsia="Calibri" w:hAnsi="Calibri"/>
          <w:color w:val="1A1A1A"/>
          <w:sz w:val="21"/>
          <w:szCs w:val="21"/>
        </w:rPr>
        <w:t xml:space="preserve">, and a fresh checkout has no </w:t>
      </w:r>
      <w:r>
        <w:rPr>
          <w:rFonts w:ascii="Consolas" w:cs="Consolas" w:eastAsia="Consolas" w:hAnsi="Consolas"/>
          <w:color w:val="12213A"/>
          <w:sz w:val="19"/>
          <w:szCs w:val="19"/>
        </w:rPr>
        <w:t xml:space="preserve">dist/</w:t>
      </w:r>
      <w:r>
        <w:rPr>
          <w:rFonts w:ascii="Calibri" w:cs="Calibri" w:eastAsia="Calibri" w:hAnsi="Calibri"/>
          <w:color w:val="1A1A1A"/>
          <w:sz w:val="21"/>
          <w:szCs w:val="21"/>
        </w:rPr>
        <w:t xml:space="preserve"> for </w:t>
      </w:r>
      <w:r>
        <w:rPr>
          <w:rFonts w:ascii="Consolas" w:cs="Consolas" w:eastAsia="Consolas" w:hAnsi="Consolas"/>
          <w:color w:val="12213A"/>
          <w:sz w:val="19"/>
          <w:szCs w:val="19"/>
        </w:rPr>
        <w:t xml:space="preserve">@fo/connectors</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@fo/reports</w:t>
      </w:r>
      <w:r>
        <w:rPr>
          <w:rFonts w:ascii="Calibri" w:cs="Calibri" w:eastAsia="Calibri" w:hAnsi="Calibri"/>
          <w:color w:val="1A1A1A"/>
          <w:sz w:val="21"/>
          <w:szCs w:val="21"/>
        </w:rPr>
        <w:t xml:space="preserve"> to resolve through (PR #4). The suite had been "green" locally only because </w:t>
      </w:r>
      <w:r>
        <w:rPr>
          <w:rFonts w:ascii="Consolas" w:cs="Consolas" w:eastAsia="Consolas" w:hAnsi="Consolas"/>
          <w:color w:val="12213A"/>
          <w:sz w:val="19"/>
          <w:szCs w:val="19"/>
        </w:rPr>
        <w:t xml:space="preserve">dist/</w:t>
      </w:r>
      <w:r>
        <w:rPr>
          <w:rFonts w:ascii="Calibri" w:cs="Calibri" w:eastAsia="Calibri" w:hAnsi="Calibri"/>
          <w:color w:val="1A1A1A"/>
          <w:sz w:val="21"/>
          <w:szCs w:val="21"/>
        </w:rPr>
        <w:t xml:space="preserve"> lingered from earlier builds; that blind spot is what let the broken Dockerfiles ship. An </w:t>
      </w:r>
      <w:r>
        <w:rPr>
          <w:rFonts w:ascii="Consolas" w:cs="Consolas" w:eastAsia="Consolas" w:hAnsi="Consolas"/>
          <w:color w:val="12213A"/>
          <w:sz w:val="19"/>
          <w:szCs w:val="19"/>
        </w:rPr>
        <w:t xml:space="preserve">images</w:t>
      </w:r>
      <w:r>
        <w:rPr>
          <w:rFonts w:ascii="Calibri" w:cs="Calibri" w:eastAsia="Calibri" w:hAnsi="Calibri"/>
          <w:color w:val="1A1A1A"/>
          <w:sz w:val="21"/>
          <w:szCs w:val="21"/>
        </w:rPr>
        <w:t xml:space="preserve"> job now builds all three Dockerfiles on every push, so a missing workspace package fails in CI rather than on the VPS.</w:t>
      </w:r>
    </w:p>
    <w:p>
      <w:pPr>
        <w:pStyle w:val="ListParagraph"/>
        <w:numPr>
          <w:ilvl w:val="0"/>
          <w:numId w:val="2"/>
        </w:numPr>
        <w:spacing w:after="110" w:line="276"/>
      </w:pPr>
      <w:r>
        <w:rPr>
          <w:rFonts w:ascii="Calibri" w:cs="Calibri" w:eastAsia="Calibri" w:hAnsi="Calibri"/>
          <w:b/>
          <w:bCs/>
          <w:color w:val="1A1A1A"/>
          <w:sz w:val="21"/>
          <w:szCs w:val="21"/>
        </w:rPr>
        <w:t xml:space="preserve">The connectors tests then failed 8/209</w:t>
      </w:r>
      <w:r>
        <w:rPr>
          <w:rFonts w:ascii="Calibri" w:cs="Calibri" w:eastAsia="Calibri" w:hAnsi="Calibri"/>
          <w:color w:val="1A1A1A"/>
          <w:sz w:val="21"/>
          <w:szCs w:val="21"/>
        </w:rPr>
        <w:t xml:space="preserve"> (PR #5): CI seeds with </w:t>
      </w:r>
      <w:r>
        <w:rPr>
          <w:rFonts w:ascii="Consolas" w:cs="Consolas" w:eastAsia="Consolas" w:hAnsi="Consolas"/>
          <w:color w:val="12213A"/>
          <w:sz w:val="19"/>
          <w:szCs w:val="19"/>
        </w:rPr>
        <w:t xml:space="preserve">APP_DB_PASSWORD</w:t>
      </w:r>
      <w:r>
        <w:rPr>
          <w:rFonts w:ascii="Calibri" w:cs="Calibri" w:eastAsia="Calibri" w:hAnsi="Calibri"/>
          <w:color w:val="1A1A1A"/>
          <w:sz w:val="21"/>
          <w:szCs w:val="21"/>
        </w:rPr>
        <w:t xml:space="preserve"> but not </w:t>
      </w:r>
      <w:r>
        <w:rPr>
          <w:rFonts w:ascii="Consolas" w:cs="Consolas" w:eastAsia="Consolas" w:hAnsi="Consolas"/>
          <w:color w:val="12213A"/>
          <w:sz w:val="19"/>
          <w:szCs w:val="19"/>
        </w:rPr>
        <w:t xml:space="preserve">EXECUTOR_DB_PASSWORD</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migrate.ts</w:t>
      </w:r>
      <w:r>
        <w:rPr>
          <w:rFonts w:ascii="Calibri" w:cs="Calibri" w:eastAsia="Calibri" w:hAnsi="Calibri"/>
          <w:color w:val="1A1A1A"/>
          <w:sz w:val="21"/>
          <w:szCs w:val="21"/>
        </w:rPr>
        <w:t xml:space="preserve"> only assigns that role a password when the variable is set, so </w:t>
      </w:r>
      <w:r>
        <w:rPr>
          <w:rFonts w:ascii="Consolas" w:cs="Consolas" w:eastAsia="Consolas" w:hAnsi="Consolas"/>
          <w:color w:val="12213A"/>
          <w:sz w:val="19"/>
          <w:szCs w:val="19"/>
        </w:rPr>
        <w:t xml:space="preserve">executor_user</w:t>
      </w:r>
      <w:r>
        <w:rPr>
          <w:rFonts w:ascii="Calibri" w:cs="Calibri" w:eastAsia="Calibri" w:hAnsi="Calibri"/>
          <w:color w:val="1A1A1A"/>
          <w:sz w:val="21"/>
          <w:szCs w:val="21"/>
        </w:rPr>
        <w:t xml:space="preserve"> could not authenticate (</w:t>
      </w:r>
      <w:r>
        <w:rPr>
          <w:rFonts w:ascii="Consolas" w:cs="Consolas" w:eastAsia="Consolas" w:hAnsi="Consolas"/>
          <w:color w:val="12213A"/>
          <w:sz w:val="19"/>
          <w:szCs w:val="19"/>
        </w:rPr>
        <w:t xml:space="preserve">28P01</w:t>
      </w:r>
      <w:r>
        <w:rPr>
          <w:rFonts w:ascii="Calibri" w:cs="Calibri" w:eastAsia="Calibri" w:hAnsi="Calibri"/>
          <w:color w:val="1A1A1A"/>
          <w:sz w:val="21"/>
          <w:szCs w:val="21"/>
        </w:rPr>
        <w:t xml:space="preserve">) and the intents the executor should have picked up stayed </w:t>
      </w:r>
      <w:r>
        <w:rPr>
          <w:rFonts w:ascii="Consolas" w:cs="Consolas" w:eastAsia="Consolas" w:hAnsi="Consolas"/>
          <w:color w:val="12213A"/>
          <w:sz w:val="19"/>
          <w:szCs w:val="19"/>
        </w:rPr>
        <w:t xml:space="preserve">approved</w:t>
      </w:r>
      <w:r>
        <w:rPr>
          <w:rFonts w:ascii="Calibri" w:cs="Calibri" w:eastAsia="Calibri" w:hAnsi="Calibri"/>
          <w:color w:val="1A1A1A"/>
          <w:sz w:val="21"/>
          <w:szCs w:val="21"/>
        </w:rPr>
        <w:t xml:space="preserve">. Reproduced locally by clearing the role's password, then confirmed green with it set.</w:t>
      </w:r>
    </w:p>
    <w:p>
      <w:pPr>
        <w:pStyle w:val="ListParagraph"/>
        <w:numPr>
          <w:ilvl w:val="0"/>
          <w:numId w:val="2"/>
        </w:numPr>
        <w:spacing w:after="110" w:line="276"/>
      </w:pPr>
      <w:r>
        <w:rPr>
          <w:rFonts w:ascii="Calibri" w:cs="Calibri" w:eastAsia="Calibri" w:hAnsi="Calibri"/>
          <w:b/>
          <w:bCs/>
          <w:color w:val="1A1A1A"/>
          <w:sz w:val="21"/>
          <w:szCs w:val="21"/>
        </w:rPr>
        <w:t xml:space="preserve">Three faults the same Postgres log exposed</w:t>
      </w:r>
      <w:r>
        <w:rPr>
          <w:rFonts w:ascii="Calibri" w:cs="Calibri" w:eastAsia="Calibri" w:hAnsi="Calibri"/>
          <w:color w:val="1A1A1A"/>
          <w:sz w:val="21"/>
          <w:szCs w:val="21"/>
        </w:rPr>
        <w:t xml:space="preserve">, each a query failing behind a </w:t>
      </w:r>
      <w:r>
        <w:rPr>
          <w:rFonts w:ascii="Consolas" w:cs="Consolas" w:eastAsia="Consolas" w:hAnsi="Consolas"/>
          <w:color w:val="12213A"/>
          <w:sz w:val="19"/>
          <w:szCs w:val="19"/>
        </w:rPr>
        <w:t xml:space="preserve">.catch()</w:t>
      </w:r>
      <w:r>
        <w:rPr>
          <w:rFonts w:ascii="Calibri" w:cs="Calibri" w:eastAsia="Calibri" w:hAnsi="Calibri"/>
          <w:color w:val="1A1A1A"/>
          <w:sz w:val="21"/>
          <w:szCs w:val="21"/>
        </w:rPr>
        <w:t xml:space="preserve">: the analytics fee drag selected </w:t>
      </w:r>
      <w:r>
        <w:rPr>
          <w:rFonts w:ascii="Consolas" w:cs="Consolas" w:eastAsia="Consolas" w:hAnsi="Consolas"/>
          <w:color w:val="12213A"/>
          <w:sz w:val="19"/>
          <w:szCs w:val="19"/>
        </w:rPr>
        <w:t xml:space="preserve">value</w:t>
      </w:r>
      <w:r>
        <w:rPr>
          <w:rFonts w:ascii="Calibri" w:cs="Calibri" w:eastAsia="Calibri" w:hAnsi="Calibri"/>
          <w:color w:val="1A1A1A"/>
          <w:sz w:val="21"/>
          <w:szCs w:val="21"/>
        </w:rPr>
        <w:t xml:space="preserve"> from </w:t>
      </w:r>
      <w:r>
        <w:rPr>
          <w:rFonts w:ascii="Consolas" w:cs="Consolas" w:eastAsia="Consolas" w:hAnsi="Consolas"/>
          <w:color w:val="12213A"/>
          <w:sz w:val="19"/>
          <w:szCs w:val="19"/>
        </w:rPr>
        <w:t xml:space="preserve">twr_cache</w:t>
      </w:r>
      <w:r>
        <w:rPr>
          <w:rFonts w:ascii="Calibri" w:cs="Calibri" w:eastAsia="Calibri" w:hAnsi="Calibri"/>
          <w:color w:val="1A1A1A"/>
          <w:sz w:val="21"/>
          <w:szCs w:val="21"/>
        </w:rPr>
        <w:t xml:space="preserve"> where the column is </w:t>
      </w:r>
      <w:r>
        <w:rPr>
          <w:rFonts w:ascii="Consolas" w:cs="Consolas" w:eastAsia="Consolas" w:hAnsi="Consolas"/>
          <w:color w:val="12213A"/>
          <w:sz w:val="19"/>
          <w:szCs w:val="19"/>
        </w:rPr>
        <w:t xml:space="preserve">twr</w:t>
      </w:r>
      <w:r>
        <w:rPr>
          <w:rFonts w:ascii="Calibri" w:cs="Calibri" w:eastAsia="Calibri" w:hAnsi="Calibri"/>
          <w:color w:val="1A1A1A"/>
          <w:sz w:val="21"/>
          <w:szCs w:val="21"/>
        </w:rPr>
        <w:t xml:space="preserve">, so the 1-year return was always null and "Drag on 1y return" could never render; payee sync joined </w:t>
      </w:r>
      <w:r>
        <w:rPr>
          <w:rFonts w:ascii="Consolas" w:cs="Consolas" w:eastAsia="Consolas" w:hAnsi="Consolas"/>
          <w:color w:val="12213A"/>
          <w:sz w:val="19"/>
          <w:szCs w:val="19"/>
        </w:rPr>
        <w:t xml:space="preserve">fund_commitments</w:t>
      </w:r>
      <w:r>
        <w:rPr>
          <w:rFonts w:ascii="Calibri" w:cs="Calibri" w:eastAsia="Calibri" w:hAnsi="Calibri"/>
          <w:color w:val="1A1A1A"/>
          <w:sz w:val="21"/>
          <w:szCs w:val="21"/>
        </w:rPr>
        <w:t xml:space="preserve"> on a </w:t>
      </w:r>
      <w:r>
        <w:rPr>
          <w:rFonts w:ascii="Consolas" w:cs="Consolas" w:eastAsia="Consolas" w:hAnsi="Consolas"/>
          <w:color w:val="12213A"/>
          <w:sz w:val="19"/>
          <w:szCs w:val="19"/>
        </w:rPr>
        <w:t xml:space="preserve">company_id</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family_id</w:t>
      </w:r>
      <w:r>
        <w:rPr>
          <w:rFonts w:ascii="Calibri" w:cs="Calibri" w:eastAsia="Calibri" w:hAnsi="Calibri"/>
          <w:color w:val="1A1A1A"/>
          <w:sz w:val="21"/>
          <w:szCs w:val="21"/>
        </w:rPr>
        <w:t xml:space="preserve"> that table does not have (commitments hang off </w:t>
      </w:r>
      <w:r>
        <w:rPr>
          <w:rFonts w:ascii="Consolas" w:cs="Consolas" w:eastAsia="Consolas" w:hAnsi="Consolas"/>
          <w:color w:val="12213A"/>
          <w:sz w:val="19"/>
          <w:szCs w:val="19"/>
        </w:rPr>
        <w:t xml:space="preserve">private_investments</w:t>
      </w:r>
      <w:r>
        <w:rPr>
          <w:rFonts w:ascii="Calibri" w:cs="Calibri" w:eastAsia="Calibri" w:hAnsi="Calibri"/>
          <w:color w:val="1A1A1A"/>
          <w:sz w:val="21"/>
          <w:szCs w:val="21"/>
        </w:rPr>
        <w:t xml:space="preserve">, which carries both), so no fund-house payee was ever created; and the worker's </w:t>
      </w:r>
      <w:r>
        <w:rPr>
          <w:rFonts w:ascii="Consolas" w:cs="Consolas" w:eastAsia="Consolas" w:hAnsi="Consolas"/>
          <w:color w:val="12213A"/>
          <w:sz w:val="19"/>
          <w:szCs w:val="19"/>
        </w:rPr>
        <w:t xml:space="preserve">gl_balances</w:t>
      </w:r>
      <w:r>
        <w:rPr>
          <w:rFonts w:ascii="Calibri" w:cs="Calibri" w:eastAsia="Calibri" w:hAnsi="Calibri"/>
          <w:color w:val="1A1A1A"/>
          <w:sz w:val="21"/>
          <w:szCs w:val="21"/>
        </w:rPr>
        <w:t xml:space="preserve"> refresh raised </w:t>
      </w:r>
      <w:r>
        <w:rPr>
          <w:rFonts w:ascii="Consolas" w:cs="Consolas" w:eastAsia="Consolas" w:hAnsi="Consolas"/>
          <w:color w:val="12213A"/>
          <w:sz w:val="19"/>
          <w:szCs w:val="19"/>
        </w:rPr>
        <w:t xml:space="preserve">must be owner of materialized view</w:t>
      </w:r>
      <w:r>
        <w:rPr>
          <w:rFonts w:ascii="Calibri" w:cs="Calibri" w:eastAsia="Calibri" w:hAnsi="Calibri"/>
          <w:color w:val="1A1A1A"/>
          <w:sz w:val="21"/>
          <w:szCs w:val="21"/>
        </w:rPr>
        <w:t xml:space="preserve"> every tick. </w:t>
      </w:r>
      <w:r>
        <w:rPr>
          <w:rFonts w:ascii="Consolas" w:cs="Consolas" w:eastAsia="Consolas" w:hAnsi="Consolas"/>
          <w:color w:val="12213A"/>
          <w:sz w:val="19"/>
          <w:szCs w:val="19"/>
        </w:rPr>
        <w:t xml:space="preserve">db/030</w:t>
      </w:r>
      <w:r>
        <w:rPr>
          <w:rFonts w:ascii="Calibri" w:cs="Calibri" w:eastAsia="Calibri" w:hAnsi="Calibri"/>
          <w:color w:val="1A1A1A"/>
          <w:sz w:val="21"/>
          <w:szCs w:val="21"/>
        </w:rPr>
        <w:t xml:space="preserve"> refreshes it through a </w:t>
      </w:r>
      <w:r>
        <w:rPr>
          <w:rFonts w:ascii="Consolas" w:cs="Consolas" w:eastAsia="Consolas" w:hAnsi="Consolas"/>
          <w:color w:val="12213A"/>
          <w:sz w:val="19"/>
          <w:szCs w:val="19"/>
        </w:rPr>
        <w:t xml:space="preserve">security definer</w:t>
      </w:r>
      <w:r>
        <w:rPr>
          <w:rFonts w:ascii="Calibri" w:cs="Calibri" w:eastAsia="Calibri" w:hAnsi="Calibri"/>
          <w:color w:val="1A1A1A"/>
          <w:sz w:val="21"/>
          <w:szCs w:val="21"/>
        </w:rPr>
        <w:t xml:space="preserve"> function and replaces the blanket </w:t>
      </w:r>
      <w:r>
        <w:rPr>
          <w:rFonts w:ascii="Consolas" w:cs="Consolas" w:eastAsia="Consolas" w:hAnsi="Consolas"/>
          <w:color w:val="12213A"/>
          <w:sz w:val="19"/>
          <w:szCs w:val="19"/>
        </w:rPr>
        <w:t xml:space="preserve">grant select … to app_user</w:t>
      </w:r>
      <w:r>
        <w:rPr>
          <w:rFonts w:ascii="Calibri" w:cs="Calibri" w:eastAsia="Calibri" w:hAnsi="Calibri"/>
          <w:color w:val="1A1A1A"/>
          <w:sz w:val="21"/>
          <w:szCs w:val="21"/>
        </w:rPr>
        <w:t xml:space="preserve"> with a tenant-filtered view — the blanket grant was a latent cross-tenant read, since a materialised view does not enforce RLS and </w:t>
      </w:r>
      <w:r>
        <w:rPr>
          <w:rFonts w:ascii="Consolas" w:cs="Consolas" w:eastAsia="Consolas" w:hAnsi="Consolas"/>
          <w:color w:val="12213A"/>
          <w:sz w:val="19"/>
          <w:szCs w:val="19"/>
        </w:rPr>
        <w:t xml:space="preserve">gl_balances</w:t>
      </w:r>
      <w:r>
        <w:rPr>
          <w:rFonts w:ascii="Calibri" w:cs="Calibri" w:eastAsia="Calibri" w:hAnsi="Calibri"/>
          <w:color w:val="1A1A1A"/>
          <w:sz w:val="21"/>
          <w:szCs w:val="21"/>
        </w:rPr>
        <w:t xml:space="preserve"> holds every family's rows.</w:t>
      </w:r>
    </w:p>
    <w:p>
      <w:pPr>
        <w:pStyle w:val="ListParagraph"/>
        <w:numPr>
          <w:ilvl w:val="0"/>
          <w:numId w:val="2"/>
        </w:numPr>
        <w:spacing w:after="110" w:line="276"/>
      </w:pPr>
      <w:r>
        <w:rPr>
          <w:rFonts w:ascii="Calibri" w:cs="Calibri" w:eastAsia="Calibri" w:hAnsi="Calibri"/>
          <w:color w:val="1A1A1A"/>
          <w:sz w:val="21"/>
          <w:szCs w:val="21"/>
        </w:rPr>
        <w:t xml:space="preserve">Verified: fresh seed through </w:t>
      </w:r>
      <w:r>
        <w:rPr>
          <w:rFonts w:ascii="Consolas" w:cs="Consolas" w:eastAsia="Consolas" w:hAnsi="Consolas"/>
          <w:color w:val="12213A"/>
          <w:sz w:val="19"/>
          <w:szCs w:val="19"/>
        </w:rPr>
        <w:t xml:space="preserve">db/030</w:t>
      </w:r>
      <w:r>
        <w:rPr>
          <w:rFonts w:ascii="Calibri" w:cs="Calibri" w:eastAsia="Calibri" w:hAnsi="Calibri"/>
          <w:color w:val="1A1A1A"/>
          <w:sz w:val="21"/>
          <w:szCs w:val="21"/>
        </w:rPr>
        <w:t xml:space="preserve">, full API suite twice at 210 tests; CI green on both jobs (209 passed | 1 skipped, and all three images built from a clean checkout); the Postgres service log for that run now contains only guardrails the tests trip on purpose — period locked, illegal transitions, the credential-ciphertext denial and the two new ownership assertions.</w:t>
      </w:r>
    </w:p>
    <w:p>
      <w:pPr>
        <w:pStyle w:val="ListParagraph"/>
        <w:numPr>
          <w:ilvl w:val="0"/>
          <w:numId w:val="2"/>
        </w:numPr>
        <w:spacing w:after="110" w:line="276"/>
      </w:pPr>
      <w:r>
        <w:rPr>
          <w:rFonts w:ascii="Calibri" w:cs="Calibri" w:eastAsia="Calibri" w:hAnsi="Calibri"/>
          <w:b/>
          <w:bCs/>
          <w:color w:val="1A1A1A"/>
          <w:sz w:val="21"/>
          <w:szCs w:val="21"/>
        </w:rPr>
        <w:t xml:space="preserve">Test-harness race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connectors.test.ts</w:t>
      </w:r>
      <w:r>
        <w:rPr>
          <w:rFonts w:ascii="Calibri" w:cs="Calibri" w:eastAsia="Calibri" w:hAnsi="Calibri"/>
          <w:color w:val="1A1A1A"/>
          <w:sz w:val="21"/>
          <w:szCs w:val="21"/>
        </w:rPr>
        <w:t xml:space="preserve"> drove the executor with a single </w:t>
      </w:r>
      <w:r>
        <w:rPr>
          <w:rFonts w:ascii="Consolas" w:cs="Consolas" w:eastAsia="Consolas" w:hAnsi="Consolas"/>
          <w:color w:val="12213A"/>
          <w:sz w:val="19"/>
          <w:szCs w:val="19"/>
        </w:rPr>
        <w:t xml:space="preserve">runOnce</w:t>
      </w:r>
      <w:r>
        <w:rPr>
          <w:rFonts w:ascii="Calibri" w:cs="Calibri" w:eastAsia="Calibri" w:hAnsi="Calibri"/>
          <w:color w:val="1A1A1A"/>
          <w:sz w:val="21"/>
          <w:szCs w:val="21"/>
        </w:rPr>
        <w:t xml:space="preserve"> fired 350 ms after the API call, so on a slow runner the job row did not exist yet, the run found nothing, and the call timed out at </w:t>
      </w:r>
      <w:r>
        <w:rPr>
          <w:rFonts w:ascii="Consolas" w:cs="Consolas" w:eastAsia="Consolas" w:hAnsi="Consolas"/>
          <w:color w:val="12213A"/>
          <w:sz w:val="19"/>
          <w:szCs w:val="19"/>
        </w:rPr>
        <w:t xml:space="preserve">CONNECTOR_JOB_WAIT_MS</w:t>
      </w:r>
      <w:r>
        <w:rPr>
          <w:rFonts w:ascii="Calibri" w:cs="Calibri" w:eastAsia="Calibri" w:hAnsi="Calibri"/>
          <w:color w:val="1A1A1A"/>
          <w:sz w:val="21"/>
          <w:szCs w:val="21"/>
        </w:rPr>
        <w:t xml:space="preserve"> (the BSE purchase read </w:t>
      </w:r>
      <w:r>
        <w:rPr>
          <w:rFonts w:ascii="Consolas" w:cs="Consolas" w:eastAsia="Consolas" w:hAnsi="Consolas"/>
          <w:color w:val="12213A"/>
          <w:sz w:val="19"/>
          <w:szCs w:val="19"/>
        </w:rPr>
        <w:t xml:space="preserve">submitted</w:t>
      </w:r>
      <w:r>
        <w:rPr>
          <w:rFonts w:ascii="Calibri" w:cs="Calibri" w:eastAsia="Calibri" w:hAnsi="Calibri"/>
          <w:color w:val="1A1A1A"/>
          <w:sz w:val="21"/>
          <w:szCs w:val="21"/>
        </w:rPr>
        <w:t xml:space="preserve"> instead of </w:t>
      </w:r>
      <w:r>
        <w:rPr>
          <w:rFonts w:ascii="Consolas" w:cs="Consolas" w:eastAsia="Consolas" w:hAnsi="Consolas"/>
          <w:color w:val="12213A"/>
          <w:sz w:val="19"/>
          <w:szCs w:val="19"/>
        </w:rPr>
        <w:t xml:space="preserve">filled</w:t>
      </w:r>
      <w:r>
        <w:rPr>
          <w:rFonts w:ascii="Calibri" w:cs="Calibri" w:eastAsia="Calibri" w:hAnsi="Calibri"/>
          <w:color w:val="1A1A1A"/>
          <w:sz w:val="21"/>
          <w:szCs w:val="21"/>
        </w:rPr>
        <w:t xml:space="preserve">). It was intermittent — the same commit passed on its pull-request run and failed on its push run. The helper now runs the executor until the call settles; reproduced deterministically by firing at 0 ms (6 of 12 failed) and green at 0 ms after the fix.</w:t>
      </w:r>
    </w:p>
    <w:p>
      <w:pPr>
        <w:pStyle w:val="ListParagraph"/>
        <w:numPr>
          <w:ilvl w:val="0"/>
          <w:numId w:val="2"/>
        </w:numPr>
        <w:spacing w:after="110" w:line="276"/>
      </w:pPr>
      <w:r>
        <w:rPr>
          <w:rFonts w:ascii="Calibri" w:cs="Calibri" w:eastAsia="Calibri" w:hAnsi="Calibri"/>
          <w:color w:val="1A1A1A"/>
          <w:sz w:val="21"/>
          <w:szCs w:val="21"/>
        </w:rPr>
        <w:t xml:space="preserve">Known limits: production still needs </w:t>
      </w:r>
      <w:r>
        <w:rPr>
          <w:rFonts w:ascii="Consolas" w:cs="Consolas" w:eastAsia="Consolas" w:hAnsi="Consolas"/>
          <w:color w:val="12213A"/>
          <w:sz w:val="19"/>
          <w:szCs w:val="19"/>
        </w:rPr>
        <w:t xml:space="preserve">PUBLIC_WEB_URL=https://wealthprism.in</w:t>
      </w:r>
      <w:r>
        <w:rPr>
          <w:rFonts w:ascii="Calibri" w:cs="Calibri" w:eastAsia="Calibri" w:hAnsi="Calibri"/>
          <w:color w:val="1A1A1A"/>
          <w:sz w:val="21"/>
          <w:szCs w:val="21"/>
        </w:rPr>
        <w:t xml:space="preserve"> in </w:t>
      </w:r>
      <w:r>
        <w:rPr>
          <w:rFonts w:ascii="Consolas" w:cs="Consolas" w:eastAsia="Consolas" w:hAnsi="Consolas"/>
          <w:color w:val="12213A"/>
          <w:sz w:val="19"/>
          <w:szCs w:val="19"/>
        </w:rPr>
        <w:t xml:space="preserve">deploy/.env</w:t>
      </w:r>
      <w:r>
        <w:rPr>
          <w:rFonts w:ascii="Calibri" w:cs="Calibri" w:eastAsia="Calibri" w:hAnsi="Calibri"/>
          <w:color w:val="1A1A1A"/>
          <w:sz w:val="21"/>
          <w:szCs w:val="21"/>
        </w:rPr>
        <w:t xml:space="preserve"> (invitation links have no host without it) and a </w:t>
      </w:r>
      <w:r>
        <w:rPr>
          <w:rFonts w:ascii="Consolas" w:cs="Consolas" w:eastAsia="Consolas" w:hAnsi="Consolas"/>
          <w:color w:val="12213A"/>
          <w:sz w:val="19"/>
          <w:szCs w:val="19"/>
        </w:rPr>
        <w:t xml:space="preserve">git checkout main</w:t>
      </w:r>
      <w:r>
        <w:rPr>
          <w:rFonts w:ascii="Calibri" w:cs="Calibri" w:eastAsia="Calibri" w:hAnsi="Calibri"/>
          <w:color w:val="1A1A1A"/>
          <w:sz w:val="21"/>
          <w:szCs w:val="21"/>
        </w:rPr>
        <w:t xml:space="preserve"> so the VPS tracks </w:t>
      </w:r>
      <w:r>
        <w:rPr>
          <w:rFonts w:ascii="Consolas" w:cs="Consolas" w:eastAsia="Consolas" w:hAnsi="Consolas"/>
          <w:color w:val="12213A"/>
          <w:sz w:val="19"/>
          <w:szCs w:val="19"/>
        </w:rPr>
        <w:t xml:space="preserve">main</w:t>
      </w:r>
      <w:r>
        <w:rPr>
          <w:rFonts w:ascii="Calibri" w:cs="Calibri" w:eastAsia="Calibri" w:hAnsi="Calibri"/>
          <w:color w:val="1A1A1A"/>
          <w:sz w:val="21"/>
          <w:szCs w:val="21"/>
        </w:rPr>
        <w:t xml:space="preserve"> rather than the feature branch.</w:t>
      </w:r>
    </w:p>
    <w:p>
      <w:pPr>
        <w:pStyle w:val="Heading1"/>
        <w:pBdr>
          <w:bottom w:val="single" w:color="0E7C6B" w:sz="4" w:space="6"/>
        </w:pBdr>
        <w:spacing w:after="140" w:before="280"/>
      </w:pPr>
      <w:r>
        <w:rPr>
          <w:rFonts w:ascii="Calibri" w:cs="Calibri" w:eastAsia="Calibri" w:hAnsi="Calibri"/>
          <w:b/>
          <w:bCs/>
          <w:color w:val="12213A"/>
          <w:sz w:val="28"/>
          <w:szCs w:val="28"/>
        </w:rPr>
        <w:t xml:space="preserve">Milestone plan (order of work)</w:t>
      </w:r>
    </w:p>
    <w:p>
      <w:pPr>
        <w:pStyle w:val="ListParagraph"/>
        <w:numPr>
          <w:ilvl w:val="0"/>
          <w:numId w:val="3"/>
        </w:numPr>
        <w:spacing w:after="110" w:line="276"/>
      </w:pPr>
      <w:r>
        <w:rPr>
          <w:rFonts w:ascii="Calibri" w:cs="Calibri" w:eastAsia="Calibri" w:hAnsi="Calibri"/>
          <w:color w:val="1A1A1A"/>
          <w:sz w:val="21"/>
          <w:szCs w:val="21"/>
        </w:rPr>
        <w:t xml:space="preserve">Residue rows — DONE (Milestone 13).</w:t>
      </w:r>
    </w:p>
    <w:p>
      <w:pPr>
        <w:pStyle w:val="ListParagraph"/>
        <w:numPr>
          <w:ilvl w:val="0"/>
          <w:numId w:val="3"/>
        </w:numPr>
        <w:spacing w:after="110" w:line="276"/>
      </w:pPr>
      <w:r>
        <w:rPr>
          <w:rFonts w:ascii="Calibri" w:cs="Calibri" w:eastAsia="Calibri" w:hAnsi="Calibri"/>
          <w:color w:val="1A1A1A"/>
          <w:sz w:val="21"/>
          <w:szCs w:val="21"/>
        </w:rPr>
        <w:t xml:space="preserve">GL period-end, Tally live sync, scheduled exports, MCP — DONE (Milestone 14).</w:t>
      </w:r>
    </w:p>
    <w:p>
      <w:pPr>
        <w:pStyle w:val="ListParagraph"/>
        <w:numPr>
          <w:ilvl w:val="0"/>
          <w:numId w:val="3"/>
        </w:numPr>
        <w:spacing w:after="110" w:line="276"/>
      </w:pPr>
      <w:r>
        <w:rPr>
          <w:rFonts w:ascii="Calibri" w:cs="Calibri" w:eastAsia="Calibri" w:hAnsi="Calibri"/>
          <w:color w:val="1A1A1A"/>
          <w:sz w:val="21"/>
          <w:szCs w:val="21"/>
        </w:rPr>
        <w:t xml:space="preserve">OCR, grandfathering FMV, ITR schedules — DONE (Milestone 15).</w:t>
      </w:r>
    </w:p>
    <w:p>
      <w:pPr>
        <w:pStyle w:val="ListParagraph"/>
        <w:numPr>
          <w:ilvl w:val="0"/>
          <w:numId w:val="3"/>
        </w:numPr>
        <w:spacing w:after="110" w:line="276"/>
      </w:pPr>
      <w:r>
        <w:rPr>
          <w:rFonts w:ascii="Calibri" w:cs="Calibri" w:eastAsia="Calibri" w:hAnsi="Calibri"/>
          <w:color w:val="1A1A1A"/>
          <w:sz w:val="21"/>
          <w:szCs w:val="21"/>
        </w:rPr>
        <w:t xml:space="preserve">Hardening — production deployment on the VPS, CI (it had never run), three silently-swallowed SQL faults — DONE.</w:t>
      </w:r>
    </w:p>
    <w:p>
      <w:pPr>
        <w:pStyle w:val="ListParagraph"/>
        <w:numPr>
          <w:ilvl w:val="0"/>
          <w:numId w:val="3"/>
        </w:numPr>
        <w:spacing w:after="110" w:line="276"/>
      </w:pPr>
      <w:r>
        <w:rPr>
          <w:rFonts w:ascii="Calibri" w:cs="Calibri" w:eastAsia="Calibri" w:hAnsi="Calibri"/>
          <w:color w:val="1A1A1A"/>
          <w:sz w:val="21"/>
          <w:szCs w:val="21"/>
        </w:rPr>
        <w:t xml:space="preserve">Remaining: provider certification of the live adapters (AA UAT, brokers, BSE StAR MF, corporate banking, BBPS, WhatsApp templates, SES / SMTP, a live Tally licence, tesseract on the host) with real credentials — outside what this environment can verify; MCP over HTTP; buildings depreciation.</w:t>
      </w:r>
    </w:p>
    <w:p>
      <w:pPr>
        <w:pStyle w:val="Heading1"/>
        <w:pBdr>
          <w:bottom w:val="single" w:color="0E7C6B" w:sz="4" w:space="6"/>
        </w:pBdr>
        <w:spacing w:after="140" w:before="280"/>
      </w:pPr>
      <w:r>
        <w:rPr>
          <w:rFonts w:ascii="Calibri" w:cs="Calibri" w:eastAsia="Calibri" w:hAnsi="Calibri"/>
          <w:b/>
          <w:bCs/>
          <w:color w:val="12213A"/>
          <w:sz w:val="28"/>
          <w:szCs w:val="28"/>
        </w:rPr>
        <w:t xml:space="preserve">Conventions being followed</w:t>
      </w:r>
    </w:p>
    <w:p>
      <w:pPr>
        <w:spacing w:after="140" w:line="276"/>
      </w:pPr>
      <w:r>
        <w:rPr>
          <w:rFonts w:ascii="Calibri" w:cs="Calibri" w:eastAsia="Calibri" w:hAnsi="Calibri"/>
          <w:color w:val="1A1A1A"/>
          <w:sz w:val="21"/>
          <w:szCs w:val="21"/>
        </w:rPr>
        <w:t xml:space="preserve">See CLAUDE.md. Every milestone: contract → finance/parsers package with tests → route inside withFamily() → integration test → web page → mobile screen → BUILD-STATUS.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6"/>
        <w:szCs w:val="16"/>
      </w:rPr>
      <w:t xml:space="preserve">Milestone log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spacing w:after="120"/>
    </w:pPr>
    <w:r>
      <w:rPr>
        <w:rFonts w:ascii="Calibri" w:cs="Calibri" w:eastAsia="Calibri" w:hAnsi="Calibri"/>
        <w:caps/>
        <w:color w:val="5B6472"/>
        <w:sz w:val="16"/>
        <w:szCs w:val="16"/>
      </w:rPr>
      <w:t xml:space="preserve">WealthPrism / Family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E7C6B"/>
      </w:rPr>
    </w:lvl>
    <w:lvl w:ilvl="1" w15:tentative="1">
      <w:start w:val="1"/>
      <w:numFmt w:val="bullet"/>
      <w:lvlText w:val="◦"/>
      <w:lvlJc w:val="left"/>
      <w:pPr>
        <w:ind w:left="720" w:hanging="240"/>
      </w:pPr>
      <w:rPr>
        <w:color w:val="0E7C6B"/>
      </w:rPr>
    </w:lvl>
  </w:abstractNum>
  <w:abstractNum w:abstractNumId="3" w15:restartNumberingAfterBreak="0">
    <w:multiLevelType w:val="hybridMultilevel"/>
    <w:lvl w:ilvl="0" w15:tentative="1">
      <w:start w:val="1"/>
      <w:numFmt w:val="decimal"/>
      <w:lvlText w:val="%1."/>
      <w:lvlJc w:val="left"/>
      <w:pPr>
        <w:ind w:left="400" w:hanging="280"/>
      </w:pPr>
      <w:rPr>
        <w:b/>
        <w:bCs/>
        <w:color w:val="12213A"/>
      </w:rPr>
    </w:lvl>
    <w:lvl w:ilvl="1" w15:tentative="1">
      <w:start w:val="1"/>
      <w:numFmt w:val="lowerLetter"/>
      <w:lvlText w:val="%2."/>
      <w:lvlJc w:val="left"/>
      <w:pPr>
        <w:ind w:left="760" w:hanging="280"/>
      </w:pPr>
      <w:rPr>
        <w:color w:val="1221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log</dc:title>
  <dc:creator>WealthPrism</dc:creator>
  <dc:description>Family Office / WealthPrism — Milestone log</dc:description>
  <cp:lastModifiedBy>Un-named</cp:lastModifiedBy>
  <cp:revision>1</cp:revision>
  <dcterms:created xsi:type="dcterms:W3CDTF">2026-09-15T03:24:03.037Z</dcterms:created>
  <dcterms:modified xsi:type="dcterms:W3CDTF">2026-09-15T03:24:03.038Z</dcterms:modified>
</cp:coreProperties>
</file>

<file path=docProps/custom.xml><?xml version="1.0" encoding="utf-8"?>
<Properties xmlns="http://schemas.openxmlformats.org/officeDocument/2006/custom-properties" xmlns:vt="http://schemas.openxmlformats.org/officeDocument/2006/docPropsVTypes"/>
</file>