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5D6E5" w14:textId="4CD1027D" w:rsidR="004430B3" w:rsidRPr="00676B01" w:rsidRDefault="002806E2" w:rsidP="002806E2">
      <w:pPr>
        <w:jc w:val="both"/>
        <w:rPr>
          <w:rFonts w:ascii="Times New Roman" w:hAnsi="Times New Roman" w:cs="Times New Roman"/>
          <w:sz w:val="20"/>
          <w:szCs w:val="20"/>
        </w:rPr>
      </w:pPr>
      <w:r w:rsidRPr="00676B01">
        <w:rPr>
          <w:rFonts w:ascii="Times New Roman" w:hAnsi="Times New Roman" w:cs="Times New Roman"/>
          <w:sz w:val="20"/>
          <w:szCs w:val="20"/>
        </w:rPr>
        <w:t xml:space="preserve">BIMC </w:t>
      </w:r>
      <w:proofErr w:type="gramStart"/>
      <w:r w:rsidRPr="00676B01">
        <w:rPr>
          <w:rFonts w:ascii="Times New Roman" w:hAnsi="Times New Roman" w:cs="Times New Roman"/>
          <w:sz w:val="20"/>
          <w:szCs w:val="20"/>
        </w:rPr>
        <w:t>-  We</w:t>
      </w:r>
      <w:proofErr w:type="gramEnd"/>
      <w:r w:rsidRPr="00676B01">
        <w:rPr>
          <w:rFonts w:ascii="Times New Roman" w:hAnsi="Times New Roman" w:cs="Times New Roman"/>
          <w:sz w:val="20"/>
          <w:szCs w:val="20"/>
        </w:rPr>
        <w:t xml:space="preserve"> propose a drug repositioning computational approach based on the target microRNAs. The approach is able to predict the potential drug-disease associations along with the causal microRNAs.</w:t>
      </w:r>
    </w:p>
    <w:p w14:paraId="095950D4" w14:textId="427E7935" w:rsidR="002806E2" w:rsidRPr="00676B01" w:rsidRDefault="002806E2" w:rsidP="002806E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608BA37" w14:textId="3534010B" w:rsidR="002806E2" w:rsidRPr="00676B01" w:rsidRDefault="002806E2" w:rsidP="002806E2">
      <w:pPr>
        <w:jc w:val="both"/>
        <w:rPr>
          <w:rFonts w:ascii="Times New Roman" w:hAnsi="Times New Roman" w:cs="Times New Roman"/>
          <w:sz w:val="20"/>
          <w:szCs w:val="20"/>
        </w:rPr>
      </w:pPr>
      <w:r w:rsidRPr="00676B01">
        <w:rPr>
          <w:rFonts w:ascii="Times New Roman" w:hAnsi="Times New Roman" w:cs="Times New Roman"/>
          <w:sz w:val="20"/>
          <w:szCs w:val="20"/>
        </w:rPr>
        <w:t>Dataset</w:t>
      </w:r>
    </w:p>
    <w:p w14:paraId="47DCD86D" w14:textId="77777777" w:rsidR="002806E2" w:rsidRPr="00676B01" w:rsidRDefault="002806E2" w:rsidP="002806E2">
      <w:pPr>
        <w:jc w:val="both"/>
        <w:rPr>
          <w:rFonts w:ascii="Times New Roman" w:hAnsi="Times New Roman" w:cs="Times New Roman"/>
          <w:sz w:val="20"/>
          <w:szCs w:val="20"/>
        </w:rPr>
      </w:pPr>
      <w:r w:rsidRPr="00676B01">
        <w:rPr>
          <w:rFonts w:ascii="Times New Roman" w:hAnsi="Times New Roman" w:cs="Times New Roman"/>
          <w:sz w:val="20"/>
          <w:szCs w:val="20"/>
        </w:rPr>
        <w:t>--</w:t>
      </w:r>
    </w:p>
    <w:p w14:paraId="614560BB" w14:textId="6BA81D06" w:rsidR="002806E2" w:rsidRPr="00676B01" w:rsidRDefault="002806E2" w:rsidP="002806E2">
      <w:pPr>
        <w:jc w:val="both"/>
        <w:rPr>
          <w:rFonts w:ascii="Times New Roman" w:hAnsi="Times New Roman" w:cs="Times New Roman"/>
          <w:sz w:val="20"/>
          <w:szCs w:val="20"/>
        </w:rPr>
      </w:pPr>
      <w:r w:rsidRPr="00676B01">
        <w:rPr>
          <w:rFonts w:ascii="Times New Roman" w:hAnsi="Times New Roman" w:cs="Times New Roman"/>
          <w:sz w:val="20"/>
          <w:szCs w:val="20"/>
        </w:rPr>
        <w:t>1. Associations - Contains Drug-microRNA and microRNA-Disease association matrices and corresponding data.</w:t>
      </w:r>
    </w:p>
    <w:p w14:paraId="207A87EE" w14:textId="3AFDA710" w:rsidR="002806E2" w:rsidRPr="00676B01" w:rsidRDefault="002806E2" w:rsidP="002806E2">
      <w:pPr>
        <w:jc w:val="both"/>
        <w:rPr>
          <w:rFonts w:ascii="Times New Roman" w:hAnsi="Times New Roman" w:cs="Times New Roman"/>
          <w:sz w:val="20"/>
          <w:szCs w:val="20"/>
        </w:rPr>
      </w:pPr>
      <w:r w:rsidRPr="00676B01">
        <w:rPr>
          <w:rFonts w:ascii="Times New Roman" w:hAnsi="Times New Roman" w:cs="Times New Roman"/>
          <w:sz w:val="20"/>
          <w:szCs w:val="20"/>
        </w:rPr>
        <w:t xml:space="preserve">2.  Similarity Data </w:t>
      </w:r>
      <w:proofErr w:type="gramStart"/>
      <w:r w:rsidRPr="00676B01">
        <w:rPr>
          <w:rFonts w:ascii="Times New Roman" w:hAnsi="Times New Roman" w:cs="Times New Roman"/>
          <w:sz w:val="20"/>
          <w:szCs w:val="20"/>
        </w:rPr>
        <w:t>–  Contains</w:t>
      </w:r>
      <w:proofErr w:type="gramEnd"/>
      <w:r w:rsidRPr="00676B01">
        <w:rPr>
          <w:rFonts w:ascii="Times New Roman" w:hAnsi="Times New Roman" w:cs="Times New Roman"/>
          <w:sz w:val="20"/>
          <w:szCs w:val="20"/>
        </w:rPr>
        <w:t xml:space="preserve"> Drug, microRNA and disease pairwise similarities.</w:t>
      </w:r>
    </w:p>
    <w:p w14:paraId="3D9CCFF5" w14:textId="77777777" w:rsidR="002806E2" w:rsidRPr="00676B01" w:rsidRDefault="002806E2" w:rsidP="002806E2">
      <w:pPr>
        <w:jc w:val="both"/>
        <w:rPr>
          <w:rFonts w:ascii="Times New Roman" w:hAnsi="Times New Roman" w:cs="Times New Roman"/>
          <w:sz w:val="20"/>
          <w:szCs w:val="20"/>
        </w:rPr>
      </w:pPr>
      <w:r w:rsidRPr="00676B01">
        <w:rPr>
          <w:rFonts w:ascii="Times New Roman" w:hAnsi="Times New Roman" w:cs="Times New Roman"/>
          <w:sz w:val="20"/>
          <w:szCs w:val="20"/>
        </w:rPr>
        <w:t>--</w:t>
      </w:r>
    </w:p>
    <w:p w14:paraId="17AAF106" w14:textId="1B3380EC" w:rsidR="000B44BE" w:rsidRPr="00676B01" w:rsidRDefault="002806E2" w:rsidP="002806E2">
      <w:pPr>
        <w:jc w:val="both"/>
        <w:rPr>
          <w:rFonts w:ascii="Times New Roman" w:hAnsi="Times New Roman" w:cs="Times New Roman"/>
          <w:sz w:val="20"/>
          <w:szCs w:val="20"/>
        </w:rPr>
      </w:pPr>
      <w:r w:rsidRPr="00676B01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proofErr w:type="gramStart"/>
      <w:r w:rsidR="000B44BE" w:rsidRPr="00676B01">
        <w:rPr>
          <w:rFonts w:ascii="Times New Roman" w:hAnsi="Times New Roman" w:cs="Times New Roman"/>
          <w:sz w:val="20"/>
          <w:szCs w:val="20"/>
        </w:rPr>
        <w:t>NamesToNumbrs.m</w:t>
      </w:r>
      <w:proofErr w:type="spellEnd"/>
      <w:r w:rsidR="000B44BE" w:rsidRPr="00676B01">
        <w:rPr>
          <w:rFonts w:ascii="Times New Roman" w:hAnsi="Times New Roman" w:cs="Times New Roman"/>
          <w:sz w:val="20"/>
          <w:szCs w:val="20"/>
        </w:rPr>
        <w:t xml:space="preserve">  –</w:t>
      </w:r>
      <w:proofErr w:type="gramEnd"/>
      <w:r w:rsidR="000B44BE" w:rsidRPr="00676B01">
        <w:rPr>
          <w:rFonts w:ascii="Times New Roman" w:hAnsi="Times New Roman" w:cs="Times New Roman"/>
          <w:sz w:val="20"/>
          <w:szCs w:val="20"/>
        </w:rPr>
        <w:t xml:space="preserve"> Code to convert existing associations to numbers for generating association  </w:t>
      </w:r>
    </w:p>
    <w:p w14:paraId="1BE78DFF" w14:textId="49804507" w:rsidR="000B44BE" w:rsidRPr="00676B01" w:rsidRDefault="000B44BE" w:rsidP="002806E2">
      <w:pPr>
        <w:jc w:val="both"/>
        <w:rPr>
          <w:rFonts w:ascii="Times New Roman" w:hAnsi="Times New Roman" w:cs="Times New Roman"/>
          <w:sz w:val="20"/>
          <w:szCs w:val="20"/>
        </w:rPr>
      </w:pPr>
      <w:r w:rsidRPr="00676B01">
        <w:rPr>
          <w:rFonts w:ascii="Times New Roman" w:hAnsi="Times New Roman" w:cs="Times New Roman"/>
          <w:sz w:val="20"/>
          <w:szCs w:val="20"/>
        </w:rPr>
        <w:t xml:space="preserve">    matrix.</w:t>
      </w:r>
    </w:p>
    <w:p w14:paraId="43E2C4AB" w14:textId="050A8A24" w:rsidR="002806E2" w:rsidRDefault="000B44BE" w:rsidP="002806E2">
      <w:pPr>
        <w:jc w:val="both"/>
        <w:rPr>
          <w:rFonts w:ascii="Times New Roman" w:hAnsi="Times New Roman" w:cs="Times New Roman"/>
          <w:sz w:val="20"/>
          <w:szCs w:val="20"/>
        </w:rPr>
      </w:pPr>
      <w:r w:rsidRPr="00676B01">
        <w:rPr>
          <w:rFonts w:ascii="Times New Roman" w:hAnsi="Times New Roman" w:cs="Times New Roman"/>
          <w:sz w:val="20"/>
          <w:szCs w:val="20"/>
        </w:rPr>
        <w:t xml:space="preserve">2. </w:t>
      </w:r>
      <w:proofErr w:type="spellStart"/>
      <w:proofErr w:type="gramStart"/>
      <w:r w:rsidR="002806E2" w:rsidRPr="00676B01">
        <w:rPr>
          <w:rFonts w:ascii="Times New Roman" w:hAnsi="Times New Roman" w:cs="Times New Roman"/>
          <w:sz w:val="20"/>
          <w:szCs w:val="20"/>
        </w:rPr>
        <w:t>Association.m</w:t>
      </w:r>
      <w:proofErr w:type="spellEnd"/>
      <w:r w:rsidR="002806E2" w:rsidRPr="00676B01">
        <w:rPr>
          <w:rFonts w:ascii="Times New Roman" w:hAnsi="Times New Roman" w:cs="Times New Roman"/>
          <w:sz w:val="20"/>
          <w:szCs w:val="20"/>
        </w:rPr>
        <w:t xml:space="preserve"> </w:t>
      </w:r>
      <w:r w:rsidRPr="00676B01">
        <w:rPr>
          <w:rFonts w:ascii="Times New Roman" w:hAnsi="Times New Roman" w:cs="Times New Roman"/>
          <w:sz w:val="20"/>
          <w:szCs w:val="20"/>
        </w:rPr>
        <w:t xml:space="preserve"> –</w:t>
      </w:r>
      <w:proofErr w:type="gramEnd"/>
      <w:r w:rsidR="002806E2" w:rsidRPr="00676B01">
        <w:rPr>
          <w:rFonts w:ascii="Times New Roman" w:hAnsi="Times New Roman" w:cs="Times New Roman"/>
          <w:sz w:val="20"/>
          <w:szCs w:val="20"/>
        </w:rPr>
        <w:t xml:space="preserve"> </w:t>
      </w:r>
      <w:r w:rsidRPr="00676B01">
        <w:rPr>
          <w:rFonts w:ascii="Times New Roman" w:hAnsi="Times New Roman" w:cs="Times New Roman"/>
          <w:sz w:val="20"/>
          <w:szCs w:val="20"/>
        </w:rPr>
        <w:t xml:space="preserve"> Code to generate association matrix.</w:t>
      </w:r>
    </w:p>
    <w:p w14:paraId="00623384" w14:textId="525EF76A" w:rsidR="0002147D" w:rsidRDefault="0002147D" w:rsidP="002806E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0467AA6" w14:textId="382D182C" w:rsidR="0002147D" w:rsidRPr="00676B01" w:rsidRDefault="0002147D" w:rsidP="002806E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each </w:t>
      </w:r>
      <w:proofErr w:type="spellStart"/>
      <w:r w:rsidR="00047D9E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="00047D9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file, the commented portions represent code corresponding to Drug-microRNA associations.</w:t>
      </w:r>
    </w:p>
    <w:sectPr w:rsidR="0002147D" w:rsidRPr="00676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F3"/>
    <w:rsid w:val="0002147D"/>
    <w:rsid w:val="00047D9E"/>
    <w:rsid w:val="000B44BE"/>
    <w:rsid w:val="002806E2"/>
    <w:rsid w:val="004430B3"/>
    <w:rsid w:val="00676B01"/>
    <w:rsid w:val="008952F3"/>
    <w:rsid w:val="00A3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2C5B"/>
  <w15:chartTrackingRefBased/>
  <w15:docId w15:val="{E371E3C3-BC04-4FD4-8C8C-4A046692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K</dc:creator>
  <cp:keywords/>
  <dc:description/>
  <cp:lastModifiedBy>Deepthi K</cp:lastModifiedBy>
  <cp:revision>2</cp:revision>
  <dcterms:created xsi:type="dcterms:W3CDTF">2020-06-10T09:28:00Z</dcterms:created>
  <dcterms:modified xsi:type="dcterms:W3CDTF">2020-06-10T09:28:00Z</dcterms:modified>
</cp:coreProperties>
</file>