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EDA" w:rsidRDefault="006265E4" w:rsidP="006265E4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6265E4">
        <w:rPr>
          <w:rFonts w:ascii="Times New Roman" w:hAnsi="Times New Roman" w:cs="Times New Roman"/>
          <w:b/>
          <w:sz w:val="36"/>
          <w:szCs w:val="36"/>
          <w:lang w:val="en-US"/>
        </w:rPr>
        <w:t>Software and Tools Used</w:t>
      </w:r>
    </w:p>
    <w:p w:rsidR="006265E4" w:rsidRDefault="006265E4" w:rsidP="006265E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265E4" w:rsidRDefault="006265E4" w:rsidP="006265E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6265E4" w:rsidRPr="006265E4" w:rsidRDefault="006265E4" w:rsidP="006265E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Power 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BI</w:t>
      </w:r>
    </w:p>
    <w:sectPr w:rsidR="006265E4" w:rsidRPr="006265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2A5364"/>
    <w:multiLevelType w:val="hybridMultilevel"/>
    <w:tmpl w:val="DB7803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EC"/>
    <w:rsid w:val="006265E4"/>
    <w:rsid w:val="00794EDA"/>
    <w:rsid w:val="007E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5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65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2022-02-10T05:41:00Z</dcterms:created>
  <dcterms:modified xsi:type="dcterms:W3CDTF">2022-02-10T05:42:00Z</dcterms:modified>
</cp:coreProperties>
</file>