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F6768" w14:textId="77777777" w:rsidR="00657299" w:rsidRDefault="00657299">
      <w:pPr>
        <w:pStyle w:val="NormalWeb"/>
        <w:spacing w:before="0" w:beforeAutospacing="0" w:after="0" w:afterAutospacing="0"/>
        <w:rPr>
          <w:rFonts w:ascii="Calibri Light" w:hAnsi="Calibri Light" w:cs="Calibri Light"/>
          <w:color w:val="222A35"/>
          <w:sz w:val="40"/>
          <w:szCs w:val="40"/>
        </w:rPr>
      </w:pPr>
      <w:r>
        <w:rPr>
          <w:rFonts w:ascii="Calibri Light" w:hAnsi="Calibri Light" w:cs="Calibri Light"/>
          <w:color w:val="222A35"/>
          <w:sz w:val="40"/>
          <w:szCs w:val="40"/>
        </w:rPr>
        <w:t>AWS Lambda</w:t>
      </w:r>
    </w:p>
    <w:p w14:paraId="2C3EBE73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Sunday, April 13, 2025</w:t>
      </w:r>
    </w:p>
    <w:p w14:paraId="7E1D080E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6:54 PM</w:t>
      </w:r>
    </w:p>
    <w:p w14:paraId="3ACB0FD3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1B2AEC8B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Architecture:</w:t>
      </w:r>
    </w:p>
    <w:p w14:paraId="58C150A2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noProof/>
          <w:color w:val="222A35"/>
          <w:sz w:val="22"/>
          <w:szCs w:val="22"/>
        </w:rPr>
        <w:drawing>
          <wp:inline distT="0" distB="0" distL="0" distR="0" wp14:anchorId="18DCEE4F" wp14:editId="6EAF0784">
            <wp:extent cx="10401300" cy="4705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0" cy="470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F4347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1504A7E7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6EAA09BA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Sample program:</w:t>
      </w:r>
    </w:p>
    <w:p w14:paraId="0C442959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noProof/>
          <w:color w:val="222A35"/>
          <w:sz w:val="22"/>
          <w:szCs w:val="22"/>
        </w:rPr>
        <w:lastRenderedPageBreak/>
        <w:drawing>
          <wp:inline distT="0" distB="0" distL="0" distR="0" wp14:anchorId="4BC04358" wp14:editId="29E4727E">
            <wp:extent cx="5492750" cy="3448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2E9B7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5AFCD5AA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Test results:</w:t>
      </w:r>
    </w:p>
    <w:p w14:paraId="309DBFD6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noProof/>
          <w:color w:val="222A35"/>
          <w:sz w:val="22"/>
          <w:szCs w:val="22"/>
        </w:rPr>
        <w:drawing>
          <wp:inline distT="0" distB="0" distL="0" distR="0" wp14:anchorId="3C09185A" wp14:editId="43F80099">
            <wp:extent cx="8108950" cy="3790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54FDB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4865599A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With message:</w:t>
      </w:r>
    </w:p>
    <w:p w14:paraId="732B4900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noProof/>
          <w:color w:val="222A35"/>
          <w:sz w:val="22"/>
          <w:szCs w:val="22"/>
        </w:rPr>
        <w:lastRenderedPageBreak/>
        <w:drawing>
          <wp:inline distT="0" distB="0" distL="0" distR="0" wp14:anchorId="1C3BC780" wp14:editId="3C612BC7">
            <wp:extent cx="5848350" cy="3314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C7FF5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34E5B6B1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Test results:</w:t>
      </w:r>
    </w:p>
    <w:p w14:paraId="6B9E7239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noProof/>
          <w:color w:val="222A35"/>
          <w:sz w:val="22"/>
          <w:szCs w:val="22"/>
        </w:rPr>
        <w:drawing>
          <wp:inline distT="0" distB="0" distL="0" distR="0" wp14:anchorId="76D9468F" wp14:editId="0874D0EA">
            <wp:extent cx="8267700" cy="34099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F150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2B86669A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We don't really have a way to interact with it from the outside, so the way to do is we're going to add something called as "Trigger"</w:t>
      </w:r>
    </w:p>
    <w:p w14:paraId="5E1AE1EF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Trigger - which is just a way of Lambda knowing whenit should execute this function</w:t>
      </w:r>
    </w:p>
    <w:p w14:paraId="485A6C4F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For "Trigger", needs to use an HTTP endpoint so that we can call it from anywhere through the internet access (that could be from terminal or even the browser)</w:t>
      </w:r>
    </w:p>
    <w:p w14:paraId="4FF9EE69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Add "API gateway" - HTTP / REST</w:t>
      </w:r>
    </w:p>
    <w:p w14:paraId="423C1892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HTTP - 71% cheaper compared to REST API</w:t>
      </w:r>
    </w:p>
    <w:p w14:paraId="16877E7F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670C7F5D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657EF996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5339D16C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6C240595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 xml:space="preserve">AWS </w:t>
      </w:r>
      <w:r>
        <w:rPr>
          <w:rFonts w:ascii="Calibri" w:hAnsi="Calibri" w:cs="Calibri"/>
          <w:color w:val="222A35"/>
          <w:sz w:val="22"/>
          <w:szCs w:val="22"/>
        </w:rPr>
        <w:t>Lambda (Python):</w:t>
      </w:r>
    </w:p>
    <w:p w14:paraId="3CF70DCE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Benefits of Lambda:</w:t>
      </w:r>
    </w:p>
    <w:p w14:paraId="6CD9683B" w14:textId="77777777" w:rsidR="00657299" w:rsidRDefault="0065729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222A35"/>
          <w:sz w:val="22"/>
          <w:szCs w:val="22"/>
        </w:rPr>
      </w:pPr>
      <w:r>
        <w:rPr>
          <w:rFonts w:ascii="Calibri" w:eastAsia="Times New Roman" w:hAnsi="Calibri" w:cs="Calibri"/>
          <w:color w:val="222A35"/>
          <w:sz w:val="22"/>
          <w:szCs w:val="22"/>
        </w:rPr>
        <w:t>No need of managing servers</w:t>
      </w:r>
    </w:p>
    <w:p w14:paraId="6B809BD0" w14:textId="77777777" w:rsidR="00657299" w:rsidRDefault="0065729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222A35"/>
          <w:sz w:val="22"/>
          <w:szCs w:val="22"/>
        </w:rPr>
      </w:pPr>
      <w:r>
        <w:rPr>
          <w:rFonts w:ascii="Calibri" w:eastAsia="Times New Roman" w:hAnsi="Calibri" w:cs="Calibri"/>
          <w:color w:val="222A35"/>
          <w:sz w:val="22"/>
          <w:szCs w:val="22"/>
        </w:rPr>
        <w:t>Automatic scaling</w:t>
      </w:r>
    </w:p>
    <w:p w14:paraId="3FE6687C" w14:textId="77777777" w:rsidR="00657299" w:rsidRDefault="0065729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222A35"/>
          <w:sz w:val="22"/>
          <w:szCs w:val="22"/>
        </w:rPr>
      </w:pPr>
      <w:r>
        <w:rPr>
          <w:rFonts w:ascii="Calibri" w:eastAsia="Times New Roman" w:hAnsi="Calibri" w:cs="Calibri"/>
          <w:color w:val="222A35"/>
          <w:sz w:val="22"/>
          <w:szCs w:val="22"/>
        </w:rPr>
        <w:t>Pay-as-you-go pricing</w:t>
      </w:r>
    </w:p>
    <w:p w14:paraId="05432282" w14:textId="77777777" w:rsidR="00657299" w:rsidRDefault="00657299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color w:val="222A35"/>
          <w:sz w:val="22"/>
          <w:szCs w:val="22"/>
        </w:rPr>
      </w:pPr>
      <w:r>
        <w:rPr>
          <w:rFonts w:ascii="Calibri" w:eastAsia="Times New Roman" w:hAnsi="Calibri" w:cs="Calibri"/>
          <w:color w:val="222A35"/>
          <w:sz w:val="22"/>
          <w:szCs w:val="22"/>
        </w:rPr>
        <w:t>Optimization performance</w:t>
      </w:r>
    </w:p>
    <w:p w14:paraId="7B8F974F" w14:textId="77777777" w:rsidR="00657299" w:rsidRDefault="00657299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4EACB9D8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Example: String-reversal</w:t>
      </w:r>
    </w:p>
    <w:p w14:paraId="53626EF5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Goto Lambda (in aws console) -&gt; functions -&gt; create function</w:t>
      </w:r>
    </w:p>
    <w:p w14:paraId="02477E88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noProof/>
          <w:color w:val="222A35"/>
          <w:sz w:val="22"/>
          <w:szCs w:val="22"/>
        </w:rPr>
        <w:drawing>
          <wp:inline distT="0" distB="0" distL="0" distR="0" wp14:anchorId="047F6951" wp14:editId="26F806C5">
            <wp:extent cx="9664700" cy="5226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64700" cy="522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CC80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p w14:paraId="712AFA9B" w14:textId="77777777" w:rsidR="00657299" w:rsidRDefault="00657299">
      <w:pPr>
        <w:pStyle w:val="NormalWeb"/>
        <w:spacing w:before="0" w:beforeAutospacing="0" w:after="0" w:afterAutospacing="0"/>
        <w:rPr>
          <w:rFonts w:ascii="Calibri" w:hAnsi="Calibri" w:cs="Calibri"/>
          <w:color w:val="222A35"/>
          <w:sz w:val="22"/>
          <w:szCs w:val="22"/>
        </w:rPr>
      </w:pPr>
      <w:r>
        <w:rPr>
          <w:rFonts w:ascii="Calibri" w:hAnsi="Calibri" w:cs="Calibri"/>
          <w:color w:val="222A35"/>
          <w:sz w:val="22"/>
          <w:szCs w:val="22"/>
        </w:rPr>
        <w:t> 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B7D82"/>
    <w:multiLevelType w:val="multilevel"/>
    <w:tmpl w:val="80E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2027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299"/>
    <w:rsid w:val="002A6AAB"/>
    <w:rsid w:val="0065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700C84"/>
  <w15:chartTrackingRefBased/>
  <w15:docId w15:val="{D0365345-4FD8-42B1-8239-8BFA5D6B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Deepthi, Bada</dc:creator>
  <cp:keywords/>
  <dc:description/>
  <cp:lastModifiedBy>Deepthi, Bada</cp:lastModifiedBy>
  <cp:revision>2</cp:revision>
  <dcterms:created xsi:type="dcterms:W3CDTF">2025-04-14T03:36:00Z</dcterms:created>
  <dcterms:modified xsi:type="dcterms:W3CDTF">2025-04-14T03:36:00Z</dcterms:modified>
</cp:coreProperties>
</file>