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DB33" w14:textId="22644360" w:rsidR="007C55AC" w:rsidRPr="00032932" w:rsidRDefault="007C55AC" w:rsidP="00032932">
      <w:pPr>
        <w:pStyle w:val="whitespace-normal"/>
        <w:spacing w:line="276" w:lineRule="auto"/>
        <w:jc w:val="center"/>
        <w:rPr>
          <w:rFonts w:ascii="Comic Sans MS" w:hAnsi="Comic Sans MS"/>
          <w:b/>
          <w:bCs/>
          <w:color w:val="FF0000"/>
          <w:sz w:val="32"/>
          <w:szCs w:val="32"/>
        </w:rPr>
      </w:pPr>
      <w:r w:rsidRPr="00032932">
        <w:rPr>
          <w:rFonts w:ascii="Comic Sans MS" w:hAnsi="Comic Sans MS"/>
          <w:b/>
          <w:bCs/>
          <w:color w:val="FF0000"/>
          <w:sz w:val="32"/>
          <w:szCs w:val="32"/>
        </w:rPr>
        <w:t>VBA Macro Documenter</w:t>
      </w:r>
    </w:p>
    <w:p w14:paraId="7B797849" w14:textId="4D4B0B04" w:rsidR="00032932" w:rsidRPr="007C55AC" w:rsidRDefault="00032932" w:rsidP="00032932">
      <w:pPr>
        <w:pStyle w:val="whitespace-normal"/>
        <w:spacing w:line="276" w:lineRule="auto"/>
        <w:jc w:val="center"/>
        <w:rPr>
          <w:rStyle w:val="SubtleEmphasis"/>
          <w:rFonts w:ascii="Comic Sans MS" w:hAnsi="Comic Sans MS"/>
        </w:rPr>
      </w:pPr>
      <w:r>
        <w:rPr>
          <w:rFonts w:ascii="Comic Sans MS" w:hAnsi="Comic Sans MS"/>
          <w:i/>
          <w:iCs/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2701E" wp14:editId="3A234427">
                <wp:simplePos x="0" y="0"/>
                <wp:positionH relativeFrom="column">
                  <wp:posOffset>-129540</wp:posOffset>
                </wp:positionH>
                <wp:positionV relativeFrom="paragraph">
                  <wp:posOffset>67945</wp:posOffset>
                </wp:positionV>
                <wp:extent cx="6096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7C6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5.35pt" to="469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ZR0gEAAAQEAAAOAAAAZHJzL2Uyb0RvYy54bWysU8GO2yAQvVfqPyDujZ09RK0VZw9ZZS+r&#10;Nuq2H0Aw2EjAoIHGzt93wIl31a5UteoFe2Dem3lvYHs/OcvOCqMB3/L1quZMeQmd8X3Lv387fPjI&#10;WUzCd8KCVy2/qMjvd+/fbcfQqDsYwHYKGZH42Iyh5UNKoamqKAflRFxBUJ4ONaATiULsqw7FSOzO&#10;Vnd1valGwC4gSBUj7T7Mh3xX+LVWMn3ROqrEbMupt1RWLOspr9VuK5oeRRiMvLYh/qELJ4ynogvV&#10;g0iC/UDzG5UzEiGCTisJrgKtjVRFA6lZ17+oeR5EUEULmRPDYlP8f7Ty8/mIzHQ0O868cDSi54TC&#10;9ENie/CeDARk6+zTGGJD6Xt/xGsUwxGz6Emjy1+Sw6bi7WXxVk2JSdrc1J82dU0jkLez6gUYMKZH&#10;BY7ln5Zb47Ns0YjzU0xUjFJvKXnb+rxGsKY7GGtLgP1pb5GdBQ36cKBKZbYEfJVGUYZWWcnce/lL&#10;F6tm2q9KkxfU7bqUL7dQLbRCSuXTJntRmCg7wzS1sADrPwOv+Rmqyg39G/CCKJXBpwXsjAd8q3qa&#10;yvioZT3n3xyYdWcLTtBdylSLNXTVisLrs8h3+XVc4C+Pd/cTAAD//wMAUEsDBBQABgAIAAAAIQCV&#10;NL212wAAAAkBAAAPAAAAZHJzL2Rvd25yZXYueG1sTI/BTsMwDIbvSLxDZCRuW7INDdo1ndDUHTjS&#10;8QBZY9pqjVM1aVf29BhxgKP9f/r9OdvPrhMTDqH1pGG1VCCQKm9bqjV8nI6LFxAhGrKm84QavjDA&#10;Pr+/y0xq/ZXecSpjLbiEQmo0NDH2qZShatCZsPQ9EmeffnAm8jjU0g7myuWuk2ulttKZlvhCY3o8&#10;NFhdytFpmObNkZp4w8v0drgVZRHdWCRaPz7MrzsQEef4B8OPPqtDzk5nP5INotOwWKsnRjlQzyAY&#10;SDbJFsT5dyHzTP7/IP8GAAD//wMAUEsBAi0AFAAGAAgAAAAhALaDOJL+AAAA4QEAABMAAAAAAAAA&#10;AAAAAAAAAAAAAFtDb250ZW50X1R5cGVzXS54bWxQSwECLQAUAAYACAAAACEAOP0h/9YAAACUAQAA&#10;CwAAAAAAAAAAAAAAAAAvAQAAX3JlbHMvLnJlbHNQSwECLQAUAAYACAAAACEArAxmUdIBAAAEBAAA&#10;DgAAAAAAAAAAAAAAAAAuAgAAZHJzL2Uyb0RvYy54bWxQSwECLQAUAAYACAAAACEAlTS9tdsAAAAJ&#10;AQAADwAAAAAAAAAAAAAAAAAsBAAAZHJzL2Rvd25yZXYueG1sUEsFBgAAAAAEAAQA8wAAADQFAAAA&#10;AA==&#10;" strokecolor="red" strokeweight=".5pt">
                <v:stroke joinstyle="miter"/>
              </v:line>
            </w:pict>
          </mc:Fallback>
        </mc:AlternateContent>
      </w:r>
    </w:p>
    <w:p w14:paraId="65E1A5B7" w14:textId="79921EBB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Introduction</w:t>
      </w:r>
    </w:p>
    <w:p w14:paraId="2627B773" w14:textId="77777777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 xml:space="preserve">The VBA Macro Documenter is a web application designed to </w:t>
      </w:r>
      <w:proofErr w:type="spellStart"/>
      <w:r w:rsidRPr="001D320D">
        <w:rPr>
          <w:rFonts w:ascii="Calibri" w:hAnsi="Calibri"/>
        </w:rPr>
        <w:t>analyze</w:t>
      </w:r>
      <w:proofErr w:type="spellEnd"/>
      <w:r w:rsidRPr="001D320D">
        <w:rPr>
          <w:rFonts w:ascii="Calibri" w:hAnsi="Calibri"/>
        </w:rPr>
        <w:t>, document, and visualize Visual Basic for Applications (VBA) macros embedded in Microsoft Excel files. This tool aims to provide comprehensive insights into the s</w:t>
      </w:r>
      <w:bookmarkStart w:id="0" w:name="_GoBack"/>
      <w:bookmarkEnd w:id="0"/>
      <w:r w:rsidRPr="001D320D">
        <w:rPr>
          <w:rFonts w:ascii="Calibri" w:hAnsi="Calibri"/>
        </w:rPr>
        <w:t xml:space="preserve">tructure, functionality, and complexity of VBA code. </w:t>
      </w:r>
    </w:p>
    <w:p w14:paraId="06D533B9" w14:textId="35E4D0B6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>By leveraging machine learning techniques and natural language processing, the application offers a multi-faceted analysis of VBA macros, including code classification, complexity assessment, summarization, and translation to Python.</w:t>
      </w:r>
    </w:p>
    <w:p w14:paraId="5A0575EB" w14:textId="3C1E82F1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Backend Architecture</w:t>
      </w:r>
    </w:p>
    <w:p w14:paraId="1E89A5EB" w14:textId="601D83B5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>Built</w:t>
      </w:r>
      <w:r w:rsidRPr="001D320D">
        <w:rPr>
          <w:rFonts w:ascii="Calibri" w:hAnsi="Calibri"/>
        </w:rPr>
        <w:t xml:space="preserve"> using Flask, a lightweight WSGI web application framework in Python. The main components of the backend architecture are:</w:t>
      </w:r>
    </w:p>
    <w:p w14:paraId="21AEF147" w14:textId="77777777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  <w:b/>
          <w:bCs/>
          <w:color w:val="FF0000"/>
        </w:rPr>
        <w:t>a) app.py</w:t>
      </w:r>
      <w:r w:rsidRPr="001D320D">
        <w:rPr>
          <w:rFonts w:ascii="Calibri" w:hAnsi="Calibri"/>
        </w:rPr>
        <w:t>: This is the entry point of the application, handling HTTP requests, file uploads, and orchestrating the documentation generation process.</w:t>
      </w:r>
    </w:p>
    <w:p w14:paraId="4F6B0084" w14:textId="77777777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  <w:b/>
          <w:bCs/>
          <w:color w:val="FF0000"/>
        </w:rPr>
        <w:t>b) vba_analyser.py</w:t>
      </w:r>
      <w:r w:rsidRPr="001D320D">
        <w:rPr>
          <w:rFonts w:ascii="Calibri" w:hAnsi="Calibri"/>
        </w:rPr>
        <w:t xml:space="preserve">: This module contains the core logic for extracting VBA code from Excel files, </w:t>
      </w:r>
      <w:proofErr w:type="spellStart"/>
      <w:r w:rsidRPr="001D320D">
        <w:rPr>
          <w:rFonts w:ascii="Calibri" w:hAnsi="Calibri"/>
        </w:rPr>
        <w:t>analyzing</w:t>
      </w:r>
      <w:proofErr w:type="spellEnd"/>
      <w:r w:rsidRPr="001D320D">
        <w:rPr>
          <w:rFonts w:ascii="Calibri" w:hAnsi="Calibri"/>
        </w:rPr>
        <w:t xml:space="preserve"> code structure, and generating comprehensive documentation.</w:t>
      </w:r>
    </w:p>
    <w:p w14:paraId="56FFABFB" w14:textId="77777777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  <w:b/>
          <w:bCs/>
          <w:color w:val="FF0000"/>
        </w:rPr>
        <w:t>c) ml_model.py</w:t>
      </w:r>
      <w:r w:rsidRPr="001D320D">
        <w:rPr>
          <w:rFonts w:ascii="Calibri" w:hAnsi="Calibri"/>
        </w:rPr>
        <w:t>: This module implements various machine learning models and natural language processing techniques for advanced code analysis.</w:t>
      </w:r>
    </w:p>
    <w:p w14:paraId="2975A8D5" w14:textId="71E1799C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Frontend Architecture</w:t>
      </w:r>
    </w:p>
    <w:p w14:paraId="21DAB565" w14:textId="12D4E970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 xml:space="preserve">The frontend is implemented </w:t>
      </w:r>
      <w:r w:rsidRPr="001D320D">
        <w:rPr>
          <w:rFonts w:ascii="Calibri" w:hAnsi="Calibri"/>
        </w:rPr>
        <w:t xml:space="preserve">user-friendly </w:t>
      </w:r>
      <w:r w:rsidRPr="001D320D">
        <w:rPr>
          <w:rFonts w:ascii="Calibri" w:hAnsi="Calibri"/>
        </w:rPr>
        <w:t>using HTML templates (index.html and result.html) with minimal JavaScript for user interaction.</w:t>
      </w:r>
    </w:p>
    <w:p w14:paraId="5E6D9824" w14:textId="18D61C39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Data Flow</w:t>
      </w:r>
    </w:p>
    <w:p w14:paraId="2D727C9D" w14:textId="77777777" w:rsidR="007C55AC" w:rsidRPr="001D320D" w:rsidRDefault="007C55AC" w:rsidP="00032932">
      <w:pPr>
        <w:pStyle w:val="whitespace-normal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>User uploads an Excel file through the web interface.</w:t>
      </w:r>
    </w:p>
    <w:p w14:paraId="1C235D37" w14:textId="77777777" w:rsidR="007C55AC" w:rsidRPr="001D320D" w:rsidRDefault="007C55AC" w:rsidP="00032932">
      <w:pPr>
        <w:pStyle w:val="whitespace-normal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>The file is securely saved on the server.</w:t>
      </w:r>
    </w:p>
    <w:p w14:paraId="13BBDA14" w14:textId="77777777" w:rsidR="007C55AC" w:rsidRPr="001D320D" w:rsidRDefault="007C55AC" w:rsidP="00032932">
      <w:pPr>
        <w:pStyle w:val="whitespace-normal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>VBA code is extracted from the Excel file.</w:t>
      </w:r>
    </w:p>
    <w:p w14:paraId="28A9F59A" w14:textId="77777777" w:rsidR="007C55AC" w:rsidRPr="001D320D" w:rsidRDefault="007C55AC" w:rsidP="00032932">
      <w:pPr>
        <w:pStyle w:val="whitespace-normal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>Multiple analysis tasks are performed on the extracted code.</w:t>
      </w:r>
    </w:p>
    <w:p w14:paraId="1B3FE199" w14:textId="77777777" w:rsidR="007C55AC" w:rsidRPr="001D320D" w:rsidRDefault="007C55AC" w:rsidP="00032932">
      <w:pPr>
        <w:pStyle w:val="whitespace-normal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>Documentation and flowchart are generated.</w:t>
      </w:r>
    </w:p>
    <w:p w14:paraId="7CBE7D73" w14:textId="77777777" w:rsidR="007C55AC" w:rsidRPr="001D320D" w:rsidRDefault="007C55AC" w:rsidP="00032932">
      <w:pPr>
        <w:pStyle w:val="whitespace-normal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>Results are presented to the user through the web interface.</w:t>
      </w:r>
    </w:p>
    <w:p w14:paraId="32DFA0EF" w14:textId="77777777" w:rsidR="007C55AC" w:rsidRPr="001D320D" w:rsidRDefault="007C55AC" w:rsidP="00032932">
      <w:pPr>
        <w:pStyle w:val="whitespace-normal"/>
        <w:numPr>
          <w:ilvl w:val="0"/>
          <w:numId w:val="3"/>
        </w:numPr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lastRenderedPageBreak/>
        <w:t>Key Components and Algorithms</w:t>
      </w:r>
    </w:p>
    <w:p w14:paraId="482DC9EA" w14:textId="26B42550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VBA Code Extraction</w:t>
      </w:r>
    </w:p>
    <w:p w14:paraId="1FA7EEBA" w14:textId="0C8C5B55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 xml:space="preserve">The application uses the </w:t>
      </w:r>
      <w:proofErr w:type="spellStart"/>
      <w:r w:rsidRPr="001D320D">
        <w:rPr>
          <w:rFonts w:ascii="Calibri" w:hAnsi="Calibri"/>
        </w:rPr>
        <w:t>oletools</w:t>
      </w:r>
      <w:proofErr w:type="spellEnd"/>
      <w:r w:rsidRPr="001D320D">
        <w:rPr>
          <w:rFonts w:ascii="Calibri" w:hAnsi="Calibri"/>
        </w:rPr>
        <w:t xml:space="preserve"> library, specifically the </w:t>
      </w:r>
      <w:proofErr w:type="spellStart"/>
      <w:r w:rsidRPr="001D320D">
        <w:rPr>
          <w:rFonts w:ascii="Calibri" w:hAnsi="Calibri"/>
        </w:rPr>
        <w:t>VBA_Parser</w:t>
      </w:r>
      <w:proofErr w:type="spellEnd"/>
      <w:r w:rsidRPr="001D320D">
        <w:rPr>
          <w:rFonts w:ascii="Calibri" w:hAnsi="Calibri"/>
        </w:rPr>
        <w:t xml:space="preserve"> class, to extract VBA code from Excel files. This library provides robust capabilities for handling various Microsoft Office file formats and securely extracting macro code.</w:t>
      </w:r>
      <w:r w:rsidRPr="001D320D">
        <w:rPr>
          <w:rFonts w:ascii="Calibri" w:hAnsi="Calibri"/>
        </w:rPr>
        <w:t xml:space="preserve"> </w:t>
      </w:r>
      <w:proofErr w:type="spellStart"/>
      <w:r w:rsidRPr="001D320D">
        <w:rPr>
          <w:rFonts w:ascii="Calibri" w:hAnsi="Calibri"/>
        </w:rPr>
        <w:t>RegEx</w:t>
      </w:r>
      <w:proofErr w:type="spellEnd"/>
      <w:r w:rsidRPr="001D320D">
        <w:rPr>
          <w:rFonts w:ascii="Calibri" w:hAnsi="Calibri"/>
        </w:rPr>
        <w:t xml:space="preserve"> is employed to check the possible macros in the extracted VBA code.</w:t>
      </w:r>
    </w:p>
    <w:p w14:paraId="6622CF52" w14:textId="382729A4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>The following models are employed for code analysis:</w:t>
      </w:r>
    </w:p>
    <w:p w14:paraId="6078714D" w14:textId="551C91D7" w:rsidR="007C55AC" w:rsidRPr="001D320D" w:rsidRDefault="007C55AC" w:rsidP="00032932">
      <w:pPr>
        <w:pStyle w:val="whitespace-pre-wrap"/>
        <w:spacing w:line="276" w:lineRule="auto"/>
        <w:ind w:left="720"/>
        <w:rPr>
          <w:rFonts w:ascii="Calibri" w:hAnsi="Calibri"/>
        </w:rPr>
      </w:pPr>
      <w:r w:rsidRPr="001D320D">
        <w:rPr>
          <w:rFonts w:ascii="Calibri" w:hAnsi="Calibri"/>
        </w:rPr>
        <w:t xml:space="preserve">a) </w:t>
      </w:r>
      <w:proofErr w:type="spellStart"/>
      <w:r w:rsidRPr="001D320D">
        <w:rPr>
          <w:rFonts w:ascii="Calibri" w:hAnsi="Calibri"/>
        </w:rPr>
        <w:t>CodeBERT</w:t>
      </w:r>
      <w:proofErr w:type="spellEnd"/>
      <w:r w:rsidRPr="001D320D">
        <w:rPr>
          <w:rFonts w:ascii="Calibri" w:hAnsi="Calibri"/>
        </w:rPr>
        <w:t>:</w:t>
      </w:r>
      <w:r w:rsidR="00032932" w:rsidRPr="001D320D">
        <w:rPr>
          <w:rFonts w:ascii="Calibri" w:hAnsi="Calibri"/>
        </w:rPr>
        <w:t xml:space="preserve"> </w:t>
      </w:r>
      <w:r w:rsidRPr="001D320D">
        <w:rPr>
          <w:rFonts w:ascii="Calibri" w:hAnsi="Calibri"/>
        </w:rPr>
        <w:t xml:space="preserve">Used for code classification and complexity assessment. </w:t>
      </w:r>
      <w:proofErr w:type="spellStart"/>
      <w:r w:rsidRPr="001D320D">
        <w:rPr>
          <w:rFonts w:ascii="Calibri" w:hAnsi="Calibri"/>
        </w:rPr>
        <w:t>CodeBERT</w:t>
      </w:r>
      <w:proofErr w:type="spellEnd"/>
      <w:r w:rsidRPr="001D320D">
        <w:rPr>
          <w:rFonts w:ascii="Calibri" w:hAnsi="Calibri"/>
        </w:rPr>
        <w:t xml:space="preserve"> is a pre-trained model for programming language, which provides a strong foundation for understanding code structure and semantics.</w:t>
      </w:r>
    </w:p>
    <w:p w14:paraId="079F8220" w14:textId="77777777" w:rsidR="007C55AC" w:rsidRPr="001D320D" w:rsidRDefault="007C55AC" w:rsidP="00032932">
      <w:pPr>
        <w:pStyle w:val="whitespace-pre-wrap"/>
        <w:spacing w:line="276" w:lineRule="auto"/>
        <w:ind w:left="720"/>
        <w:rPr>
          <w:rFonts w:ascii="Calibri" w:hAnsi="Calibri"/>
        </w:rPr>
      </w:pPr>
      <w:r w:rsidRPr="001D320D">
        <w:rPr>
          <w:rFonts w:ascii="Calibri" w:hAnsi="Calibri"/>
        </w:rPr>
        <w:t>b) CodeT5: Utilized for code summarization and translation. CodeT5 is specifically designed for code-related tasks and offers superior performance in generating human-readable summaries and translations.</w:t>
      </w:r>
    </w:p>
    <w:p w14:paraId="0D4FAF5D" w14:textId="77777777" w:rsidR="007C55AC" w:rsidRPr="001D320D" w:rsidRDefault="007C55AC" w:rsidP="00032932">
      <w:pPr>
        <w:pStyle w:val="whitespace-pre-wrap"/>
        <w:spacing w:line="276" w:lineRule="auto"/>
        <w:ind w:left="720"/>
        <w:rPr>
          <w:rFonts w:ascii="Calibri" w:hAnsi="Calibri"/>
        </w:rPr>
      </w:pPr>
      <w:r w:rsidRPr="001D320D">
        <w:rPr>
          <w:rFonts w:ascii="Calibri" w:hAnsi="Calibri"/>
        </w:rPr>
        <w:t>c) BART: Employed for code explanation. BART's strong natural language generation capabilities make it suitable for producing clear, contextual explanations of code functionality.</w:t>
      </w:r>
    </w:p>
    <w:p w14:paraId="45073CEE" w14:textId="223AAB56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Code Classification</w:t>
      </w:r>
    </w:p>
    <w:p w14:paraId="41B94E80" w14:textId="77777777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 xml:space="preserve">The </w:t>
      </w:r>
      <w:proofErr w:type="spellStart"/>
      <w:r w:rsidRPr="001D320D">
        <w:rPr>
          <w:rFonts w:ascii="Calibri" w:hAnsi="Calibri"/>
        </w:rPr>
        <w:t>classify_code</w:t>
      </w:r>
      <w:proofErr w:type="spellEnd"/>
      <w:r w:rsidRPr="001D320D">
        <w:rPr>
          <w:rFonts w:ascii="Calibri" w:hAnsi="Calibri"/>
        </w:rPr>
        <w:t xml:space="preserve"> function uses </w:t>
      </w:r>
      <w:proofErr w:type="spellStart"/>
      <w:r w:rsidRPr="001D320D">
        <w:rPr>
          <w:rFonts w:ascii="Calibri" w:hAnsi="Calibri"/>
        </w:rPr>
        <w:t>CodeBERT</w:t>
      </w:r>
      <w:proofErr w:type="spellEnd"/>
      <w:r w:rsidRPr="001D320D">
        <w:rPr>
          <w:rFonts w:ascii="Calibri" w:hAnsi="Calibri"/>
        </w:rPr>
        <w:t xml:space="preserve"> to categorize code snippets into predefined classes (e.g., Function, Class, Module, Script). This helps in quickly understanding the purpose and structure of different code sections.</w:t>
      </w:r>
    </w:p>
    <w:p w14:paraId="7D056EBF" w14:textId="568C8B70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Complexity Assessment</w:t>
      </w:r>
    </w:p>
    <w:p w14:paraId="547684F4" w14:textId="77777777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 xml:space="preserve">The </w:t>
      </w:r>
      <w:proofErr w:type="spellStart"/>
      <w:r w:rsidRPr="001D320D">
        <w:rPr>
          <w:rFonts w:ascii="Calibri" w:hAnsi="Calibri"/>
        </w:rPr>
        <w:t>predict_complexity</w:t>
      </w:r>
      <w:proofErr w:type="spellEnd"/>
      <w:r w:rsidRPr="001D320D">
        <w:rPr>
          <w:rFonts w:ascii="Calibri" w:hAnsi="Calibri"/>
        </w:rPr>
        <w:t xml:space="preserve"> function leverages </w:t>
      </w:r>
      <w:proofErr w:type="spellStart"/>
      <w:r w:rsidRPr="001D320D">
        <w:rPr>
          <w:rFonts w:ascii="Calibri" w:hAnsi="Calibri"/>
        </w:rPr>
        <w:t>CodeBERT</w:t>
      </w:r>
      <w:proofErr w:type="spellEnd"/>
      <w:r w:rsidRPr="001D320D">
        <w:rPr>
          <w:rFonts w:ascii="Calibri" w:hAnsi="Calibri"/>
        </w:rPr>
        <w:t xml:space="preserve"> to assign a complexity score to code snippets. This provides a quantitative measure of code complexity, which can be valuable for identifying areas that may require refactoring or extra documentation.</w:t>
      </w:r>
    </w:p>
    <w:p w14:paraId="61D77050" w14:textId="77B4AC44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Code Summarization</w:t>
      </w:r>
    </w:p>
    <w:p w14:paraId="20FC8794" w14:textId="3F77FA0A" w:rsidR="007C55AC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 xml:space="preserve">The </w:t>
      </w:r>
      <w:proofErr w:type="spellStart"/>
      <w:r w:rsidRPr="001D320D">
        <w:rPr>
          <w:rFonts w:ascii="Calibri" w:hAnsi="Calibri"/>
        </w:rPr>
        <w:t>summarize_code</w:t>
      </w:r>
      <w:proofErr w:type="spellEnd"/>
      <w:r w:rsidRPr="001D320D">
        <w:rPr>
          <w:rFonts w:ascii="Calibri" w:hAnsi="Calibri"/>
        </w:rPr>
        <w:t xml:space="preserve"> function combines rule-based techniques with CodeT5 to generate concise summaries of code functionality. It extracts key components, identifies important terms using TF-IDF, and infers the main purpose of the code.</w:t>
      </w:r>
    </w:p>
    <w:p w14:paraId="78C02A1F" w14:textId="77777777" w:rsidR="001D320D" w:rsidRPr="001D320D" w:rsidRDefault="001D320D" w:rsidP="00032932">
      <w:pPr>
        <w:pStyle w:val="whitespace-pre-wrap"/>
        <w:spacing w:line="276" w:lineRule="auto"/>
        <w:rPr>
          <w:rFonts w:ascii="Calibri" w:hAnsi="Calibri"/>
        </w:rPr>
      </w:pPr>
    </w:p>
    <w:p w14:paraId="12E9FC6E" w14:textId="011CBDEA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lastRenderedPageBreak/>
        <w:t>Python Translation</w:t>
      </w:r>
    </w:p>
    <w:p w14:paraId="3585BC43" w14:textId="77777777" w:rsidR="007C55AC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 xml:space="preserve">The </w:t>
      </w:r>
      <w:proofErr w:type="spellStart"/>
      <w:r w:rsidRPr="001D320D">
        <w:rPr>
          <w:rFonts w:ascii="Calibri" w:hAnsi="Calibri"/>
        </w:rPr>
        <w:t>translate_to_python</w:t>
      </w:r>
      <w:proofErr w:type="spellEnd"/>
      <w:r w:rsidRPr="001D320D">
        <w:rPr>
          <w:rFonts w:ascii="Calibri" w:hAnsi="Calibri"/>
        </w:rPr>
        <w:t xml:space="preserve"> function uses a combination of rule-based translation and CodeT5 to convert VBA code to equivalent Python code. This feature aids in code modernization and cross-language understanding.</w:t>
      </w:r>
    </w:p>
    <w:p w14:paraId="669427EF" w14:textId="24A0D7FB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Flowchart Generation</w:t>
      </w:r>
    </w:p>
    <w:p w14:paraId="32FC91D0" w14:textId="2225C1E5" w:rsidR="00032932" w:rsidRPr="001D320D" w:rsidRDefault="007C55AC" w:rsidP="00032932">
      <w:pPr>
        <w:pStyle w:val="whitespace-pre-wrap"/>
        <w:spacing w:line="276" w:lineRule="auto"/>
        <w:rPr>
          <w:rFonts w:ascii="Calibri" w:hAnsi="Calibri"/>
        </w:rPr>
      </w:pPr>
      <w:r w:rsidRPr="001D320D">
        <w:rPr>
          <w:rFonts w:ascii="Calibri" w:hAnsi="Calibri"/>
        </w:rPr>
        <w:t xml:space="preserve">The </w:t>
      </w:r>
      <w:proofErr w:type="spellStart"/>
      <w:r w:rsidRPr="001D320D">
        <w:rPr>
          <w:rFonts w:ascii="Calibri" w:hAnsi="Calibri"/>
        </w:rPr>
        <w:t>generate_flowchart_text</w:t>
      </w:r>
      <w:proofErr w:type="spellEnd"/>
      <w:r w:rsidRPr="001D320D">
        <w:rPr>
          <w:rFonts w:ascii="Calibri" w:hAnsi="Calibri"/>
        </w:rPr>
        <w:t xml:space="preserve"> function creates a textual representation of the code's logic flow, which is then visualized using the </w:t>
      </w:r>
      <w:proofErr w:type="spellStart"/>
      <w:r w:rsidRPr="001D320D">
        <w:rPr>
          <w:rFonts w:ascii="Calibri" w:hAnsi="Calibri"/>
        </w:rPr>
        <w:t>NetworkX</w:t>
      </w:r>
      <w:proofErr w:type="spellEnd"/>
      <w:r w:rsidRPr="001D320D">
        <w:rPr>
          <w:rFonts w:ascii="Calibri" w:hAnsi="Calibri"/>
        </w:rPr>
        <w:t xml:space="preserve"> library. This provides a graphical representation of the code's structure and execution path.</w:t>
      </w:r>
    </w:p>
    <w:p w14:paraId="646C8BBF" w14:textId="3E049D29" w:rsidR="007C55AC" w:rsidRPr="001D320D" w:rsidRDefault="007C55AC" w:rsidP="001D320D">
      <w:pPr>
        <w:pStyle w:val="whitespace-pre-wrap"/>
        <w:spacing w:line="276" w:lineRule="auto"/>
        <w:ind w:firstLine="720"/>
        <w:rPr>
          <w:rFonts w:ascii="Calibri" w:hAnsi="Calibri"/>
        </w:rPr>
      </w:pPr>
      <w:r w:rsidRPr="001D320D">
        <w:rPr>
          <w:rFonts w:ascii="Calibri" w:hAnsi="Calibri"/>
        </w:rPr>
        <w:t xml:space="preserve">The application uses Python's </w:t>
      </w:r>
      <w:proofErr w:type="spellStart"/>
      <w:proofErr w:type="gramStart"/>
      <w:r w:rsidRPr="001D320D">
        <w:rPr>
          <w:rFonts w:ascii="Calibri" w:hAnsi="Calibri"/>
        </w:rPr>
        <w:t>concurrent.futures</w:t>
      </w:r>
      <w:proofErr w:type="spellEnd"/>
      <w:proofErr w:type="gramEnd"/>
      <w:r w:rsidRPr="001D320D">
        <w:rPr>
          <w:rFonts w:ascii="Calibri" w:hAnsi="Calibri"/>
        </w:rPr>
        <w:t xml:space="preserve"> module to parallelize time-consuming tasks, such as processing multiple VBA modules or running various ML models concurrently. This significantly improves the overall performance of the application.</w:t>
      </w:r>
      <w:r w:rsidR="00032932" w:rsidRPr="001D320D">
        <w:rPr>
          <w:rFonts w:ascii="Calibri" w:hAnsi="Calibri"/>
        </w:rPr>
        <w:t xml:space="preserve"> </w:t>
      </w:r>
      <w:r w:rsidRPr="001D320D">
        <w:rPr>
          <w:rFonts w:ascii="Calibri" w:hAnsi="Calibri"/>
        </w:rPr>
        <w:t xml:space="preserve">A custom </w:t>
      </w:r>
      <w:proofErr w:type="spellStart"/>
      <w:r w:rsidRPr="001D320D">
        <w:rPr>
          <w:rFonts w:ascii="Calibri" w:hAnsi="Calibri"/>
        </w:rPr>
        <w:t>memoization</w:t>
      </w:r>
      <w:proofErr w:type="spellEnd"/>
      <w:r w:rsidRPr="001D320D">
        <w:rPr>
          <w:rFonts w:ascii="Calibri" w:hAnsi="Calibri"/>
        </w:rPr>
        <w:t xml:space="preserve"> decorator is implemented to cache the results of expensive function calls, reducing redundant computations for repeated inputs.</w:t>
      </w:r>
    </w:p>
    <w:p w14:paraId="51CC9AE0" w14:textId="77777777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Limitations and Challenges</w:t>
      </w:r>
    </w:p>
    <w:p w14:paraId="315E55DF" w14:textId="47C6A283" w:rsidR="007C55AC" w:rsidRPr="001D320D" w:rsidRDefault="007C55AC" w:rsidP="001D320D">
      <w:pPr>
        <w:pStyle w:val="whitespace-pre-wrap"/>
        <w:numPr>
          <w:ilvl w:val="0"/>
          <w:numId w:val="19"/>
        </w:numPr>
        <w:ind w:left="360"/>
        <w:rPr>
          <w:rFonts w:asciiTheme="minorHAnsi" w:hAnsiTheme="minorHAnsi"/>
        </w:rPr>
      </w:pPr>
      <w:r w:rsidRPr="001D320D">
        <w:rPr>
          <w:rFonts w:asciiTheme="minorHAnsi" w:hAnsiTheme="minorHAnsi"/>
        </w:rPr>
        <w:t>Computational Resources</w:t>
      </w:r>
    </w:p>
    <w:p w14:paraId="0B112554" w14:textId="498A85E2" w:rsidR="007C55AC" w:rsidRPr="001D320D" w:rsidRDefault="007C55AC" w:rsidP="001D320D">
      <w:pPr>
        <w:pStyle w:val="whitespace-pre-wrap"/>
        <w:ind w:left="360"/>
        <w:rPr>
          <w:rFonts w:asciiTheme="minorHAnsi" w:hAnsiTheme="minorHAnsi"/>
        </w:rPr>
      </w:pPr>
      <w:r w:rsidRPr="001D320D">
        <w:rPr>
          <w:rFonts w:asciiTheme="minorHAnsi" w:hAnsiTheme="minorHAnsi"/>
        </w:rPr>
        <w:t xml:space="preserve">The use of multiple sophisticated ML models requires significant computational resources, which may limit the scalability of the application. </w:t>
      </w:r>
    </w:p>
    <w:p w14:paraId="2BD1CEC6" w14:textId="7D8140D4" w:rsidR="007C55AC" w:rsidRPr="001D320D" w:rsidRDefault="007C55AC" w:rsidP="001D320D">
      <w:pPr>
        <w:pStyle w:val="whitespace-pre-wrap"/>
        <w:numPr>
          <w:ilvl w:val="0"/>
          <w:numId w:val="19"/>
        </w:numPr>
        <w:ind w:left="360"/>
        <w:rPr>
          <w:rFonts w:asciiTheme="minorHAnsi" w:hAnsiTheme="minorHAnsi"/>
        </w:rPr>
      </w:pPr>
      <w:r w:rsidRPr="001D320D">
        <w:rPr>
          <w:rFonts w:asciiTheme="minorHAnsi" w:hAnsiTheme="minorHAnsi"/>
        </w:rPr>
        <w:t>Limited Scope of Free LLMs</w:t>
      </w:r>
    </w:p>
    <w:p w14:paraId="5529F456" w14:textId="5FBFD09E" w:rsidR="00032932" w:rsidRPr="001D320D" w:rsidRDefault="007C55AC" w:rsidP="001D320D">
      <w:pPr>
        <w:pStyle w:val="whitespace-pre-wrap"/>
        <w:ind w:left="360"/>
        <w:rPr>
          <w:rFonts w:asciiTheme="minorHAnsi" w:hAnsiTheme="minorHAnsi"/>
        </w:rPr>
      </w:pPr>
      <w:r w:rsidRPr="001D320D">
        <w:rPr>
          <w:rFonts w:asciiTheme="minorHAnsi" w:hAnsiTheme="minorHAnsi"/>
        </w:rPr>
        <w:t>While the chosen models are powerful, they are not the most advanced available. More recent models like GPT-4 could potentially provide even better results but are not freely available for integration into applications like this.</w:t>
      </w:r>
    </w:p>
    <w:p w14:paraId="569BB3B2" w14:textId="62A0FD80" w:rsidR="007C55AC" w:rsidRPr="00032932" w:rsidRDefault="007C55AC" w:rsidP="00032932">
      <w:pPr>
        <w:pStyle w:val="whitespace-normal"/>
        <w:spacing w:line="276" w:lineRule="auto"/>
        <w:rPr>
          <w:rFonts w:ascii="Comic Sans MS" w:hAnsi="Comic Sans MS"/>
          <w:color w:val="0070C0"/>
        </w:rPr>
      </w:pPr>
      <w:r w:rsidRPr="00032932">
        <w:rPr>
          <w:rFonts w:ascii="Comic Sans MS" w:hAnsi="Comic Sans MS"/>
          <w:color w:val="0070C0"/>
        </w:rPr>
        <w:t>Scope for Improvement</w:t>
      </w:r>
    </w:p>
    <w:p w14:paraId="2E49A3D5" w14:textId="0F2DFE7D" w:rsidR="007C55AC" w:rsidRPr="001D320D" w:rsidRDefault="007C55AC" w:rsidP="001D320D">
      <w:pPr>
        <w:pStyle w:val="whitespace-pre-wrap"/>
        <w:numPr>
          <w:ilvl w:val="0"/>
          <w:numId w:val="19"/>
        </w:numPr>
        <w:ind w:left="360"/>
        <w:rPr>
          <w:rFonts w:ascii="Calibri" w:hAnsi="Calibri"/>
        </w:rPr>
      </w:pPr>
      <w:r w:rsidRPr="001D320D">
        <w:rPr>
          <w:rFonts w:ascii="Calibri" w:hAnsi="Calibri"/>
        </w:rPr>
        <w:t>Model Fine-tuning</w:t>
      </w:r>
    </w:p>
    <w:p w14:paraId="2D79B4EE" w14:textId="77777777" w:rsidR="00032932" w:rsidRPr="001D320D" w:rsidRDefault="007C55AC" w:rsidP="001D320D">
      <w:pPr>
        <w:pStyle w:val="whitespace-pre-wrap"/>
        <w:ind w:left="360"/>
        <w:rPr>
          <w:rFonts w:ascii="Calibri" w:hAnsi="Calibri"/>
        </w:rPr>
      </w:pPr>
      <w:r w:rsidRPr="001D320D">
        <w:rPr>
          <w:rFonts w:ascii="Calibri" w:hAnsi="Calibri"/>
        </w:rPr>
        <w:t>The pre-trained models could be fine-tuned on a large dataset of VBA code to improve their performance specifically for VBA-related tasks.</w:t>
      </w:r>
    </w:p>
    <w:p w14:paraId="422A7020" w14:textId="784C9840" w:rsidR="007C55AC" w:rsidRPr="001D320D" w:rsidRDefault="007C55AC" w:rsidP="001D320D">
      <w:pPr>
        <w:pStyle w:val="whitespace-pre-wrap"/>
        <w:numPr>
          <w:ilvl w:val="0"/>
          <w:numId w:val="19"/>
        </w:numPr>
        <w:ind w:left="360"/>
        <w:rPr>
          <w:rFonts w:ascii="Calibri" w:hAnsi="Calibri"/>
        </w:rPr>
      </w:pPr>
      <w:r w:rsidRPr="001D320D">
        <w:rPr>
          <w:rFonts w:ascii="Calibri" w:hAnsi="Calibri"/>
        </w:rPr>
        <w:t>Interactive Visualizations</w:t>
      </w:r>
    </w:p>
    <w:p w14:paraId="711C534A" w14:textId="77777777" w:rsidR="007C55AC" w:rsidRPr="001D320D" w:rsidRDefault="007C55AC" w:rsidP="001D320D">
      <w:pPr>
        <w:pStyle w:val="whitespace-pre-wrap"/>
        <w:ind w:left="360"/>
        <w:rPr>
          <w:rFonts w:ascii="Calibri" w:hAnsi="Calibri"/>
        </w:rPr>
      </w:pPr>
      <w:r w:rsidRPr="001D320D">
        <w:rPr>
          <w:rFonts w:ascii="Calibri" w:hAnsi="Calibri"/>
        </w:rPr>
        <w:t>Implementing interactive, zoomable flowcharts could improve the user experience when dealing with complex code structures.</w:t>
      </w:r>
    </w:p>
    <w:p w14:paraId="143AF53B" w14:textId="2DF4A1FC" w:rsidR="002C1BB7" w:rsidRDefault="007C55AC" w:rsidP="00F037ED">
      <w:pPr>
        <w:pStyle w:val="whitespace-pre-wrap"/>
        <w:numPr>
          <w:ilvl w:val="0"/>
          <w:numId w:val="19"/>
        </w:numPr>
        <w:spacing w:line="276" w:lineRule="auto"/>
        <w:ind w:left="360"/>
      </w:pPr>
      <w:r w:rsidRPr="001D320D">
        <w:rPr>
          <w:rFonts w:ascii="Calibri" w:hAnsi="Calibri"/>
        </w:rPr>
        <w:t>Security Enhancements</w:t>
      </w:r>
    </w:p>
    <w:sectPr w:rsidR="002C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E40D0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5E7D14"/>
    <w:multiLevelType w:val="multilevel"/>
    <w:tmpl w:val="830611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E469E"/>
    <w:multiLevelType w:val="multilevel"/>
    <w:tmpl w:val="E0A6F1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012B5"/>
    <w:multiLevelType w:val="multilevel"/>
    <w:tmpl w:val="E1842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F52E8"/>
    <w:multiLevelType w:val="multilevel"/>
    <w:tmpl w:val="C1509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E585A"/>
    <w:multiLevelType w:val="multilevel"/>
    <w:tmpl w:val="7280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B5D57"/>
    <w:multiLevelType w:val="hybridMultilevel"/>
    <w:tmpl w:val="77E071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A277F"/>
    <w:multiLevelType w:val="multilevel"/>
    <w:tmpl w:val="D0CE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E0AEE"/>
    <w:multiLevelType w:val="multilevel"/>
    <w:tmpl w:val="FCD4E8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B423CB"/>
    <w:multiLevelType w:val="multilevel"/>
    <w:tmpl w:val="B7664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7"/>
    <w:rsid w:val="00032932"/>
    <w:rsid w:val="001D320D"/>
    <w:rsid w:val="002C1BB7"/>
    <w:rsid w:val="007C55AC"/>
    <w:rsid w:val="00D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4941"/>
  <w15:chartTrackingRefBased/>
  <w15:docId w15:val="{C6BA1502-4B21-45A2-95C1-012E0803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55AC"/>
  </w:style>
  <w:style w:type="paragraph" w:styleId="Heading1">
    <w:name w:val="heading 1"/>
    <w:basedOn w:val="Normal"/>
    <w:next w:val="Normal"/>
    <w:link w:val="Heading1Char"/>
    <w:uiPriority w:val="9"/>
    <w:qFormat/>
    <w:rsid w:val="007C55A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5A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5A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5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5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5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5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5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5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7C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7C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ubtleEmphasis">
    <w:name w:val="Subtle Emphasis"/>
    <w:basedOn w:val="DefaultParagraphFont"/>
    <w:uiPriority w:val="19"/>
    <w:qFormat/>
    <w:rsid w:val="007C55AC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7C55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5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5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5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5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5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5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5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5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5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55A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55A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5A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5AC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C55AC"/>
    <w:rPr>
      <w:b/>
      <w:bCs/>
    </w:rPr>
  </w:style>
  <w:style w:type="character" w:styleId="Emphasis">
    <w:name w:val="Emphasis"/>
    <w:basedOn w:val="DefaultParagraphFont"/>
    <w:uiPriority w:val="20"/>
    <w:qFormat/>
    <w:rsid w:val="007C55AC"/>
    <w:rPr>
      <w:i/>
      <w:iCs/>
      <w:color w:val="000000" w:themeColor="text1"/>
    </w:rPr>
  </w:style>
  <w:style w:type="paragraph" w:styleId="NoSpacing">
    <w:name w:val="No Spacing"/>
    <w:uiPriority w:val="1"/>
    <w:qFormat/>
    <w:rsid w:val="007C55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55A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55AC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5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5A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C55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C55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55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C55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5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2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AA56-59FA-4B72-89F4-7A941509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</dc:creator>
  <cp:keywords/>
  <dc:description/>
  <cp:lastModifiedBy>Deepthi R</cp:lastModifiedBy>
  <cp:revision>3</cp:revision>
  <dcterms:created xsi:type="dcterms:W3CDTF">2024-07-14T09:37:00Z</dcterms:created>
  <dcterms:modified xsi:type="dcterms:W3CDTF">2024-07-14T10:05:00Z</dcterms:modified>
</cp:coreProperties>
</file>