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Amazon CloudFront Interview Questions</w:t>
      </w:r>
    </w:p>
    <w:p>
      <w:pPr>
        <w:pStyle w:val="Heading1"/>
      </w:pPr>
      <w:r>
        <w:rPr>
          <w:color w:val="003366"/>
        </w:rPr>
        <w:t>Beginner</w:t>
      </w:r>
    </w:p>
    <w:p>
      <w:r/>
      <w:r>
        <w:rPr>
          <w:b/>
        </w:rPr>
        <w:t>Q1</w:t>
      </w:r>
      <w:r>
        <w:t>: What is the difference between Amazon S3 and Amazon CloudFront?</w:t>
      </w:r>
    </w:p>
    <w:p>
      <w:r/>
      <w:r>
        <w:rPr>
          <w:b/>
        </w:rPr>
        <w:t>A</w:t>
      </w:r>
      <w:r>
        <w:t>: S3 is object storage; it holds the original files. CloudFront is a Content Delivery Network (CDN); it copies and caches those files at global edge locations to serve them to users faster and reduce the load on S3.</w:t>
      </w:r>
    </w:p>
    <w:p>
      <w:r/>
      <w:r>
        <w:rPr>
          <w:b/>
        </w:rPr>
        <w:t>Q2</w:t>
      </w:r>
      <w:r>
        <w:t>: Why must your ACM SSL certificate be in the `us-east-1` region for CloudFront?</w:t>
      </w:r>
    </w:p>
    <w:p>
      <w:r/>
      <w:r>
        <w:rPr>
          <w:b/>
        </w:rPr>
        <w:t>A</w:t>
      </w:r>
      <w:r>
        <w:t>: Because CloudFront is a global service managed from the N. Virginia control plane. It can only access certificates stored in the `us-east-1` regional endpoint of AWS Certificate Manager.</w:t>
      </w:r>
    </w:p>
    <w:p>
      <w:pPr>
        <w:pStyle w:val="Heading1"/>
      </w:pPr>
      <w:r>
        <w:rPr>
          <w:color w:val="003366"/>
        </w:rPr>
        <w:t>Intermediate</w:t>
      </w:r>
    </w:p>
    <w:p>
      <w:r/>
      <w:r>
        <w:rPr>
          <w:b/>
        </w:rPr>
        <w:t>Q3</w:t>
      </w:r>
      <w:r>
        <w:t>: Your users are complaining that after a deployment, they still see the old version of the website. How do you fix this, and how do you prevent it in the future?</w:t>
      </w:r>
    </w:p>
    <w:p>
      <w:r/>
      <w:r>
        <w:rPr>
          <w:b/>
        </w:rPr>
        <w:t>A</w:t>
      </w:r>
      <w:r>
        <w:t>: Immediate fix: Create a CloudFront Invalidation for the file paths. Prevention: Implement cache-busting by using versioned filenames (e.g., `style.v2.css`) in the build process, so the browser and CloudFront are forced to fetch the new file.</w:t>
      </w:r>
    </w:p>
    <w:p>
      <w:r/>
      <w:r>
        <w:rPr>
          <w:b/>
        </w:rPr>
        <w:t>Q4</w:t>
      </w:r>
      <w:r>
        <w:t>: What is the difference between a CloudFront Function and Lambda@Edge?</w:t>
      </w:r>
    </w:p>
    <w:p>
      <w:r/>
      <w:r>
        <w:rPr>
          <w:b/>
        </w:rPr>
        <w:t>A</w:t>
      </w:r>
      <w:r>
        <w:t>: CloudFront Functions run at the edge locations, execute in sub-milliseconds, support lightweight JavaScript, and cannot make network calls. They are ideal for simple header/URL manipulation. Lambda@Edge runs at Regional Edge Caches, supports Node/Python, can take longer to execute, and can make external network or database calls.</w:t>
      </w:r>
    </w:p>
    <w:p>
      <w:pPr>
        <w:pStyle w:val="Heading1"/>
      </w:pPr>
      <w:r>
        <w:rPr>
          <w:color w:val="003366"/>
        </w:rPr>
        <w:t>Advanced</w:t>
      </w:r>
    </w:p>
    <w:p>
      <w:r/>
      <w:r>
        <w:rPr>
          <w:b/>
        </w:rPr>
        <w:t>Q5</w:t>
      </w:r>
      <w:r>
        <w:t>: How do you prevent attackers from bypassing your CloudFront WAF and hitting your Application Load Balancer directly?</w:t>
      </w:r>
    </w:p>
    <w:p>
      <w:r/>
      <w:r>
        <w:rPr>
          <w:b/>
        </w:rPr>
        <w:t>A</w:t>
      </w:r>
      <w:r>
        <w:t>: You can update the ALB security group to only allow inbound traffic from the AWS Managed Prefix List for CloudFront. For defense-in-depth, configure CloudFront to inject a custom, secret HTTP header. Configure AWS WAF on the ALB to block any requests lacking that header.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