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76460" w14:textId="2989FD4A" w:rsidR="00922C78" w:rsidRPr="00DE0DB7" w:rsidRDefault="00DB5B52" w:rsidP="0018345E">
      <w:pPr>
        <w:spacing w:before="240" w:after="240" w:line="480" w:lineRule="auto"/>
        <w:jc w:val="both"/>
        <w:rPr>
          <w:rFonts w:asciiTheme="majorBidi" w:eastAsia="Times New Roman" w:hAnsiTheme="majorBidi" w:cstheme="majorBidi"/>
          <w:b/>
        </w:rPr>
      </w:pPr>
      <w:r w:rsidRPr="00DE0DB7">
        <w:rPr>
          <w:rFonts w:asciiTheme="majorBidi" w:eastAsia="Times New Roman" w:hAnsiTheme="majorBidi" w:cstheme="majorBidi"/>
          <w:b/>
        </w:rPr>
        <w:t>WORKING TOWARD THE SUSTAINABLE TRANSFORMATION OF EDUCATION LINKED WITH TECH-TRAD METHODS</w:t>
      </w:r>
    </w:p>
    <w:p w14:paraId="03CE2F9C" w14:textId="255177AF" w:rsidR="002B0623" w:rsidRPr="00DE0DB7" w:rsidRDefault="0041660B" w:rsidP="002B0623">
      <w:pPr>
        <w:spacing w:after="200" w:line="480" w:lineRule="auto"/>
        <w:jc w:val="both"/>
        <w:rPr>
          <w:rFonts w:asciiTheme="majorBidi" w:eastAsia="Times New Roman" w:hAnsiTheme="majorBidi" w:cstheme="majorBidi"/>
        </w:rPr>
      </w:pPr>
      <w:r w:rsidRPr="00DE0DB7">
        <w:rPr>
          <w:rFonts w:asciiTheme="majorBidi" w:eastAsia="Times New Roman" w:hAnsiTheme="majorBidi" w:cstheme="majorBidi"/>
        </w:rPr>
        <w:t>Rajak Deepu Kumar</w:t>
      </w:r>
      <w:r w:rsidRPr="00DE0DB7">
        <w:rPr>
          <w:rFonts w:asciiTheme="majorBidi" w:eastAsia="Times New Roman" w:hAnsiTheme="majorBidi" w:cstheme="majorBidi"/>
          <w:vertAlign w:val="superscript"/>
        </w:rPr>
        <w:t>1</w:t>
      </w:r>
      <w:r w:rsidR="005C6020">
        <w:rPr>
          <w:rFonts w:asciiTheme="majorBidi" w:eastAsia="Times New Roman" w:hAnsiTheme="majorBidi" w:cstheme="majorBidi"/>
          <w:vertAlign w:val="superscript"/>
        </w:rPr>
        <w:t xml:space="preserve"> </w:t>
      </w:r>
      <w:r w:rsidR="005C6020" w:rsidRPr="00DE0DB7">
        <w:rPr>
          <w:rFonts w:asciiTheme="majorBidi" w:eastAsia="Times New Roman" w:hAnsiTheme="majorBidi" w:cstheme="majorBidi"/>
        </w:rPr>
        <w:t>• Prabhat Kumar</w:t>
      </w:r>
      <w:r w:rsidR="005C6020" w:rsidRPr="00DE0DB7">
        <w:rPr>
          <w:rFonts w:asciiTheme="majorBidi" w:eastAsia="Times New Roman" w:hAnsiTheme="majorBidi" w:cstheme="majorBidi"/>
          <w:vertAlign w:val="superscript"/>
        </w:rPr>
        <w:t>1</w:t>
      </w:r>
      <w:r w:rsidRPr="00DE0DB7">
        <w:rPr>
          <w:rFonts w:asciiTheme="majorBidi" w:eastAsia="Times New Roman" w:hAnsiTheme="majorBidi" w:cstheme="majorBidi"/>
          <w:vertAlign w:val="superscript"/>
        </w:rPr>
        <w:t xml:space="preserve"> </w:t>
      </w:r>
      <w:r w:rsidRPr="00DE0DB7">
        <w:rPr>
          <w:rFonts w:asciiTheme="majorBidi" w:eastAsia="Times New Roman" w:hAnsiTheme="majorBidi" w:cstheme="majorBidi"/>
        </w:rPr>
        <w:t xml:space="preserve">• </w:t>
      </w:r>
      <w:r w:rsidR="0018345E" w:rsidRPr="00DE0DB7">
        <w:rPr>
          <w:rFonts w:asciiTheme="majorBidi" w:eastAsia="Times New Roman" w:hAnsiTheme="majorBidi" w:cstheme="majorBidi"/>
        </w:rPr>
        <w:t>Swayam Siddha</w:t>
      </w:r>
      <w:r w:rsidR="000A50EF" w:rsidRPr="00DE0DB7">
        <w:rPr>
          <w:rFonts w:asciiTheme="majorBidi" w:eastAsia="Times New Roman" w:hAnsiTheme="majorBidi" w:cstheme="majorBidi"/>
          <w:vertAlign w:val="superscript"/>
        </w:rPr>
        <w:t>2</w:t>
      </w:r>
      <w:r w:rsidR="002B0623" w:rsidRPr="00DE0DB7">
        <w:rPr>
          <w:rFonts w:asciiTheme="majorBidi" w:eastAsia="Times New Roman" w:hAnsiTheme="majorBidi" w:cstheme="majorBidi"/>
        </w:rPr>
        <w:t xml:space="preserve"> • Sunny Kumar</w:t>
      </w:r>
      <w:r w:rsidR="002B0623" w:rsidRPr="00DE0DB7">
        <w:rPr>
          <w:rFonts w:asciiTheme="majorBidi" w:eastAsia="Times New Roman" w:hAnsiTheme="majorBidi" w:cstheme="majorBidi"/>
          <w:vertAlign w:val="superscript"/>
        </w:rPr>
        <w:t xml:space="preserve">1 </w:t>
      </w:r>
    </w:p>
    <w:p w14:paraId="1DDA091F" w14:textId="77777777" w:rsidR="0041660B" w:rsidRPr="00DE0DB7" w:rsidRDefault="0041660B" w:rsidP="0041660B">
      <w:pPr>
        <w:spacing w:after="0" w:line="480" w:lineRule="auto"/>
        <w:jc w:val="center"/>
        <w:rPr>
          <w:rFonts w:asciiTheme="majorBidi" w:eastAsia="Times New Roman" w:hAnsiTheme="majorBidi" w:cstheme="majorBidi"/>
          <w:b/>
          <w:strike/>
        </w:rPr>
      </w:pPr>
    </w:p>
    <w:p w14:paraId="509CB4E4" w14:textId="77777777" w:rsidR="0041660B" w:rsidRPr="00DE0DB7" w:rsidRDefault="0041660B" w:rsidP="0041660B">
      <w:pPr>
        <w:spacing w:after="0" w:line="480" w:lineRule="auto"/>
        <w:jc w:val="both"/>
        <w:rPr>
          <w:rFonts w:asciiTheme="majorBidi" w:eastAsia="Times New Roman" w:hAnsiTheme="majorBidi" w:cstheme="majorBidi"/>
          <w:b/>
          <w:u w:val="single"/>
        </w:rPr>
      </w:pPr>
    </w:p>
    <w:p w14:paraId="26D4655F" w14:textId="77777777" w:rsidR="0041660B" w:rsidRPr="00DE0DB7" w:rsidRDefault="0041660B" w:rsidP="0041660B">
      <w:pPr>
        <w:spacing w:after="0" w:line="480" w:lineRule="auto"/>
        <w:rPr>
          <w:rFonts w:asciiTheme="majorBidi" w:eastAsia="Times New Roman" w:hAnsiTheme="majorBidi" w:cstheme="majorBidi"/>
          <w:vertAlign w:val="superscript"/>
        </w:rPr>
      </w:pPr>
      <w:r w:rsidRPr="00DE0DB7">
        <w:rPr>
          <w:rFonts w:asciiTheme="majorBidi" w:eastAsia="Times New Roman" w:hAnsiTheme="majorBidi" w:cstheme="majorBidi"/>
        </w:rPr>
        <w:br/>
      </w:r>
    </w:p>
    <w:p w14:paraId="3D41BF7C" w14:textId="5DAC1441" w:rsidR="0041660B" w:rsidRPr="00DE0DB7" w:rsidRDefault="0041660B" w:rsidP="0041660B">
      <w:pPr>
        <w:spacing w:after="0" w:line="480" w:lineRule="auto"/>
        <w:rPr>
          <w:rFonts w:asciiTheme="majorBidi" w:eastAsia="Times New Roman" w:hAnsiTheme="majorBidi" w:cstheme="majorBidi"/>
          <w:b/>
          <w:bCs/>
          <w:u w:val="single"/>
        </w:rPr>
      </w:pPr>
      <w:r w:rsidRPr="00DE0DB7">
        <w:rPr>
          <w:rFonts w:asciiTheme="majorBidi" w:eastAsia="Times New Roman" w:hAnsiTheme="majorBidi" w:cstheme="majorBidi"/>
          <w:b/>
          <w:bCs/>
          <w:u w:val="single"/>
        </w:rPr>
        <w:t>ORCID ID</w:t>
      </w:r>
    </w:p>
    <w:p w14:paraId="6602100D" w14:textId="77777777" w:rsidR="00976330" w:rsidRPr="00DE0DB7" w:rsidRDefault="00976330" w:rsidP="0041660B">
      <w:pPr>
        <w:spacing w:after="0" w:line="480" w:lineRule="auto"/>
        <w:rPr>
          <w:rFonts w:asciiTheme="majorBidi" w:eastAsia="Times New Roman" w:hAnsiTheme="majorBidi" w:cstheme="majorBidi"/>
        </w:rPr>
      </w:pPr>
    </w:p>
    <w:p w14:paraId="1E5BC6F3" w14:textId="71EF3048" w:rsidR="0041660B" w:rsidRDefault="00976330" w:rsidP="0041660B">
      <w:pPr>
        <w:spacing w:after="0" w:line="480" w:lineRule="auto"/>
        <w:rPr>
          <w:rStyle w:val="Hyperlink"/>
          <w:rFonts w:asciiTheme="majorBidi" w:eastAsia="Times New Roman" w:hAnsiTheme="majorBidi" w:cstheme="majorBidi"/>
          <w:color w:val="0070C0"/>
        </w:rPr>
      </w:pPr>
      <w:r w:rsidRPr="00DE0DB7">
        <w:rPr>
          <w:rFonts w:asciiTheme="majorBidi" w:eastAsia="Times New Roman" w:hAnsiTheme="majorBidi" w:cstheme="majorBidi"/>
        </w:rPr>
        <w:t xml:space="preserve">Rajak Deepu Kumar: </w:t>
      </w:r>
      <w:hyperlink r:id="rId6" w:history="1">
        <w:r w:rsidRPr="00DE0DB7">
          <w:rPr>
            <w:rStyle w:val="Hyperlink"/>
            <w:rFonts w:asciiTheme="majorBidi" w:eastAsia="Times New Roman" w:hAnsiTheme="majorBidi" w:cstheme="majorBidi"/>
            <w:color w:val="0070C0"/>
          </w:rPr>
          <w:t>https://orcid.org/0009-0000-2206-4521</w:t>
        </w:r>
      </w:hyperlink>
    </w:p>
    <w:p w14:paraId="0BE5D0B5" w14:textId="15DF4917" w:rsidR="001E4AB7" w:rsidRPr="001E4AB7" w:rsidRDefault="001E4AB7" w:rsidP="001E4AB7">
      <w:pPr>
        <w:spacing w:after="0" w:line="480" w:lineRule="auto"/>
        <w:rPr>
          <w:rFonts w:asciiTheme="majorBidi" w:eastAsia="Times New Roman" w:hAnsiTheme="majorBidi" w:cstheme="majorBidi"/>
        </w:rPr>
      </w:pPr>
      <w:r w:rsidRPr="00DE0DB7">
        <w:rPr>
          <w:rFonts w:asciiTheme="majorBidi" w:eastAsia="Times New Roman" w:hAnsiTheme="majorBidi" w:cstheme="majorBidi"/>
        </w:rPr>
        <w:t xml:space="preserve">Prabhat Kumar: </w:t>
      </w:r>
      <w:hyperlink r:id="rId7">
        <w:r w:rsidRPr="00DE0DB7">
          <w:rPr>
            <w:rFonts w:asciiTheme="majorBidi" w:eastAsia="Times New Roman" w:hAnsiTheme="majorBidi" w:cstheme="majorBidi"/>
            <w:color w:val="0070C0"/>
            <w:u w:val="single"/>
          </w:rPr>
          <w:t>https://orcid.org/0000-0003-3425-2911</w:t>
        </w:r>
      </w:hyperlink>
      <w:r w:rsidRPr="00DE0DB7">
        <w:rPr>
          <w:rFonts w:asciiTheme="majorBidi" w:eastAsia="Times New Roman" w:hAnsiTheme="majorBidi" w:cstheme="majorBidi"/>
          <w:color w:val="0070C0"/>
        </w:rPr>
        <w:t xml:space="preserve"> </w:t>
      </w:r>
    </w:p>
    <w:p w14:paraId="6A84EF6D" w14:textId="6A391F1A" w:rsidR="0041660B" w:rsidRPr="00DE0DB7" w:rsidRDefault="00C20360" w:rsidP="0018345E">
      <w:pPr>
        <w:spacing w:after="0" w:line="480" w:lineRule="auto"/>
        <w:rPr>
          <w:rStyle w:val="Hyperlink"/>
          <w:rFonts w:asciiTheme="majorBidi" w:eastAsia="Times New Roman" w:hAnsiTheme="majorBidi" w:cstheme="majorBidi"/>
          <w:color w:val="0070C0"/>
        </w:rPr>
      </w:pPr>
      <w:r w:rsidRPr="00DE0DB7">
        <w:rPr>
          <w:rFonts w:asciiTheme="majorBidi" w:eastAsia="Times New Roman" w:hAnsiTheme="majorBidi" w:cstheme="majorBidi"/>
        </w:rPr>
        <w:t xml:space="preserve">Dr. </w:t>
      </w:r>
      <w:r w:rsidR="0018345E" w:rsidRPr="00DE0DB7">
        <w:rPr>
          <w:rFonts w:asciiTheme="majorBidi" w:eastAsia="Times New Roman" w:hAnsiTheme="majorBidi" w:cstheme="majorBidi"/>
        </w:rPr>
        <w:t xml:space="preserve">Swayam Siddha: </w:t>
      </w:r>
      <w:hyperlink r:id="rId8" w:history="1">
        <w:r w:rsidR="00661D34" w:rsidRPr="00DE0DB7">
          <w:rPr>
            <w:rStyle w:val="Hyperlink"/>
            <w:rFonts w:asciiTheme="majorBidi" w:eastAsia="Times New Roman" w:hAnsiTheme="majorBidi" w:cstheme="majorBidi"/>
            <w:color w:val="0070C0"/>
          </w:rPr>
          <w:t>https://orcid.org/0000-0003-3361-5960</w:t>
        </w:r>
      </w:hyperlink>
    </w:p>
    <w:p w14:paraId="08D6F3CD" w14:textId="77777777" w:rsidR="00301CB1" w:rsidRPr="00DE0DB7" w:rsidRDefault="00301CB1" w:rsidP="00301CB1">
      <w:pPr>
        <w:spacing w:after="0" w:line="480" w:lineRule="auto"/>
        <w:rPr>
          <w:rFonts w:asciiTheme="majorBidi" w:eastAsia="Times New Roman" w:hAnsiTheme="majorBidi" w:cstheme="majorBidi"/>
        </w:rPr>
      </w:pPr>
      <w:r w:rsidRPr="00DE0DB7">
        <w:rPr>
          <w:rFonts w:asciiTheme="majorBidi" w:eastAsia="Times New Roman" w:hAnsiTheme="majorBidi" w:cstheme="majorBidi"/>
        </w:rPr>
        <w:t xml:space="preserve">Sunny Kumar: </w:t>
      </w:r>
      <w:hyperlink r:id="rId9" w:history="1">
        <w:r w:rsidRPr="00DE0DB7">
          <w:rPr>
            <w:rStyle w:val="Hyperlink"/>
            <w:rFonts w:asciiTheme="majorBidi" w:eastAsia="Times New Roman" w:hAnsiTheme="majorBidi" w:cstheme="majorBidi"/>
            <w:color w:val="0070C0"/>
          </w:rPr>
          <w:t>https://orcid.org/0000-0002-2133-4750</w:t>
        </w:r>
      </w:hyperlink>
    </w:p>
    <w:p w14:paraId="08E22A27" w14:textId="77777777" w:rsidR="0041660B" w:rsidRPr="00DE0DB7" w:rsidRDefault="0041660B" w:rsidP="0041660B">
      <w:pPr>
        <w:spacing w:after="0" w:line="480" w:lineRule="auto"/>
        <w:jc w:val="center"/>
        <w:rPr>
          <w:rFonts w:asciiTheme="majorBidi" w:eastAsia="Times New Roman" w:hAnsiTheme="majorBidi" w:cstheme="majorBidi"/>
          <w:vertAlign w:val="superscript"/>
        </w:rPr>
      </w:pPr>
    </w:p>
    <w:p w14:paraId="6777CFD1" w14:textId="77777777" w:rsidR="0041660B" w:rsidRPr="00DE0DB7" w:rsidRDefault="0041660B" w:rsidP="0041660B">
      <w:pPr>
        <w:spacing w:after="0" w:line="480" w:lineRule="auto"/>
        <w:jc w:val="center"/>
        <w:rPr>
          <w:rFonts w:asciiTheme="majorBidi" w:eastAsia="Times New Roman" w:hAnsiTheme="majorBidi" w:cstheme="majorBidi"/>
          <w:vertAlign w:val="superscript"/>
        </w:rPr>
      </w:pPr>
    </w:p>
    <w:p w14:paraId="7A6C60DC" w14:textId="77777777" w:rsidR="0041660B" w:rsidRPr="00DE0DB7" w:rsidRDefault="0041660B" w:rsidP="0041660B">
      <w:pPr>
        <w:spacing w:after="0" w:line="480" w:lineRule="auto"/>
        <w:jc w:val="center"/>
        <w:rPr>
          <w:rFonts w:asciiTheme="majorBidi" w:eastAsia="Times New Roman" w:hAnsiTheme="majorBidi" w:cstheme="majorBidi"/>
          <w:vertAlign w:val="superscript"/>
        </w:rPr>
      </w:pPr>
    </w:p>
    <w:p w14:paraId="2ACCD341" w14:textId="77777777" w:rsidR="0041660B" w:rsidRPr="00DE0DB7" w:rsidRDefault="0041660B" w:rsidP="0041660B">
      <w:pPr>
        <w:spacing w:after="0" w:line="480" w:lineRule="auto"/>
        <w:jc w:val="center"/>
        <w:rPr>
          <w:rFonts w:asciiTheme="majorBidi" w:eastAsia="Times New Roman" w:hAnsiTheme="majorBidi" w:cstheme="majorBidi"/>
          <w:vertAlign w:val="superscript"/>
        </w:rPr>
      </w:pPr>
    </w:p>
    <w:p w14:paraId="513D3D8C" w14:textId="77777777"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Department of Environmental Science,</w:t>
      </w:r>
    </w:p>
    <w:p w14:paraId="356F1467" w14:textId="77777777"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Central University of South Bihar</w:t>
      </w:r>
    </w:p>
    <w:p w14:paraId="016E8685" w14:textId="6CD8B48E"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SH-7, Gaya Panchanpur Road,</w:t>
      </w:r>
    </w:p>
    <w:p w14:paraId="082B3A4B" w14:textId="50939BAE"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Village – Karhara, Post. Fatehpur,</w:t>
      </w:r>
    </w:p>
    <w:p w14:paraId="7D67F588" w14:textId="77777777"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Gaya – 824236, Bihar, India</w:t>
      </w:r>
    </w:p>
    <w:p w14:paraId="18436725" w14:textId="78918413" w:rsidR="00C20360" w:rsidRPr="00DE0DB7" w:rsidRDefault="00C20360" w:rsidP="00C20360">
      <w:pPr>
        <w:spacing w:after="0" w:line="480" w:lineRule="auto"/>
        <w:jc w:val="center"/>
        <w:rPr>
          <w:rFonts w:asciiTheme="majorBidi" w:eastAsia="Times New Roman" w:hAnsiTheme="majorBidi" w:cstheme="majorBidi"/>
        </w:rPr>
      </w:pPr>
      <w:r w:rsidRPr="00DE0DB7">
        <w:rPr>
          <w:rFonts w:asciiTheme="majorBidi" w:eastAsia="Times New Roman" w:hAnsiTheme="majorBidi" w:cstheme="majorBidi"/>
        </w:rPr>
        <w:t xml:space="preserve">Email: </w:t>
      </w:r>
      <w:hyperlink r:id="rId10" w:history="1">
        <w:r w:rsidR="001E4AB7" w:rsidRPr="00DE0DB7">
          <w:rPr>
            <w:rStyle w:val="Hyperlink"/>
            <w:rFonts w:asciiTheme="majorBidi" w:eastAsia="Times New Roman" w:hAnsiTheme="majorBidi" w:cstheme="majorBidi"/>
            <w:color w:val="002060"/>
          </w:rPr>
          <w:t>prabhatdbg@gmail.com</w:t>
        </w:r>
      </w:hyperlink>
    </w:p>
    <w:p w14:paraId="01EF185E" w14:textId="77777777" w:rsidR="00B73414" w:rsidRPr="00DE0DB7" w:rsidRDefault="00B73414" w:rsidP="00C20360">
      <w:pPr>
        <w:jc w:val="center"/>
        <w:rPr>
          <w:rFonts w:asciiTheme="majorBidi" w:eastAsia="Times New Roman" w:hAnsiTheme="majorBidi" w:cstheme="majorBidi"/>
          <w:b/>
          <w:u w:val="single"/>
        </w:rPr>
      </w:pPr>
      <w:r w:rsidRPr="00DE0DB7">
        <w:rPr>
          <w:rFonts w:asciiTheme="majorBidi" w:eastAsia="Times New Roman" w:hAnsiTheme="majorBidi" w:cstheme="majorBidi"/>
          <w:b/>
          <w:u w:val="single"/>
        </w:rPr>
        <w:br w:type="page"/>
      </w:r>
    </w:p>
    <w:p w14:paraId="3DA69F41" w14:textId="494074CB" w:rsidR="000A50EF" w:rsidRPr="00DE0DB7" w:rsidRDefault="000A50EF" w:rsidP="000A50EF">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b/>
          <w:u w:val="single"/>
          <w:vertAlign w:val="superscript"/>
        </w:rPr>
        <w:lastRenderedPageBreak/>
        <w:t>1</w:t>
      </w:r>
      <w:r w:rsidRPr="00DE0DB7">
        <w:rPr>
          <w:rFonts w:asciiTheme="majorBidi" w:eastAsia="Times New Roman" w:hAnsiTheme="majorBidi" w:cstheme="majorBidi"/>
          <w:b/>
          <w:u w:val="single"/>
        </w:rPr>
        <w:t>Corresponding Author</w:t>
      </w:r>
    </w:p>
    <w:p w14:paraId="3C385A01" w14:textId="61DC3820"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Prabhat Kumar</w:t>
      </w:r>
    </w:p>
    <w:p w14:paraId="58E1A696" w14:textId="77777777" w:rsidR="000A50EF" w:rsidRPr="00DE0DB7" w:rsidRDefault="000A50EF" w:rsidP="000A50EF">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rPr>
        <w:t>Department of Environmental Science,</w:t>
      </w:r>
    </w:p>
    <w:p w14:paraId="63C0BA9B" w14:textId="77777777"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Central University of South Bihar</w:t>
      </w:r>
    </w:p>
    <w:p w14:paraId="73C3BEA5" w14:textId="77777777"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 xml:space="preserve">SH-7, Gaya Panchanpur Road, </w:t>
      </w:r>
    </w:p>
    <w:p w14:paraId="3775C730" w14:textId="77777777"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 xml:space="preserve">Village – Karhara, Post. Fatehpur, </w:t>
      </w:r>
    </w:p>
    <w:p w14:paraId="3C675108" w14:textId="77777777"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Gaya – 824236, Bihar, India</w:t>
      </w:r>
    </w:p>
    <w:p w14:paraId="629C7C84" w14:textId="63332905" w:rsidR="000A50EF" w:rsidRPr="00DE0DB7" w:rsidRDefault="000A50EF" w:rsidP="000A50EF">
      <w:pPr>
        <w:spacing w:after="0" w:line="480" w:lineRule="auto"/>
        <w:rPr>
          <w:rFonts w:asciiTheme="majorBidi" w:eastAsia="Times New Roman" w:hAnsiTheme="majorBidi" w:cstheme="majorBidi"/>
        </w:rPr>
      </w:pPr>
      <w:r w:rsidRPr="00DE0DB7">
        <w:rPr>
          <w:rFonts w:asciiTheme="majorBidi" w:eastAsia="Times New Roman" w:hAnsiTheme="majorBidi" w:cstheme="majorBidi"/>
        </w:rPr>
        <w:t>Email:</w:t>
      </w:r>
      <w:r w:rsidR="002275E1" w:rsidRPr="00DE0DB7">
        <w:rPr>
          <w:rFonts w:asciiTheme="majorBidi" w:eastAsia="Times New Roman" w:hAnsiTheme="majorBidi" w:cstheme="majorBidi"/>
        </w:rPr>
        <w:t xml:space="preserve"> </w:t>
      </w:r>
      <w:hyperlink r:id="rId11" w:history="1">
        <w:r w:rsidR="002275E1" w:rsidRPr="00DE0DB7">
          <w:rPr>
            <w:rStyle w:val="Hyperlink"/>
            <w:rFonts w:asciiTheme="majorBidi" w:eastAsia="Times New Roman" w:hAnsiTheme="majorBidi" w:cstheme="majorBidi"/>
            <w:color w:val="002060"/>
          </w:rPr>
          <w:t>prabhatdbg@gmail.com</w:t>
        </w:r>
      </w:hyperlink>
    </w:p>
    <w:p w14:paraId="62A06098" w14:textId="77777777" w:rsidR="000A50EF" w:rsidRPr="00DE0DB7" w:rsidRDefault="000A50EF" w:rsidP="0041660B">
      <w:pPr>
        <w:spacing w:after="0" w:line="480" w:lineRule="auto"/>
        <w:jc w:val="both"/>
        <w:rPr>
          <w:rFonts w:asciiTheme="majorBidi" w:eastAsia="Times New Roman" w:hAnsiTheme="majorBidi" w:cstheme="majorBidi"/>
          <w:b/>
          <w:u w:val="single"/>
        </w:rPr>
      </w:pPr>
    </w:p>
    <w:p w14:paraId="7AB99456" w14:textId="77777777" w:rsidR="00E00B6F" w:rsidRPr="00DE0DB7" w:rsidRDefault="00E00B6F" w:rsidP="0041660B">
      <w:pPr>
        <w:spacing w:after="0" w:line="480" w:lineRule="auto"/>
        <w:jc w:val="both"/>
        <w:rPr>
          <w:rFonts w:asciiTheme="majorBidi" w:eastAsia="Times New Roman" w:hAnsiTheme="majorBidi" w:cstheme="majorBidi"/>
          <w:b/>
          <w:u w:val="single"/>
        </w:rPr>
      </w:pPr>
    </w:p>
    <w:p w14:paraId="56033C5D" w14:textId="76B8F9ED" w:rsidR="0041660B" w:rsidRPr="00DE0DB7" w:rsidRDefault="00984DEB" w:rsidP="0041660B">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b/>
          <w:u w:val="single"/>
          <w:vertAlign w:val="superscript"/>
        </w:rPr>
        <w:t>2</w:t>
      </w:r>
      <w:r w:rsidR="0041660B" w:rsidRPr="00DE0DB7">
        <w:rPr>
          <w:rFonts w:asciiTheme="majorBidi" w:eastAsia="Times New Roman" w:hAnsiTheme="majorBidi" w:cstheme="majorBidi"/>
          <w:b/>
          <w:u w:val="single"/>
        </w:rPr>
        <w:t>Corresponding Author</w:t>
      </w:r>
    </w:p>
    <w:p w14:paraId="552FAB94" w14:textId="78BB34D2" w:rsidR="0041660B" w:rsidRPr="00DE0DB7" w:rsidRDefault="00661D34" w:rsidP="0041660B">
      <w:pPr>
        <w:spacing w:after="0" w:line="480" w:lineRule="auto"/>
        <w:rPr>
          <w:rFonts w:asciiTheme="majorBidi" w:eastAsia="Times New Roman" w:hAnsiTheme="majorBidi" w:cstheme="majorBidi"/>
        </w:rPr>
      </w:pPr>
      <w:r w:rsidRPr="00DE0DB7">
        <w:rPr>
          <w:rFonts w:asciiTheme="majorBidi" w:eastAsia="Times New Roman" w:hAnsiTheme="majorBidi" w:cstheme="majorBidi"/>
        </w:rPr>
        <w:t>Dr. Swayam Siddha</w:t>
      </w:r>
    </w:p>
    <w:p w14:paraId="20D626E8" w14:textId="77777777" w:rsidR="0041660B" w:rsidRPr="00DE0DB7" w:rsidRDefault="0041660B" w:rsidP="0041660B">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rPr>
        <w:t>Department of Environmental Science,</w:t>
      </w:r>
    </w:p>
    <w:p w14:paraId="779597D8" w14:textId="10E66AD2" w:rsidR="00661D34" w:rsidRPr="00DE0DB7" w:rsidRDefault="00661D34" w:rsidP="0041660B">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rPr>
        <w:t>Faculty of Science</w:t>
      </w:r>
    </w:p>
    <w:p w14:paraId="1D0DA74F" w14:textId="754FC3DC" w:rsidR="0011574C" w:rsidRPr="00DE0DB7" w:rsidRDefault="0011574C" w:rsidP="0041660B">
      <w:pPr>
        <w:spacing w:after="0" w:line="480" w:lineRule="auto"/>
        <w:jc w:val="both"/>
        <w:rPr>
          <w:rFonts w:asciiTheme="majorBidi" w:eastAsia="Times New Roman" w:hAnsiTheme="majorBidi" w:cstheme="majorBidi"/>
        </w:rPr>
      </w:pPr>
      <w:r w:rsidRPr="00DE0DB7">
        <w:rPr>
          <w:rFonts w:asciiTheme="majorBidi" w:eastAsia="Times New Roman" w:hAnsiTheme="majorBidi" w:cstheme="majorBidi"/>
        </w:rPr>
        <w:t>Dr</w:t>
      </w:r>
      <w:r w:rsidR="003107EA" w:rsidRPr="00DE0DB7">
        <w:rPr>
          <w:rFonts w:asciiTheme="majorBidi" w:eastAsia="Times New Roman" w:hAnsiTheme="majorBidi" w:cstheme="majorBidi"/>
        </w:rPr>
        <w:t>.</w:t>
      </w:r>
      <w:r w:rsidRPr="00DE0DB7">
        <w:rPr>
          <w:rFonts w:asciiTheme="majorBidi" w:eastAsia="Times New Roman" w:hAnsiTheme="majorBidi" w:cstheme="majorBidi"/>
        </w:rPr>
        <w:t xml:space="preserve"> CV Raman Building, Near Dept. of Architecture</w:t>
      </w:r>
    </w:p>
    <w:p w14:paraId="529F5976" w14:textId="5897EC7E" w:rsidR="0041660B" w:rsidRPr="00DE0DB7" w:rsidRDefault="00661D34" w:rsidP="0041660B">
      <w:pPr>
        <w:spacing w:after="0" w:line="480" w:lineRule="auto"/>
        <w:rPr>
          <w:rFonts w:asciiTheme="majorBidi" w:eastAsia="Times New Roman" w:hAnsiTheme="majorBidi" w:cstheme="majorBidi"/>
        </w:rPr>
      </w:pPr>
      <w:r w:rsidRPr="00DE0DB7">
        <w:rPr>
          <w:rFonts w:asciiTheme="majorBidi" w:eastAsia="Times New Roman" w:hAnsiTheme="majorBidi" w:cstheme="majorBidi"/>
        </w:rPr>
        <w:t>The Maharaja Sayajirao University of Baroda,</w:t>
      </w:r>
    </w:p>
    <w:p w14:paraId="617CD11C" w14:textId="1F10D3D6" w:rsidR="00661D34" w:rsidRPr="00DE0DB7" w:rsidRDefault="00661D34" w:rsidP="00661D34">
      <w:pPr>
        <w:spacing w:after="0" w:line="480" w:lineRule="auto"/>
        <w:rPr>
          <w:rFonts w:asciiTheme="majorBidi" w:eastAsia="Times New Roman" w:hAnsiTheme="majorBidi" w:cstheme="majorBidi"/>
        </w:rPr>
      </w:pPr>
      <w:proofErr w:type="spellStart"/>
      <w:r w:rsidRPr="00DE0DB7">
        <w:rPr>
          <w:rFonts w:asciiTheme="majorBidi" w:eastAsia="Times New Roman" w:hAnsiTheme="majorBidi" w:cstheme="majorBidi"/>
        </w:rPr>
        <w:t>Pratapgunj</w:t>
      </w:r>
      <w:proofErr w:type="spellEnd"/>
      <w:r w:rsidRPr="00DE0DB7">
        <w:rPr>
          <w:rFonts w:asciiTheme="majorBidi" w:eastAsia="Times New Roman" w:hAnsiTheme="majorBidi" w:cstheme="majorBidi"/>
        </w:rPr>
        <w:t xml:space="preserve"> Opp. </w:t>
      </w:r>
      <w:proofErr w:type="spellStart"/>
      <w:r w:rsidRPr="00DE0DB7">
        <w:rPr>
          <w:rFonts w:asciiTheme="majorBidi" w:eastAsia="Times New Roman" w:hAnsiTheme="majorBidi" w:cstheme="majorBidi"/>
        </w:rPr>
        <w:t>Fatehgunj</w:t>
      </w:r>
      <w:proofErr w:type="spellEnd"/>
      <w:r w:rsidR="00C20360" w:rsidRPr="00DE0DB7">
        <w:rPr>
          <w:rFonts w:asciiTheme="majorBidi" w:eastAsia="Times New Roman" w:hAnsiTheme="majorBidi" w:cstheme="majorBidi"/>
        </w:rPr>
        <w:t>,</w:t>
      </w:r>
      <w:r w:rsidRPr="00DE0DB7">
        <w:rPr>
          <w:rFonts w:asciiTheme="majorBidi" w:eastAsia="Times New Roman" w:hAnsiTheme="majorBidi" w:cstheme="majorBidi"/>
        </w:rPr>
        <w:t xml:space="preserve"> Post-Office, </w:t>
      </w:r>
    </w:p>
    <w:p w14:paraId="5C158DB7" w14:textId="75588F42" w:rsidR="0041660B" w:rsidRPr="00DE0DB7" w:rsidRDefault="00661D34" w:rsidP="00661D34">
      <w:pPr>
        <w:spacing w:after="0" w:line="480" w:lineRule="auto"/>
        <w:rPr>
          <w:rFonts w:asciiTheme="majorBidi" w:eastAsia="Times New Roman" w:hAnsiTheme="majorBidi" w:cstheme="majorBidi"/>
        </w:rPr>
      </w:pPr>
      <w:proofErr w:type="spellStart"/>
      <w:r w:rsidRPr="00DE0DB7">
        <w:rPr>
          <w:rFonts w:asciiTheme="majorBidi" w:eastAsia="Times New Roman" w:hAnsiTheme="majorBidi" w:cstheme="majorBidi"/>
        </w:rPr>
        <w:t>Fatehgunj</w:t>
      </w:r>
      <w:proofErr w:type="spellEnd"/>
      <w:r w:rsidRPr="00DE0DB7">
        <w:rPr>
          <w:rFonts w:asciiTheme="majorBidi" w:eastAsia="Times New Roman" w:hAnsiTheme="majorBidi" w:cstheme="majorBidi"/>
        </w:rPr>
        <w:t xml:space="preserve">, Vadodara, India -390002 </w:t>
      </w:r>
    </w:p>
    <w:p w14:paraId="41EA9234" w14:textId="1EB878D6" w:rsidR="0041660B" w:rsidRPr="00DE0DB7" w:rsidRDefault="0041660B" w:rsidP="0041660B">
      <w:pPr>
        <w:spacing w:after="0" w:line="480" w:lineRule="auto"/>
        <w:rPr>
          <w:rFonts w:asciiTheme="majorBidi" w:eastAsia="Times New Roman" w:hAnsiTheme="majorBidi" w:cstheme="majorBidi"/>
        </w:rPr>
      </w:pPr>
      <w:r w:rsidRPr="00DE0DB7">
        <w:rPr>
          <w:rFonts w:asciiTheme="majorBidi" w:eastAsia="Times New Roman" w:hAnsiTheme="majorBidi" w:cstheme="majorBidi"/>
        </w:rPr>
        <w:t xml:space="preserve">Email: </w:t>
      </w:r>
      <w:hyperlink r:id="rId12" w:history="1">
        <w:r w:rsidR="00AC3018" w:rsidRPr="00DE0DB7">
          <w:rPr>
            <w:rStyle w:val="Hyperlink"/>
            <w:rFonts w:asciiTheme="majorBidi" w:eastAsia="Times New Roman" w:hAnsiTheme="majorBidi" w:cstheme="majorBidi"/>
            <w:color w:val="002060"/>
          </w:rPr>
          <w:t>swayamsiddha.siddhi@gmail.com</w:t>
        </w:r>
      </w:hyperlink>
    </w:p>
    <w:p w14:paraId="7AD562F2" w14:textId="77777777" w:rsidR="00C34DCD" w:rsidRPr="00DE0DB7" w:rsidRDefault="00C34DCD">
      <w:pPr>
        <w:rPr>
          <w:rFonts w:asciiTheme="majorBidi" w:hAnsiTheme="majorBidi" w:cstheme="majorBidi"/>
        </w:rPr>
      </w:pPr>
    </w:p>
    <w:p w14:paraId="614AFF68" w14:textId="77777777" w:rsidR="00301CB1" w:rsidRPr="00DE0DB7" w:rsidRDefault="00301CB1">
      <w:pPr>
        <w:rPr>
          <w:rFonts w:asciiTheme="majorBidi" w:hAnsiTheme="majorBidi" w:cstheme="majorBidi"/>
        </w:rPr>
      </w:pPr>
    </w:p>
    <w:p w14:paraId="33B5C5CB" w14:textId="77777777" w:rsidR="00301CB1" w:rsidRPr="00DE0DB7" w:rsidRDefault="00301CB1">
      <w:pPr>
        <w:rPr>
          <w:rFonts w:asciiTheme="majorBidi" w:hAnsiTheme="majorBidi" w:cstheme="majorBidi"/>
        </w:rPr>
      </w:pPr>
    </w:p>
    <w:p w14:paraId="3FE2EBFB" w14:textId="77777777" w:rsidR="004C1771" w:rsidRPr="00DE0DB7" w:rsidRDefault="004C1771">
      <w:pPr>
        <w:rPr>
          <w:rFonts w:asciiTheme="majorBidi" w:hAnsiTheme="majorBidi" w:cstheme="majorBidi"/>
        </w:rPr>
      </w:pPr>
    </w:p>
    <w:p w14:paraId="7992C365" w14:textId="77777777" w:rsidR="003529C6" w:rsidRPr="00DE0DB7" w:rsidRDefault="003529C6">
      <w:pPr>
        <w:rPr>
          <w:rFonts w:asciiTheme="majorBidi" w:eastAsia="Times New Roman" w:hAnsiTheme="majorBidi" w:cstheme="majorBidi"/>
          <w:b/>
        </w:rPr>
      </w:pPr>
      <w:r w:rsidRPr="00DE0DB7">
        <w:rPr>
          <w:rFonts w:asciiTheme="majorBidi" w:eastAsia="Times New Roman" w:hAnsiTheme="majorBidi" w:cstheme="majorBidi"/>
          <w:b/>
        </w:rPr>
        <w:br w:type="page"/>
      </w:r>
    </w:p>
    <w:p w14:paraId="01D4B6EC" w14:textId="5BE19EB7" w:rsidR="0014357F" w:rsidRPr="00DE0DB7" w:rsidRDefault="007F28D9" w:rsidP="00715F09">
      <w:pPr>
        <w:spacing w:before="240" w:after="240" w:line="480" w:lineRule="auto"/>
        <w:jc w:val="both"/>
        <w:rPr>
          <w:rFonts w:asciiTheme="majorBidi" w:eastAsia="Times New Roman" w:hAnsiTheme="majorBidi" w:cstheme="majorBidi"/>
          <w:b/>
        </w:rPr>
      </w:pPr>
      <w:r w:rsidRPr="00DE0DB7">
        <w:rPr>
          <w:rFonts w:asciiTheme="majorBidi" w:eastAsia="Times New Roman" w:hAnsiTheme="majorBidi" w:cstheme="majorBidi"/>
          <w:b/>
        </w:rPr>
        <w:lastRenderedPageBreak/>
        <w:t>WORKING TOWARD THE SUSTAINABLE TRANSFORMATION OF EDUCATION LINKED WITH TECH-TRAD METHODS</w:t>
      </w:r>
    </w:p>
    <w:p w14:paraId="0F9CAFF7" w14:textId="66B51E75" w:rsidR="001E4AB7" w:rsidRPr="001E4AB7" w:rsidRDefault="001E4AB7" w:rsidP="001E4AB7">
      <w:pPr>
        <w:rPr>
          <w:rFonts w:asciiTheme="majorBidi" w:eastAsia="Times New Roman" w:hAnsiTheme="majorBidi" w:cstheme="majorBidi"/>
        </w:rPr>
      </w:pPr>
      <w:r w:rsidRPr="001E4AB7">
        <w:rPr>
          <w:rFonts w:asciiTheme="majorBidi" w:eastAsia="Times New Roman" w:hAnsiTheme="majorBidi" w:cstheme="majorBidi"/>
        </w:rPr>
        <w:t>Rajak Deepu Kumar</w:t>
      </w:r>
      <w:r w:rsidRPr="001E4AB7">
        <w:rPr>
          <w:rFonts w:asciiTheme="majorBidi" w:eastAsia="Times New Roman" w:hAnsiTheme="majorBidi" w:cstheme="majorBidi"/>
          <w:vertAlign w:val="superscript"/>
        </w:rPr>
        <w:t xml:space="preserve">1 </w:t>
      </w:r>
      <w:r w:rsidRPr="001E4AB7">
        <w:rPr>
          <w:rFonts w:asciiTheme="majorBidi" w:eastAsia="Times New Roman" w:hAnsiTheme="majorBidi" w:cstheme="majorBidi"/>
        </w:rPr>
        <w:t xml:space="preserve">• </w:t>
      </w:r>
      <w:r w:rsidR="00A16532" w:rsidRPr="001E4AB7">
        <w:rPr>
          <w:rFonts w:asciiTheme="majorBidi" w:eastAsia="Times New Roman" w:hAnsiTheme="majorBidi" w:cstheme="majorBidi"/>
        </w:rPr>
        <w:t>Prabhat Kumar</w:t>
      </w:r>
      <w:r w:rsidR="00A16532" w:rsidRPr="001E4AB7">
        <w:rPr>
          <w:rFonts w:asciiTheme="majorBidi" w:eastAsia="Times New Roman" w:hAnsiTheme="majorBidi" w:cstheme="majorBidi"/>
          <w:vertAlign w:val="superscript"/>
        </w:rPr>
        <w:t>1</w:t>
      </w:r>
      <w:r w:rsidR="00A16532">
        <w:rPr>
          <w:rFonts w:asciiTheme="majorBidi" w:eastAsia="Times New Roman" w:hAnsiTheme="majorBidi" w:cstheme="majorBidi"/>
          <w:vertAlign w:val="superscript"/>
        </w:rPr>
        <w:t xml:space="preserve"> </w:t>
      </w:r>
      <w:r w:rsidR="00A16532" w:rsidRPr="001E4AB7">
        <w:rPr>
          <w:rFonts w:asciiTheme="majorBidi" w:eastAsia="Times New Roman" w:hAnsiTheme="majorBidi" w:cstheme="majorBidi"/>
        </w:rPr>
        <w:t xml:space="preserve">• </w:t>
      </w:r>
      <w:r w:rsidRPr="001E4AB7">
        <w:rPr>
          <w:rFonts w:asciiTheme="majorBidi" w:eastAsia="Times New Roman" w:hAnsiTheme="majorBidi" w:cstheme="majorBidi"/>
        </w:rPr>
        <w:t>Swayam Siddha</w:t>
      </w:r>
      <w:r w:rsidRPr="001E4AB7">
        <w:rPr>
          <w:rFonts w:asciiTheme="majorBidi" w:eastAsia="Times New Roman" w:hAnsiTheme="majorBidi" w:cstheme="majorBidi"/>
          <w:vertAlign w:val="superscript"/>
        </w:rPr>
        <w:t>2</w:t>
      </w:r>
      <w:r w:rsidRPr="001E4AB7">
        <w:rPr>
          <w:rFonts w:asciiTheme="majorBidi" w:eastAsia="Times New Roman" w:hAnsiTheme="majorBidi" w:cstheme="majorBidi"/>
        </w:rPr>
        <w:t xml:space="preserve"> • Sunny Kumar</w:t>
      </w:r>
      <w:r w:rsidRPr="001E4AB7">
        <w:rPr>
          <w:rFonts w:asciiTheme="majorBidi" w:eastAsia="Times New Roman" w:hAnsiTheme="majorBidi" w:cstheme="majorBidi"/>
          <w:vertAlign w:val="superscript"/>
        </w:rPr>
        <w:t xml:space="preserve">1 </w:t>
      </w:r>
    </w:p>
    <w:p w14:paraId="27F67919" w14:textId="77777777" w:rsidR="001E4AB7" w:rsidRDefault="001E4AB7">
      <w:pPr>
        <w:rPr>
          <w:rFonts w:asciiTheme="majorBidi" w:hAnsiTheme="majorBidi" w:cstheme="majorBidi"/>
          <w:b/>
          <w:bCs/>
        </w:rPr>
      </w:pPr>
    </w:p>
    <w:p w14:paraId="6C826C78" w14:textId="3D98BF7A" w:rsidR="004C1771" w:rsidRPr="00DE0DB7" w:rsidRDefault="004C1771">
      <w:pPr>
        <w:rPr>
          <w:rFonts w:asciiTheme="majorBidi" w:hAnsiTheme="majorBidi" w:cstheme="majorBidi"/>
          <w:b/>
          <w:bCs/>
        </w:rPr>
      </w:pPr>
      <w:r w:rsidRPr="00DE0DB7">
        <w:rPr>
          <w:rFonts w:asciiTheme="majorBidi" w:hAnsiTheme="majorBidi" w:cstheme="majorBidi"/>
          <w:b/>
          <w:bCs/>
        </w:rPr>
        <w:t>Abstract</w:t>
      </w:r>
    </w:p>
    <w:p w14:paraId="2D025D49" w14:textId="77777777" w:rsidR="00CB173C" w:rsidRPr="00DE0DB7" w:rsidRDefault="00CB173C">
      <w:pPr>
        <w:rPr>
          <w:rFonts w:asciiTheme="majorBidi" w:hAnsiTheme="majorBidi" w:cstheme="majorBidi"/>
        </w:rPr>
      </w:pPr>
    </w:p>
    <w:p w14:paraId="7AF7AC9A" w14:textId="77777777" w:rsidR="005A4E03" w:rsidRPr="00DE0DB7" w:rsidRDefault="005A4E03" w:rsidP="000F0DD3">
      <w:pPr>
        <w:spacing w:after="0" w:line="360" w:lineRule="auto"/>
        <w:jc w:val="both"/>
        <w:rPr>
          <w:rFonts w:asciiTheme="majorBidi" w:hAnsiTheme="majorBidi" w:cstheme="majorBidi"/>
          <w:bCs/>
          <w:lang w:val="en-US"/>
        </w:rPr>
      </w:pPr>
      <w:r w:rsidRPr="00DE0DB7">
        <w:rPr>
          <w:rFonts w:asciiTheme="majorBidi" w:hAnsiTheme="majorBidi" w:cstheme="majorBidi"/>
          <w:bCs/>
          <w:lang w:val="en-US"/>
        </w:rPr>
        <w: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 The majority of reviews and need state-of-the-art coaches with personalized suggestions to improve their skills.  They mainly advocate technical integration and sometimes experience development variations.</w:t>
      </w:r>
    </w:p>
    <w:p w14:paraId="70B45A10" w14:textId="0AA59625" w:rsidR="005A4E03" w:rsidRPr="00DE0DB7" w:rsidRDefault="005A4E03" w:rsidP="000F0DD3">
      <w:pPr>
        <w:spacing w:after="0" w:line="360" w:lineRule="auto"/>
        <w:jc w:val="both"/>
        <w:rPr>
          <w:rFonts w:asciiTheme="majorBidi" w:hAnsiTheme="majorBidi" w:cstheme="majorBidi"/>
        </w:rPr>
      </w:pPr>
      <w:r w:rsidRPr="00DE0DB7">
        <w:rPr>
          <w:rFonts w:asciiTheme="majorBidi" w:hAnsiTheme="majorBidi" w:cstheme="majorBidi"/>
          <w:bCs/>
          <w:lang w:val="en-US"/>
        </w:rPr>
        <w:t>The classroom framework combines with digital and Environmental aspects, with only want leaning towards Gurukul-based methods in today`s modern era to promote Green interactive classes and mission to enhance growth of interest in students. Our data analysis shows a moderate rating are moderate, which is considered average in our education system. To improve the performance of the educator, he must be approachable and use a unique and humorous approach to explanations. Adding activities such as fieldwork and research-based assessments can improve their effectiveness. Reduce carbon footprint from digital courses by implementing Gurukul-based learning. Deploy the system for a better experience; Prioritize practical lessons. Students need important qualities and skills to excel in any field. The student's problem is a lack of success. We need to bring a system for a better experience. Prioritize hands-on instruction. Students need important qualities and skills to excel in any field. The problem with students is that they do not succeed.</w:t>
      </w:r>
    </w:p>
    <w:p w14:paraId="0D50DBBF" w14:textId="77777777" w:rsidR="000F0DD3" w:rsidRPr="00DE0DB7" w:rsidRDefault="004C1771" w:rsidP="000F0DD3">
      <w:pPr>
        <w:spacing w:before="240" w:after="0" w:line="360" w:lineRule="auto"/>
        <w:rPr>
          <w:rFonts w:asciiTheme="majorBidi" w:eastAsia="Times New Roman" w:hAnsiTheme="majorBidi" w:cstheme="majorBidi"/>
          <w:bCs/>
        </w:rPr>
      </w:pPr>
      <w:r w:rsidRPr="00DE0DB7">
        <w:rPr>
          <w:rFonts w:asciiTheme="majorBidi" w:hAnsiTheme="majorBidi" w:cstheme="majorBidi"/>
          <w:b/>
          <w:bCs/>
        </w:rPr>
        <w:t>Key Words:</w:t>
      </w:r>
      <w:r w:rsidR="000F0DD3" w:rsidRPr="00DE0DB7">
        <w:rPr>
          <w:rFonts w:asciiTheme="majorBidi" w:hAnsiTheme="majorBidi" w:cstheme="majorBidi"/>
        </w:rPr>
        <w:t xml:space="preserve"> </w:t>
      </w:r>
      <w:r w:rsidR="000F0DD3" w:rsidRPr="00DE0DB7">
        <w:rPr>
          <w:rFonts w:asciiTheme="majorBidi" w:eastAsia="Times New Roman" w:hAnsiTheme="majorBidi" w:cstheme="majorBidi"/>
          <w:bCs/>
          <w:i/>
          <w:color w:val="000000"/>
        </w:rPr>
        <w:t>Sustainability Manner, RTE, Tech-Trad, Traditional, Technology, JNVs, NCSC, Gurukuls.</w:t>
      </w:r>
    </w:p>
    <w:p w14:paraId="694FFA75" w14:textId="720ADCC4" w:rsidR="004C1771" w:rsidRPr="00DE0DB7" w:rsidRDefault="004C1771">
      <w:pPr>
        <w:rPr>
          <w:rFonts w:asciiTheme="majorBidi" w:hAnsiTheme="majorBidi" w:cstheme="majorBidi"/>
        </w:rPr>
      </w:pPr>
    </w:p>
    <w:p w14:paraId="45A731E2" w14:textId="21F202D1" w:rsidR="004C1771" w:rsidRPr="00DE0DB7" w:rsidRDefault="004C1771">
      <w:pPr>
        <w:rPr>
          <w:rFonts w:asciiTheme="majorBidi" w:hAnsiTheme="majorBidi" w:cstheme="majorBidi"/>
          <w:b/>
          <w:bCs/>
        </w:rPr>
      </w:pPr>
      <w:r w:rsidRPr="00DE0DB7">
        <w:rPr>
          <w:rFonts w:asciiTheme="majorBidi" w:hAnsiTheme="majorBidi" w:cstheme="majorBidi"/>
          <w:b/>
          <w:bCs/>
        </w:rPr>
        <w:lastRenderedPageBreak/>
        <w:t>Introduction</w:t>
      </w:r>
    </w:p>
    <w:p w14:paraId="2C4ABEF6" w14:textId="77777777" w:rsidR="00433A1B" w:rsidRPr="00DE0DB7" w:rsidRDefault="00433A1B">
      <w:pPr>
        <w:rPr>
          <w:rFonts w:asciiTheme="majorBidi" w:hAnsiTheme="majorBidi" w:cstheme="majorBidi"/>
        </w:rPr>
      </w:pPr>
    </w:p>
    <w:p w14:paraId="61154D1F" w14:textId="77777777" w:rsidR="00D56C03" w:rsidRPr="00DE0DB7" w:rsidRDefault="00D56C03" w:rsidP="00D56C03">
      <w:pPr>
        <w:spacing w:after="0" w:line="360" w:lineRule="auto"/>
        <w:jc w:val="both"/>
        <w:rPr>
          <w:rFonts w:asciiTheme="majorBidi" w:eastAsia="Times New Roman" w:hAnsiTheme="majorBidi" w:cstheme="majorBidi"/>
        </w:rPr>
      </w:pPr>
      <w:bookmarkStart w:id="0" w:name="_Hlk193533863"/>
      <w:r w:rsidRPr="00DE0DB7">
        <w:rPr>
          <w:rFonts w:asciiTheme="majorBidi" w:eastAsia="Times New Roman" w:hAnsiTheme="majorBidi" w:cstheme="majorBidi"/>
        </w:rPr>
        <w:t>Education is not a preparation for life because it is life itself.  Education is the only weapon we use to solve all problems in some usual cases. Education and sustainability are essential to save us today. The earth, due to global warming and its environmental impact are causing a crisis all over the world. We want to improve the solution to this problem through the sustainable use of education.  The Gaps required to Conjugate Higher Students with University students. The level of thinking capacity became level up to similar but requires to such trying to develop in upgradation to open source of Mind and applicable to facing decision to solve the problem in any situational.</w:t>
      </w:r>
    </w:p>
    <w:p w14:paraId="093C81EC" w14:textId="005B4CFC" w:rsidR="00D56C03" w:rsidRPr="00DE0DB7" w:rsidRDefault="00D56C03" w:rsidP="00D56C03">
      <w:pPr>
        <w:spacing w:after="0" w:line="360" w:lineRule="auto"/>
        <w:ind w:firstLine="720"/>
        <w:jc w:val="both"/>
        <w:rPr>
          <w:rFonts w:asciiTheme="majorBidi" w:eastAsia="Times New Roman" w:hAnsiTheme="majorBidi" w:cstheme="majorBidi"/>
        </w:rPr>
      </w:pPr>
      <w:r w:rsidRPr="00DE0DB7">
        <w:rPr>
          <w:rFonts w:asciiTheme="majorBidi" w:eastAsia="Times New Roman" w:hAnsiTheme="majorBidi" w:cstheme="majorBidi"/>
        </w:rPr>
        <w:t xml:space="preserve">Different countries have infrastructures and systematic patterns of education that can be successful in applying in today's world. Education is the process of developing an individual's character and creativity so that they can contribute to the promotion of a healthy society. It is a process that influences individual skills, social environment, economic development, ethical environment, and most importantly cultural adaptability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(Grohs et al., 2018)</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requirement of expect to develop principles, methods, and guidelines for applying knowledge that may benefit society. The system </w:t>
      </w:r>
      <w:r w:rsidR="008101BC" w:rsidRPr="00DE0DB7">
        <w:rPr>
          <w:rFonts w:asciiTheme="majorBidi" w:eastAsia="Times New Roman" w:hAnsiTheme="majorBidi" w:cstheme="majorBidi"/>
        </w:rPr>
        <w:t>enrolment</w:t>
      </w:r>
      <w:r w:rsidRPr="00DE0DB7">
        <w:rPr>
          <w:rFonts w:asciiTheme="majorBidi" w:eastAsia="Times New Roman" w:hAnsiTheme="majorBidi" w:cstheme="majorBidi"/>
        </w:rPr>
        <w:t xml:space="preserve"> to provide knowledge and skills to solve development challenges. It should also enable people and students to develop an understanding and perspective of their physical and social environment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7150DE2C" w14:textId="2F389033" w:rsidR="00D56C03" w:rsidRPr="00DE0DB7" w:rsidRDefault="00D56C03" w:rsidP="00D56C03">
      <w:pPr>
        <w:spacing w:after="0" w:line="360" w:lineRule="auto"/>
        <w:ind w:firstLine="720"/>
        <w:jc w:val="both"/>
        <w:rPr>
          <w:rFonts w:asciiTheme="majorBidi" w:eastAsia="Times New Roman" w:hAnsiTheme="majorBidi" w:cstheme="majorBidi"/>
        </w:rPr>
      </w:pPr>
      <w:r w:rsidRPr="00DE0DB7">
        <w:rPr>
          <w:rFonts w:asciiTheme="majorBidi" w:eastAsia="Times New Roman" w:hAnsiTheme="majorBidi" w:cstheme="majorBidi"/>
        </w:rPr>
        <w:t xml:space="preserve">The importance of education can be </w:t>
      </w:r>
      <w:r w:rsidR="008101BC" w:rsidRPr="00DE0DB7">
        <w:rPr>
          <w:rFonts w:asciiTheme="majorBidi" w:eastAsia="Times New Roman" w:hAnsiTheme="majorBidi" w:cstheme="majorBidi"/>
        </w:rPr>
        <w:t>taken</w:t>
      </w:r>
      <w:r w:rsidRPr="00DE0DB7">
        <w:rPr>
          <w:rFonts w:asciiTheme="majorBidi" w:eastAsia="Times New Roman" w:hAnsiTheme="majorBidi" w:cstheme="majorBidi"/>
        </w:rPr>
        <w:t xml:space="preserve"> from the answer to Aristotle's question. The question was, "How much better are educated men than uneducated men?" Aristotle's answer was as much as the abode of the dead. Therefore, education is an investment in human resources. In today's technological age, there is a growing awareness that education is necessary not only to become a better human and social being but also to be a creative and productive being. What our children wanted and bequeathed to our grandchildren may not get any better, as the environment has deteriorated because of political and economic choices made. Today, economic development is a matter of great concern those who benefit from this may aggravate future generations by excessively damaging or destroying natural resources and polluting the global environment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(Boeren,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w:t>
      </w:r>
    </w:p>
    <w:p w14:paraId="46683AF7" w14:textId="77777777" w:rsidR="00D56C03" w:rsidRPr="00DE0DB7" w:rsidRDefault="00D56C03" w:rsidP="00D56C03">
      <w:pPr>
        <w:spacing w:after="0" w:line="360" w:lineRule="auto"/>
        <w:ind w:firstLine="720"/>
        <w:jc w:val="both"/>
        <w:rPr>
          <w:rFonts w:asciiTheme="majorBidi" w:eastAsia="Times New Roman" w:hAnsiTheme="majorBidi" w:cstheme="majorBidi"/>
        </w:rPr>
      </w:pPr>
      <w:r w:rsidRPr="00DE0DB7">
        <w:rPr>
          <w:rFonts w:asciiTheme="majorBidi" w:eastAsia="Times New Roman" w:hAnsiTheme="majorBidi" w:cstheme="majorBidi"/>
        </w:rPr>
        <w:t>The motto of the G20 Earth Summit in India - 2023 </w:t>
      </w:r>
      <w:r w:rsidRPr="00DE0DB7">
        <w:rPr>
          <w:rFonts w:asciiTheme="majorBidi" w:eastAsia="Times New Roman" w:hAnsiTheme="majorBidi" w:cstheme="majorBidi"/>
          <w:bCs/>
        </w:rPr>
        <w:t>(</w:t>
      </w:r>
      <w:r w:rsidRPr="00DE0DB7">
        <w:rPr>
          <w:rFonts w:asciiTheme="majorBidi" w:eastAsia="Times New Roman" w:hAnsiTheme="majorBidi" w:cstheme="majorBidi"/>
          <w:bCs/>
          <w:i/>
        </w:rPr>
        <w:t>One Earth -</w:t>
      </w:r>
      <w:r w:rsidRPr="00DE0DB7">
        <w:rPr>
          <w:rFonts w:asciiTheme="majorBidi" w:eastAsia="Times New Roman" w:hAnsiTheme="majorBidi" w:cstheme="majorBidi"/>
          <w:i/>
          <w:iCs/>
        </w:rPr>
        <w:t> </w:t>
      </w:r>
      <w:r w:rsidRPr="00DE0DB7">
        <w:rPr>
          <w:rFonts w:asciiTheme="majorBidi" w:eastAsia="Times New Roman" w:hAnsiTheme="majorBidi" w:cstheme="majorBidi"/>
          <w:bCs/>
          <w:i/>
        </w:rPr>
        <w:t>One Family - One Future</w:t>
      </w:r>
      <w:r w:rsidRPr="00DE0DB7">
        <w:rPr>
          <w:rFonts w:asciiTheme="majorBidi" w:eastAsia="Times New Roman" w:hAnsiTheme="majorBidi" w:cstheme="majorBidi"/>
          <w:bCs/>
        </w:rPr>
        <w:t>)</w:t>
      </w:r>
      <w:r w:rsidRPr="00DE0DB7">
        <w:rPr>
          <w:rFonts w:asciiTheme="majorBidi" w:eastAsia="Times New Roman" w:hAnsiTheme="majorBidi" w:cstheme="majorBidi"/>
          <w:i/>
          <w:iCs/>
        </w:rPr>
        <w:t>.</w:t>
      </w:r>
      <w:r w:rsidRPr="00DE0DB7">
        <w:rPr>
          <w:rFonts w:asciiTheme="majorBidi" w:eastAsia="Times New Roman" w:hAnsiTheme="majorBidi" w:cstheme="majorBidi"/>
        </w:rPr>
        <w:t xml:space="preserve"> Focused primarily on broad macroeconomic policies, the G20 is now expanding its scope to include trade, climate change, sustainable development, energy, the environment, anti-corruption, and more efficiencies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{"citationItems":[{"id":"ITEM-1","itemData":{"author":[{"dropping-particle":"","family":"PIB Chennai","given":"","non-dropping-particle":"","parse-names":false,"suffix":""}],"id":"ITEM-1","issued":{"date-parts":[["2023"]]},"page":"4","publisher":"PIB","title":"G20 Education.pdf","type":"article"},"uris":["http://www.mendeley.com/documents/?uuid=78da7d98-3fa3-4fdd-8bab-763f4a2635eb"]}],"mendeley":{"formattedCitation":"(PIB Chennai, 2023)","plainTextFormattedCitation":"(PIB Chennai, 2023)","previouslyFormattedCitation":"(PIB Chennai, 2023)"},"properties":{"noteIndex":0},"schema":"https://github.com/citation-style-language/schema/raw/master/csl-citation.json"}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(PIB Chennai, 2023)</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Each year G20 presidency charges </w:t>
      </w:r>
      <w:r w:rsidRPr="00DE0DB7">
        <w:rPr>
          <w:rFonts w:asciiTheme="majorBidi" w:eastAsia="Times New Roman" w:hAnsiTheme="majorBidi" w:cstheme="majorBidi"/>
        </w:rPr>
        <w:lastRenderedPageBreak/>
        <w:t xml:space="preserve">control by the selected nation to control the conference to research and mitigate 17 sustainable Goals. One of the goals is “quality education”. The theme and logo reworking in the sense of action in every year with a new theme and slogan to promote the challenges to bring transformation inside us. Many of the institutions conducting the meeting to conventional pattern for education in the G20 presidency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(Education et al., 2023)</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Education unleashes the intellect, unleashes the imagination, and is the foundation of self-esteem. It is a contribution to progressive people, to human society, and all. Goal by 2030; Ensure free, fair, and equitable access to quality education for all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(Boeren,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Affordable technology, equal access to experts, and more people with the skills needed to succeed in business. End all forms of discrimination in education, increase gender participation in education, education for sustainable development, global citizenship, create effective learning environments for all, and promote science in other countries. </w:t>
      </w:r>
    </w:p>
    <w:p w14:paraId="27AAEEAC" w14:textId="77777777" w:rsidR="00D56C03" w:rsidRPr="00DE0DB7" w:rsidRDefault="00D56C03" w:rsidP="00D56C03">
      <w:pPr>
        <w:spacing w:after="0" w:line="360" w:lineRule="auto"/>
        <w:ind w:firstLine="720"/>
        <w:jc w:val="both"/>
        <w:rPr>
          <w:rFonts w:asciiTheme="majorBidi" w:eastAsia="Times New Roman" w:hAnsiTheme="majorBidi" w:cstheme="majorBidi"/>
        </w:rPr>
      </w:pPr>
      <w:r w:rsidRPr="00DE0DB7">
        <w:rPr>
          <w:rFonts w:asciiTheme="majorBidi" w:eastAsia="Times New Roman" w:hAnsiTheme="majorBidi" w:cstheme="majorBidi"/>
        </w:rPr>
        <w:t xml:space="preserve">The increase the supply of qualified teachers in different countries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(Boeren,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When education is sustainably connected, it applies system-wide, enabling more students to be educated. These students are interested in learning, they are interested in the institution, and they can spend more time on unnecessary activities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{"citationItems":[{"id":"ITEM-1","itemData":{"ISSN":"1205-5352","abstract":"According to UNESCO's recent documents, sustainable development is the \"ultimate goal of the Man-environment relationship\"; thus, the whole educational process should be \"reshaped for sustainable development.\" In view of the extreme importance of their educational impact, such statements need to be discussed. To which conception of environment, of education and of sustainable development does the concept of environmental education for sustainable development refer? This article presents theoretical tools that can be used to undertake a critical analysis of these constructs. Finally, the idea of including environmental education in the broader scope of an education for the development of responsible societies is considered.","author":[{"dropping-particle":"","family":"Sauve","given":"Lucie","non-dropping-particle":"","parse-names":false,"suffix":""}],"container-title":"Canadian Journal of Environmental Education (CJEE)","id":"ITEM-1","issue":"Spring","issued":{"date-parts":[["1996"]]},"page":"7-34","title":"Environmental Education and Sustainable Development: A Further Appraisal","type":"article-journal","volume":"1"},"uris":["http://www.mendeley.com/documents/?uuid=6e2a4af7-45c0-4a51-9c0a-af184287c3d5"]}],"mendeley":{"formattedCitation":"(Sauve, 1996)","plainTextFormattedCitation":"(Sauve, 1996)","previouslyFormattedCitation":"(Sauve, 1996)"},"properties":{"noteIndex":0},"schema":"https://github.com/citation-style-language/schema/raw/master/csl-citation.json"}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(Sauve, 1996)</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(Mogren et al.,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A discussion of educational systems from antiquity to the development of modern technology. It would be better to get feedback that changes should be developed and implemented. This makes changes more comfortable for you and benefits the community.</w:t>
      </w:r>
    </w:p>
    <w:p w14:paraId="63930743" w14:textId="6E5CC8B6" w:rsidR="00D56C03" w:rsidRPr="00DE0DB7" w:rsidRDefault="00D56C03" w:rsidP="00D56C03">
      <w:pPr>
        <w:spacing w:after="0" w:line="360" w:lineRule="auto"/>
        <w:ind w:firstLine="576"/>
        <w:jc w:val="both"/>
        <w:rPr>
          <w:rFonts w:asciiTheme="majorBidi" w:hAnsiTheme="majorBidi" w:cstheme="majorBidi"/>
        </w:rPr>
      </w:pPr>
      <w:r w:rsidRPr="00DE0DB7">
        <w:rPr>
          <w:rFonts w:asciiTheme="majorBidi" w:eastAsia="Times New Roman" w:hAnsiTheme="majorBidi" w:cstheme="majorBidi"/>
        </w:rPr>
        <w:t xml:space="preserve">Education is an essential element in building civilization. Civilizations and countries progress rapidly when the education system contributes greatly to human resource development. The rise of a nation is determined by the extent to which its educational institutions succeed in educating its people into good human beings and worthy citizens of the world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(Mogren et al.,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Hindu civilization dramatically emphasizes the importance of education. Education plays a large part in the history of Sanatana Dharma, along with the construction of the Gurukuls concept of teachers and students living together in an institution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(Bhattacharya &amp; Sachdev,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Moreover, when the West was unable to find an established education system, India built the first university in the world with a highly developed education system; Taxila University is one of them those periods the better management pattern and so on. However, the progress of past civilizations was not always </w:t>
      </w:r>
      <w:r w:rsidR="008101BC" w:rsidRPr="00DE0DB7">
        <w:rPr>
          <w:rFonts w:asciiTheme="majorBidi" w:eastAsia="Times New Roman" w:hAnsiTheme="majorBidi" w:cstheme="majorBidi"/>
        </w:rPr>
        <w:t>carried</w:t>
      </w:r>
      <w:r w:rsidRPr="00DE0DB7">
        <w:rPr>
          <w:rFonts w:asciiTheme="majorBidi" w:eastAsia="Times New Roman" w:hAnsiTheme="majorBidi" w:cstheme="majorBidi"/>
        </w:rPr>
        <w:t xml:space="preserve"> to the next era. Hindus, especially Hindus in Indonesia, are faced with a Hindu-based education that can meet global challenges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(Seriadi,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We seek the educational institutions necessary not only to develop excellent human resources but also to acquire skills as a global phenomenon Activities like yoga, meditation, singing etc. developed and equipped positivity and satisfaction. It was often </w:t>
      </w:r>
      <w:r w:rsidRPr="00DE0DB7">
        <w:rPr>
          <w:rFonts w:asciiTheme="majorBidi" w:eastAsia="Times New Roman" w:hAnsiTheme="majorBidi" w:cstheme="majorBidi"/>
        </w:rPr>
        <w:lastRenderedPageBreak/>
        <w:t xml:space="preserve">obligatory to do regular chores on their own to communicate practical knowledge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{"citationItems":[{"id":"ITEM-1","itemData":{"DOI":"10.47750/cibg.2021.27.03.099","ISSN":"22041990","author":[{"dropping-particle":"","family":"Pareek","given":"Aditya","non-dropping-particle":"","parse-names":false,"suffix":""}],"container-title":"Journal of Contemporary Issues in Business and Government","id":"ITEM-1","issue":"3","issued":{"date-parts":[["2021"]]},"title":"A Survey on Gurukul Education System","type":"article-journal","volume":"27"},"uris":["http://www.mendeley.com/documents/?uuid=74a2ea7b-8cf3-43dd-860e-2dce24309209"]}],"mendeley":{"formattedCitation":"(Pareek, 2021)","plainTextFormattedCitation":"(Pareek, 2021)","previouslyFormattedCitation":"(Pareek,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(Pareek,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Hindu educational institutions are expected to be able to become modern Gurukuls and achieve excellence in human resources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{"citationItems":[{"id":"ITEM-1","itemData":{"DOI":"10.1729/Journal.24317","ISSN":"2349-5138","abstract":"Education systems have always been an issue of debate in every country. The need to find a sustainable system that provides quality education is dawning upon us. Specifically, in a country like India where the education system is highly focused on performance than development. This paper analyses the public perception towards the current education system and the challenges faced by it. It also analyses the public perception of the possibility of integration of the Gurukul system of education with the current system, using modern techniques. The study is based on a sample of 145 respondents randomly selected. The study explores the inclination of people towards change in the current system and willingness to adapt to it. The study also gives a significant insight into the awareness about various developments in the integration of the Gurukul system.","author":[{"dropping-particle":"","family":"Madhekar","given":"Mihir","non-dropping-particle":"","parse-names":false,"suffix":""}],"container-title":"International Journal of Research and Analytical Reviews","id":"ITEM-1","issue":"3","issued":{"date-parts":[["2020"]]},"page":"244-257","title":"Perception of Integration of Gurukul System In Modern Indian Education: A Study Into Quality Education","type":"article-journal","volume":"7"},"uris":["http://www.mendeley.com/documents/?uuid=0d2c19fd-41bf-41ab-a585-2128bb1e85e8"]}],"mendeley":{"formattedCitation":"(Madhekar, 2020)","plainTextFormattedCitation":"(Madhekar, 2020)","previouslyFormattedCitation":"(Madhekar,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(Madhekar,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r w:rsidRPr="00DE0DB7">
        <w:rPr>
          <w:rFonts w:asciiTheme="majorBidi" w:hAnsiTheme="majorBidi" w:cstheme="majorBidi"/>
        </w:rPr>
        <w:t>In the constitution, the accessibility of the Right to Education from ages 6 to 12 should be free, the requirement of focus on this background. Because rural students are the best student as compared to facilitate students because they can able to create the full effort on any task.</w:t>
      </w:r>
    </w:p>
    <w:p w14:paraId="48F466C6" w14:textId="77777777" w:rsidR="00D56C03" w:rsidRPr="00DE0DB7" w:rsidRDefault="00D56C03" w:rsidP="00D56C03">
      <w:pPr>
        <w:spacing w:after="0" w:line="360" w:lineRule="auto"/>
        <w:ind w:firstLine="576"/>
        <w:jc w:val="both"/>
        <w:rPr>
          <w:rFonts w:asciiTheme="majorBidi" w:eastAsia="Times New Roman" w:hAnsiTheme="majorBidi" w:cstheme="majorBidi"/>
        </w:rPr>
      </w:pPr>
    </w:p>
    <w:p w14:paraId="1A8A79D2"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 w:name="_Toc132750079"/>
      <w:bookmarkStart w:id="2" w:name="_Toc133566832"/>
      <w:r w:rsidRPr="00DE0DB7">
        <w:rPr>
          <w:rFonts w:asciiTheme="majorBidi" w:eastAsia="Times New Roman" w:hAnsiTheme="majorBidi"/>
          <w:b/>
          <w:color w:val="auto"/>
          <w:sz w:val="24"/>
          <w:szCs w:val="24"/>
        </w:rPr>
        <w:t>Education System Performances during the Periods of the Ancient Era</w:t>
      </w:r>
      <w:bookmarkEnd w:id="1"/>
      <w:bookmarkEnd w:id="2"/>
    </w:p>
    <w:p w14:paraId="6EE10070" w14:textId="50AE1C66"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The Ancient educational system was a combination of dwellings and institutions called ashrams or Gurukuls. Students leave their pre-adolescent parents for transformational education. The Ancients conceived of the concept of life in its role of education in providing students with the two kinds of knowledge necessary for their life goals. Life or spiritual knowledge related to becoming good people who participate in moksha to become social professionals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{"citationItems":[{"id":"ITEM-1","itemData":{"abstract":"Every education has a different world view which is based on its own psychological framework. If we look into the Ancient Indian Gurukula System (AIGS) we will be able to observe …","author":[{"dropping-particle":"","family":"Pal","given":"P K","non-dropping-particle":"","parse-names":false,"suffix":""}],"id":"ITEM-1","issue":"1","issued":{"date-parts":[["2021"]]},"page":"141-146","title":"Education psychology in the Ancient Indian Gurukula System","type":"article-journal","volume":"8"},"uris":["http://www.mendeley.com/documents/?uuid=9b439ac1-b8d3-45e2-9350-fe7870ef16dd"]}],"mendeley":{"formattedCitation":"(Pal, 2021)","plainTextFormattedCitation":"(Pal, 2021)","previouslyFormattedCitation":"(Pal,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(Pal,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They learn hands-on from their hearts and brains, and students put their learning into practice. The focus that accompanies her inner sensory development is physical, mental, emotional, and spiritual. The purpose of making institutional in what way to practice and were experts in the sense of timing and self-introduction as a scientific part of life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(Patel,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A formal educational system, these Gurukuls educational systems were the great knowledge and wisdom of the Vedas, the intellectual, </w:t>
      </w:r>
      <w:r w:rsidR="008101BC" w:rsidRPr="00DE0DB7">
        <w:rPr>
          <w:rFonts w:asciiTheme="majorBidi" w:eastAsia="Times New Roman" w:hAnsiTheme="majorBidi" w:cstheme="majorBidi"/>
        </w:rPr>
        <w:t>it</w:t>
      </w:r>
      <w:r w:rsidRPr="00DE0DB7">
        <w:rPr>
          <w:rFonts w:asciiTheme="majorBidi" w:eastAsia="Times New Roman" w:hAnsiTheme="majorBidi" w:cstheme="majorBidi"/>
        </w:rPr>
        <w:t xml:space="preserve"> played a major role in the theoretical, practical, secular, religious, or art of warfare, as well as character and personality formation. </w:t>
      </w:r>
    </w:p>
    <w:p w14:paraId="4D703705" w14:textId="0C3CE5DF"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Transforming his students into useful citizens of society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(Patel,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Ancient Indian civilization is one of the most interesting and important civilizations in the world. For proper knowledge of this civilization, it is necessary to study its education system, which protected, propagated and amended this civilization for more than four thousand years. Ancient Indians highly valued education. The great need for education was always accepted for physical and spiritual upliftment and for the proper fulfilment of various responsibilities. Right from the Vedic era, it was considered as a source of light, which illuminates various areas of human life and gives it the right direction.</w:t>
      </w:r>
    </w:p>
    <w:p w14:paraId="64FB8A77" w14:textId="77777777" w:rsidR="00D56C03" w:rsidRPr="00DE0DB7" w:rsidRDefault="00D56C03" w:rsidP="00D56C03">
      <w:pPr>
        <w:spacing w:after="0" w:line="360" w:lineRule="auto"/>
        <w:jc w:val="both"/>
        <w:rPr>
          <w:rFonts w:asciiTheme="majorBidi" w:eastAsia="Times New Roman" w:hAnsiTheme="majorBidi" w:cstheme="majorBidi"/>
        </w:rPr>
      </w:pPr>
    </w:p>
    <w:p w14:paraId="20FBD44B" w14:textId="77777777" w:rsidR="00D56C03" w:rsidRPr="00DE0DB7" w:rsidRDefault="00D56C03" w:rsidP="00D56C03">
      <w:pPr>
        <w:keepNext/>
        <w:spacing w:after="0" w:line="360" w:lineRule="auto"/>
        <w:jc w:val="center"/>
        <w:rPr>
          <w:rFonts w:asciiTheme="majorBidi" w:hAnsiTheme="majorBidi" w:cstheme="majorBidi"/>
        </w:rPr>
      </w:pPr>
      <w:r w:rsidRPr="00DE0DB7">
        <w:rPr>
          <w:rFonts w:asciiTheme="majorBidi" w:eastAsia="Times New Roman" w:hAnsiTheme="majorBidi" w:cstheme="majorBidi"/>
          <w:noProof/>
        </w:rPr>
        <w:lastRenderedPageBreak/>
        <w:drawing>
          <wp:inline distT="0" distB="0" distL="0" distR="0" wp14:anchorId="2D76537F" wp14:editId="16FFABFA">
            <wp:extent cx="2362043" cy="2221380"/>
            <wp:effectExtent l="19050" t="19050" r="1968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urukul.jpeg"/>
                    <pic:cNvPicPr/>
                  </pic:nvPicPr>
                  <pic:blipFill rotWithShape="1">
                    <a:blip r:embed="rId13" cstate="print">
                      <a:extLst>
                        <a:ext uri="{BEBA8EAE-BF5A-486C-A8C5-ECC9F3942E4B}">
                          <a14:imgProps xmlns:a14="http://schemas.microsoft.com/office/drawing/2010/main">
                            <a14:imgLayer r:embed="rId14">
                              <a14:imgEffect>
                                <a14:artisticPhotocopy/>
                              </a14:imgEffect>
                              <a14:imgEffect>
                                <a14:colorTemperature colorTemp="4700"/>
                              </a14:imgEffect>
                            </a14:imgLayer>
                          </a14:imgProps>
                        </a:ext>
                        <a:ext uri="{28A0092B-C50C-407E-A947-70E740481C1C}">
                          <a14:useLocalDpi xmlns:a14="http://schemas.microsoft.com/office/drawing/2010/main" val="0"/>
                        </a:ext>
                      </a:extLst>
                    </a:blip>
                    <a:srcRect l="22878" t="16078" r="26100" b="15983"/>
                    <a:stretch/>
                  </pic:blipFill>
                  <pic:spPr bwMode="auto">
                    <a:xfrm>
                      <a:off x="0" y="0"/>
                      <a:ext cx="2362043" cy="22213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0C0BA6" w14:textId="77777777" w:rsidR="00D56C03" w:rsidRPr="00DE0DB7" w:rsidRDefault="00D56C03" w:rsidP="00D56C03">
      <w:pPr>
        <w:pStyle w:val="Caption"/>
        <w:spacing w:after="0" w:line="360" w:lineRule="auto"/>
        <w:jc w:val="center"/>
        <w:rPr>
          <w:rFonts w:asciiTheme="majorBidi" w:hAnsiTheme="majorBidi" w:cstheme="majorBidi"/>
          <w:color w:val="auto"/>
          <w:sz w:val="20"/>
          <w:szCs w:val="20"/>
        </w:rPr>
      </w:pPr>
      <w:bookmarkStart w:id="3" w:name="_Toc133566768"/>
      <w:r w:rsidRPr="00DE0DB7">
        <w:rPr>
          <w:rFonts w:asciiTheme="majorBidi" w:hAnsiTheme="majorBidi" w:cstheme="majorBidi"/>
          <w:color w:val="auto"/>
          <w:sz w:val="20"/>
          <w:szCs w:val="20"/>
        </w:rPr>
        <w:t xml:space="preserve">Figure </w:t>
      </w:r>
      <w:r w:rsidRPr="00DE0DB7">
        <w:rPr>
          <w:rFonts w:asciiTheme="majorBidi" w:hAnsiTheme="majorBidi" w:cstheme="majorBidi"/>
          <w:color w:val="auto"/>
          <w:sz w:val="20"/>
          <w:szCs w:val="20"/>
        </w:rPr>
        <w:fldChar w:fldCharType="begin"/>
      </w:r>
      <w:r w:rsidRPr="00DE0DB7">
        <w:rPr>
          <w:rFonts w:asciiTheme="majorBidi" w:hAnsiTheme="majorBidi" w:cstheme="majorBidi"/>
          <w:color w:val="auto"/>
          <w:sz w:val="20"/>
          <w:szCs w:val="20"/>
        </w:rPr>
        <w:instrText xml:space="preserve"> SEQ Figure \* ARABIC </w:instrText>
      </w:r>
      <w:r w:rsidRPr="00DE0DB7">
        <w:rPr>
          <w:rFonts w:asciiTheme="majorBidi" w:hAnsiTheme="majorBidi" w:cstheme="majorBidi"/>
          <w:color w:val="auto"/>
          <w:sz w:val="20"/>
          <w:szCs w:val="20"/>
        </w:rPr>
        <w:fldChar w:fldCharType="separate"/>
      </w:r>
      <w:r w:rsidRPr="00DE0DB7">
        <w:rPr>
          <w:rFonts w:asciiTheme="majorBidi" w:hAnsiTheme="majorBidi" w:cstheme="majorBidi"/>
          <w:noProof/>
          <w:color w:val="auto"/>
          <w:sz w:val="20"/>
          <w:szCs w:val="20"/>
        </w:rPr>
        <w:t>1</w:t>
      </w:r>
      <w:r w:rsidRPr="00DE0DB7">
        <w:rPr>
          <w:rFonts w:asciiTheme="majorBidi" w:hAnsiTheme="majorBidi" w:cstheme="majorBidi"/>
          <w:noProof/>
          <w:color w:val="auto"/>
          <w:sz w:val="20"/>
          <w:szCs w:val="20"/>
        </w:rPr>
        <w:fldChar w:fldCharType="end"/>
      </w:r>
      <w:r w:rsidRPr="00DE0DB7">
        <w:rPr>
          <w:rFonts w:asciiTheme="majorBidi" w:hAnsiTheme="majorBidi" w:cstheme="majorBidi"/>
          <w:color w:val="auto"/>
          <w:sz w:val="20"/>
          <w:szCs w:val="20"/>
        </w:rPr>
        <w:t xml:space="preserve"> - No. of Gurukuls (Present*)</w:t>
      </w:r>
      <w:bookmarkEnd w:id="3"/>
    </w:p>
    <w:p w14:paraId="0127C74F" w14:textId="77777777" w:rsidR="00D56C03" w:rsidRPr="00DE0DB7" w:rsidRDefault="00D56C03" w:rsidP="00D56C03">
      <w:pPr>
        <w:spacing w:after="0" w:line="360" w:lineRule="auto"/>
        <w:jc w:val="both"/>
        <w:rPr>
          <w:rFonts w:asciiTheme="majorBidi" w:hAnsiTheme="majorBidi" w:cstheme="majorBidi"/>
        </w:rPr>
      </w:pPr>
    </w:p>
    <w:p w14:paraId="6E15D9AB"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4" w:name="_Toc132750080"/>
      <w:bookmarkStart w:id="5" w:name="_Toc133566833"/>
      <w:r w:rsidRPr="00DE0DB7">
        <w:rPr>
          <w:rFonts w:asciiTheme="majorBidi" w:eastAsia="Times New Roman" w:hAnsiTheme="majorBidi"/>
          <w:b/>
          <w:color w:val="auto"/>
          <w:sz w:val="24"/>
          <w:szCs w:val="24"/>
        </w:rPr>
        <w:t>Education System Performances during the Periods of the Medieval Era</w:t>
      </w:r>
      <w:bookmarkEnd w:id="4"/>
      <w:bookmarkEnd w:id="5"/>
    </w:p>
    <w:p w14:paraId="574C6943" w14:textId="5A590308"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Educational enlightenment is slowly disappearing. Upanishads, Vedas, spirituality, and Buddhism contain the more distracting concepts that cause their minds to change after changing their educational behaviours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advancement of a nation is determined by the extent of the educational institution which has succeeded in building its human being into a superior human being to be a dignified world citizens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(Seriadi,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Discipline and moral education were the focus of educational methodology to better advancement in person to gain accountability to prefers as the better sustainable to required less use of securities to development as snowball method to access to enable the dismissed of privacy. Traditional education appears deficient in its failure to recognize men’s relationship to an ecological system of which he is a part, and the need for adjustment of his behaviour to rapidly changing conditions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(Watson &amp; Watson, 2017)</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296F0330" w14:textId="3303E054"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During this period, teachers enjoyed special respect and status in society. Gurus are sources of knowledge because of their dedication, quality of teaching, and spiritual attitude. Students acquired knowledge through processes such as listening to and understanding the teacher's words, reasoning, solving problems through teachers and friends, and orally imparting knowledge in Ancient India and spiritual guidance related to philosophy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(Bhattacharya &amp; Sachdev,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method of learning was to ask, direct and advise students. In addition, teachers used other techniques such as debate, discussion, oral reading, question answering, and storytelling. The Mughals wanted to educate the common people and spread education. They allowed both boys and girls to receive primary education. During the Vijayanagar kingdom, Temple, Agrahara, and Matha were centres of learning.  Islamic education came through Mastabas and mosques. They taught subjects such as architecture, astronomy, art, </w:t>
      </w:r>
      <w:r w:rsidRPr="00DE0DB7">
        <w:rPr>
          <w:rFonts w:asciiTheme="majorBidi" w:eastAsia="Times New Roman" w:hAnsiTheme="majorBidi" w:cstheme="majorBidi"/>
        </w:rPr>
        <w:lastRenderedPageBreak/>
        <w:t xml:space="preserve">mathematics, medicine, painting, philosophy, religion, and theology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{"citationItems":[{"id":"ITEM-1","itemData":{"ISBN":"2009007999","abstract":"Asana Pranayama Mudra Bandha is recognised internationally as one of the most systematic yoga manuals available today. Since its first publication by the Bihar School of Yoga in 1969, it has been reprinted thirteen times and translated into many languages. It is the main reference text used by yoga teachers and students of Bihar Yoga/Satyananda Yoga within the International Yoga Fellowship Movement, and many other traditions as well. This comprehensive text provides clear illustrations, step by step directions and details of chakra awareness. It guides the practitioner or teacher from the simplest to the most advanced practices of the hatha yoga system. A therapeutic index is included for use by doctors and yoga therapists incorporating recent information from research into yoga. This edition successfully brings the exposition of yoga practices to the standard of a university text.","author":[{"dropping-particle":"","family":"Pavi","given":"Samuel","non-dropping-particle":"","parse-names":false,"suffix":""}],"id":"ITEM-1","issue":"22","issued":{"date-parts":[["2011"]]},"page":"23-28","title":"A Comprehensive Study of Education","type":"article-journal","volume":"73"},"uris":["http://www.mendeley.com/documents/?uuid=20dd064d-9cc5-49e5-b94f-bc73c0228542"]}],"mendeley":{"formattedCitation":"(Pavi, 2011)","plainTextFormattedCitation":"(Pavi, 2011)","previouslyFormattedCitation":"(Pavi, 2011)"},"properties":{"noteIndex":0},"schema":"https://github.com/citation-style-language/schema/raw/master/csl-citation.json"}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(Pavi, 2011)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Universities such as Taxila and Nalanda were the centres of education in India. People from different countries immigrate to India to study. At that time, Nalanda University and Taxila University were among the best educational systems, valuable and popular.</w:t>
      </w:r>
    </w:p>
    <w:p w14:paraId="51AC7141" w14:textId="77777777" w:rsidR="00D56C03" w:rsidRPr="00DE0DB7" w:rsidRDefault="00D56C03" w:rsidP="00D56C03">
      <w:pPr>
        <w:spacing w:after="0" w:line="360" w:lineRule="auto"/>
        <w:ind w:firstLine="576"/>
        <w:jc w:val="both"/>
        <w:rPr>
          <w:rFonts w:asciiTheme="majorBidi" w:eastAsia="Times New Roman" w:hAnsiTheme="majorBidi" w:cstheme="majorBidi"/>
        </w:rPr>
      </w:pPr>
    </w:p>
    <w:p w14:paraId="22DA05BB"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hAnsiTheme="majorBidi"/>
          <w:b/>
          <w:color w:val="auto"/>
          <w:sz w:val="24"/>
          <w:szCs w:val="24"/>
        </w:rPr>
      </w:pPr>
      <w:bookmarkStart w:id="6" w:name="_Toc132750081"/>
      <w:bookmarkStart w:id="7" w:name="_Toc133566834"/>
      <w:r w:rsidRPr="00DE0DB7">
        <w:rPr>
          <w:rFonts w:asciiTheme="majorBidi" w:eastAsia="Times New Roman" w:hAnsiTheme="majorBidi"/>
          <w:b/>
          <w:color w:val="auto"/>
          <w:sz w:val="24"/>
          <w:szCs w:val="24"/>
        </w:rPr>
        <w:t>Education System Performances during the Periods of the Modern Era</w:t>
      </w:r>
      <w:bookmarkEnd w:id="6"/>
      <w:bookmarkEnd w:id="7"/>
    </w:p>
    <w:p w14:paraId="211AA0BD" w14:textId="77777777"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t xml:space="preserve">Parenting training is the first initial investment in improving your baby. It is comparable to the development of the United States by governments and nations. The first price tier is with the training infrastructure of a university or college. The school grows in value. A knowledgeable person is useless if he has skills but no values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(Seriadi,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For example, many people are knowledgeable and skilled in many trades but use their skills and training to deceive and confuse society with their innovative fouls. Teachers, forums, and curriculum makers need to adapt their topics to specific ones. Students connect and pay attention to the coolest values and usefulness of their education for society and our development. Training should be available to everyone. Thanks to the innovators of fashionable technology and the Internet. Thanks to them, rural residents, bad people, and hut dwellers now have access to training via mobile phones. I was also able to watch and guide my children by being aware of the information I got from videos, search engines, and social media. After a while, you can enter online schools, colleges and universities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(Abad-Segura et al.,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People with disabilities are unable to raise funds because of their traditional cost value. The education system developed in urban areas more than in rural areas. During this time, the creations of subjects such as art, science, philosophy, and literature. In modern times, British authority's school reports focus on higher education and less on primary education. During this time, school materials take into account the needs and requirements of the people. Individuals who received this education were able to manage their homes perfectly to maintain their schooling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{"citationItems":[{"id":"ITEM-1","itemData":{"DOI":"10.3390/su11216104","ISSN":"20711050","abstract":"The UN 2030 agenda of Sustainable Development Goals (SDGs) envisions a future of inclusive equity, justice and prosperity within environmental limits, and places an important emphasis on education as stated in Goal 4. Education is acknowledged as a means for achieving the remaining Goals, with sustainability as a goal for education in target 4.7. However, the interconnectedness of the SDGs and the complexity of sustainability as a concept make it difficult to relate the SDGs to educational learning outcomes, with what Education for Sustainable Development (ESD) aims to achieve, left in ambiguity. Using systems thinking, we developed a framework that redefines ESD as a tool that can deliver the transformation required for society to reach a sustainable state. Using the SDGs as end points for this state, and through a participatory approach, education stakeholders and learners work together to construct a common vision of sustainability, identify the competences needed, and develop appropriate pedagogies and learning strategies. The framework allows for the development of evaluation tools that can support educational institutions to monitor and manage their progress in transforming societies towards sustainability.","author":[{"dropping-particle":"","family":"Kioupi","given":"Vasiliki","non-dropping-particle":"","parse-names":false,"suffix":""},{"dropping-particle":"","family":"Voulvoulis","given":"Nikolaos","non-dropping-particle":"","parse-names":false,"suffix":""}],"container-title":"Sustainability (Switzerland)","id":"ITEM-1","issue":"21","issued":{"date-parts":[["2019"]]},"title":"Education for sustainable development: A systemic framework for connecting the SDGs to educational outcomes","type":"article-journal","volume":"11"},"uris":["http://www.mendeley.com/documents/?uuid=324dd113-4145-4994-ac86-32c1749874ce"]}],"mendeley":{"formattedCitation":"(Kioupi &amp; Voulvoulis, 2019)","plainTextFormattedCitation":"(Kioupi &amp; Voulvoulis, 2019)","previouslyFormattedCitation":"(Kioupi &amp; Voulvoulis,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(Kioupi &amp; Voulvoulis,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1B2901BC" w14:textId="6765DFBB"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The ideology of Maharishi Aurobindo’s philosophy of Education background in India is Integral education based on Indian culture, beliefs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Dey","given":"Kakuli","non-dropping-particle":"","parse-names":false,"suffix":""},{"dropping-particle":"","family":"Student","given":"Ex","non-dropping-particle":"","parse-names":false,"suffix":""},{"dropping-particle":"","family":"Bengal","given":"West","non-dropping-particle":"","parse-names":false,"suffix":""}],"id":"ITEM-1","issue":"2","issued":{"date-parts":[["2021"]]},"page":"864-865","title":"A Study on Philosophy and Educational Thoughts of Sri Aurobindo Ghosh","type":"article-journal","volume":"5"},"uris":["http://www.mendeley.com/documents/?uuid=3d245a8b-fa57-4807-bfcd-d13d4d4804bb"]}],"mendeley":{"formattedCitation":"(Dey et al., 2021)","plainTextFormattedCitation":"(Dey et al., 2021)","previouslyFormattedCitation":"(Dey et al., 2021)"},"properties":{"noteIndex":0},"schema":"https://github.com/citation-style-language/schema/raw/master/csl-citation.json"}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(Dey et al., 2021)</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and norms to learn values as own way instead of copying the foreign background to a screening of the mind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(Rani, 2017)</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philosophy of Sonam Wangchuk is similar to business as sustainable methods, as education with practical inventions brings changes called applied science and Education towards a system that is cheaper and easily affordable and brings the capability to be independent. The transformation of Ladakh (UT) is present in India. The biopic movie gives courage from the movie of the real life of Sonam Wangchuk as </w:t>
      </w:r>
      <w:proofErr w:type="spellStart"/>
      <w:r w:rsidRPr="00DE0DB7">
        <w:rPr>
          <w:rFonts w:asciiTheme="majorBidi" w:eastAsia="Times New Roman" w:hAnsiTheme="majorBidi" w:cstheme="majorBidi"/>
        </w:rPr>
        <w:t>Phunshuk</w:t>
      </w:r>
      <w:proofErr w:type="spellEnd"/>
      <w:r w:rsidRPr="00DE0DB7">
        <w:rPr>
          <w:rFonts w:asciiTheme="majorBidi" w:eastAsia="Times New Roman" w:hAnsiTheme="majorBidi" w:cstheme="majorBidi"/>
        </w:rPr>
        <w:t xml:space="preserve"> Wangdu in the movie </w:t>
      </w:r>
      <w:r w:rsidRPr="00DE0DB7">
        <w:rPr>
          <w:rFonts w:asciiTheme="majorBidi" w:eastAsia="Times New Roman" w:hAnsiTheme="majorBidi" w:cstheme="majorBidi"/>
        </w:rPr>
        <w:lastRenderedPageBreak/>
        <w:t>of 3 Idiots. It gives many inspirations that bring students capabilities and interest from inside for soul.</w:t>
      </w:r>
    </w:p>
    <w:p w14:paraId="0F345414"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8" w:name="_Toc132750082"/>
      <w:bookmarkStart w:id="9" w:name="_Toc133566835"/>
      <w:r w:rsidRPr="00DE0DB7">
        <w:rPr>
          <w:rFonts w:asciiTheme="majorBidi" w:eastAsia="Times New Roman" w:hAnsiTheme="majorBidi"/>
          <w:b/>
          <w:color w:val="auto"/>
          <w:sz w:val="24"/>
          <w:szCs w:val="24"/>
        </w:rPr>
        <w:t>To understand the importance of an education perceived in the Modern Era.</w:t>
      </w:r>
      <w:bookmarkEnd w:id="8"/>
      <w:bookmarkEnd w:id="9"/>
    </w:p>
    <w:p w14:paraId="658A4161" w14:textId="77777777" w:rsidR="00D56C03" w:rsidRPr="00DE0DB7" w:rsidRDefault="00D56C03" w:rsidP="00D56C03">
      <w:pPr>
        <w:pStyle w:val="ListParagraph"/>
        <w:numPr>
          <w:ilvl w:val="0"/>
          <w:numId w:val="1"/>
        </w:numPr>
        <w:spacing w:after="0" w:line="360" w:lineRule="auto"/>
        <w:ind w:left="360"/>
        <w:jc w:val="both"/>
        <w:rPr>
          <w:rFonts w:asciiTheme="majorBidi" w:eastAsia="Times New Roman" w:hAnsiTheme="majorBidi" w:cstheme="majorBidi"/>
        </w:rPr>
      </w:pPr>
      <w:r w:rsidRPr="00DE0DB7">
        <w:rPr>
          <w:rFonts w:asciiTheme="majorBidi" w:eastAsia="Times New Roman" w:hAnsiTheme="majorBidi" w:cstheme="majorBidi"/>
        </w:rPr>
        <w:t xml:space="preserve">Nowadays the primary reason why a child is pushed into a school at the soft age of three is not always that the parents need him to gain knowledge; it is far due to the fact they may be afraid that their child may be "left-behind" different youngsters who are going via the identical senseless recurring. It is a vision of sight to look at small youngsters sporting truly heavy bags from side to side at school, which stunts their bodily development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(Watson &amp; Watson, 2017)</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w:t>
      </w:r>
    </w:p>
    <w:p w14:paraId="03FB1656" w14:textId="77777777" w:rsidR="00D56C03" w:rsidRPr="00DE0DB7" w:rsidRDefault="00D56C03" w:rsidP="00D56C03">
      <w:pPr>
        <w:pStyle w:val="ListParagraph"/>
        <w:numPr>
          <w:ilvl w:val="0"/>
          <w:numId w:val="1"/>
        </w:numPr>
        <w:spacing w:after="0" w:line="360" w:lineRule="auto"/>
        <w:ind w:left="360"/>
        <w:jc w:val="both"/>
        <w:rPr>
          <w:rFonts w:asciiTheme="majorBidi" w:eastAsia="Times New Roman" w:hAnsiTheme="majorBidi" w:cstheme="majorBidi"/>
        </w:rPr>
      </w:pPr>
      <w:r w:rsidRPr="00DE0DB7">
        <w:rPr>
          <w:rFonts w:asciiTheme="majorBidi" w:eastAsia="Times New Roman" w:hAnsiTheme="majorBidi" w:cstheme="majorBidi"/>
        </w:rPr>
        <w:t>The era final touch for a sure diploma to get a certain activity. In this manner, training has grown to be surprising and almost like a commercial enterprise today, with institutes charging very high charges for degrees that promise proper placements due to the fact with the organizations. Nevertheless, they are leaving their jobs after 3-4 months or most of them are not happy.</w:t>
      </w:r>
    </w:p>
    <w:p w14:paraId="52948A87" w14:textId="77777777" w:rsidR="00D56C03" w:rsidRPr="00DE0DB7" w:rsidRDefault="00D56C03" w:rsidP="00D56C03">
      <w:pPr>
        <w:pStyle w:val="ListParagraph"/>
        <w:numPr>
          <w:ilvl w:val="0"/>
          <w:numId w:val="1"/>
        </w:numPr>
        <w:spacing w:after="0" w:line="360" w:lineRule="auto"/>
        <w:ind w:left="360"/>
        <w:jc w:val="both"/>
        <w:rPr>
          <w:rFonts w:asciiTheme="majorBidi" w:eastAsia="Times New Roman" w:hAnsiTheme="majorBidi" w:cstheme="majorBidi"/>
        </w:rPr>
      </w:pPr>
      <w:r w:rsidRPr="00DE0DB7">
        <w:rPr>
          <w:rFonts w:asciiTheme="majorBidi" w:eastAsia="Times New Roman" w:hAnsiTheme="majorBidi" w:cstheme="majorBidi"/>
        </w:rPr>
        <w:t>Most college students are going into institutes with appropriate advertising and marketing approaches and make lofty guarantees to lure people at some stage in admission times. Therefore, humans are not prompt to the lecturers and the first-class coaching but by way of the commercials and promotional campaigns run with the aid of the institute.</w:t>
      </w:r>
    </w:p>
    <w:p w14:paraId="27933A1B" w14:textId="77777777" w:rsidR="00D56C03" w:rsidRPr="00DE0DB7" w:rsidRDefault="00D56C03" w:rsidP="00D56C03">
      <w:pPr>
        <w:pStyle w:val="ListParagraph"/>
        <w:numPr>
          <w:ilvl w:val="0"/>
          <w:numId w:val="1"/>
        </w:numPr>
        <w:spacing w:after="0" w:line="360" w:lineRule="auto"/>
        <w:ind w:left="360"/>
        <w:jc w:val="both"/>
        <w:rPr>
          <w:rFonts w:asciiTheme="majorBidi" w:eastAsia="Times New Roman" w:hAnsiTheme="majorBidi" w:cstheme="majorBidi"/>
        </w:rPr>
      </w:pPr>
      <w:r w:rsidRPr="00DE0DB7">
        <w:rPr>
          <w:rFonts w:asciiTheme="majorBidi" w:eastAsia="Times New Roman" w:hAnsiTheme="majorBidi" w:cstheme="majorBidi"/>
        </w:rPr>
        <w:t>These days every knowledgeable man or woman knows the way to chat nicely with people from all over the international, but they have forgotten how to talk respectfully to elders of their own houses that include parents and others. The most effective training can assist our society to progress similarly and training is the most effective detail this is similarly considerable for all sects, ethnicity, and social companies because it has the energy to uplift each person.</w:t>
      </w:r>
    </w:p>
    <w:p w14:paraId="5628E836" w14:textId="77777777" w:rsidR="00D56C03" w:rsidRPr="00DE0DB7" w:rsidRDefault="00D56C03" w:rsidP="00D56C03">
      <w:pPr>
        <w:pStyle w:val="ListParagraph"/>
        <w:numPr>
          <w:ilvl w:val="0"/>
          <w:numId w:val="1"/>
        </w:numPr>
        <w:spacing w:after="0" w:line="360" w:lineRule="auto"/>
        <w:ind w:left="360"/>
        <w:jc w:val="both"/>
        <w:rPr>
          <w:rFonts w:asciiTheme="majorBidi" w:eastAsia="Times New Roman" w:hAnsiTheme="majorBidi" w:cstheme="majorBidi"/>
        </w:rPr>
      </w:pPr>
      <w:r w:rsidRPr="00DE0DB7">
        <w:rPr>
          <w:rFonts w:asciiTheme="majorBidi" w:eastAsia="Times New Roman" w:hAnsiTheme="majorBidi" w:cstheme="majorBidi"/>
        </w:rPr>
        <w:t xml:space="preserve">Everyone focuses on training as the routine for the term but nobody wants to make use of the value of school, and how they must obtain and implements it in his or her life. They do not take, as critically if the getting-to-know effects implemented in daily life everybody might be capable of startups mind of their primary degree to conclude the suitable use of training. The primary awareness to everyone prevents the activity looking for trying to do startup and development self-assets an entrepreneur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{"citationItems":[{"id":"ITEM-1","itemData":{"DOI":"10.1038/s41893-019-0285-3","ISSN":"23989629","abstract":"The primary activities of chemistry involve analysing, synthesizing and transforming matter, yet insufficient attention has been paid to the implications of those activities for human and environmental well-being. Since a core element of addressing sustainability challenges requires attention to the material basis of society, a new paradigm for the practice of chemistry is needed. Chemistry education, especially gateway post-secondary general chemistry courses, should be guided by an understanding of the molecular basis of sustainability. A Systems Thinking in Chemistry Education framework illustrates one way to integrate knowledge about the molecular world with the sustainability of Earth and societal systems.","author":[{"dropping-particle":"","family":"Mahaffy","given":"Peter G.","non-dropping-particle":"","parse-names":false,"suffix":""},{"dropping-particle":"","family":"Matlin","given":"Stephen A.","non-dropping-particle":"","parse-names":false,"suffix":""},{"dropping-particle":"","family":"Holme","given":"Thomas A.","non-dropping-particle":"","parse-names":false,"suffix":""},{"dropping-particle":"","family":"MacKellar","given":"Jennifer","non-dropping-particle":"","parse-names":false,"suffix":""}],"container-title":"Nature Sustainability","id":"ITEM-1","issue":"5","issued":{"date-parts":[["2019"]]},"page":"362-370","publisher":"Springer US","title":"Systems thinking for education about the molecular basis of sustainability","type":"article-journal","volume":"2"},"uris":["http://www.mendeley.com/documents/?uuid=1d6f5977-c279-4c6e-afc6-304680f425a2"]}],"mendeley":{"formattedCitation":"(Mahaffy et al., 2019)","plainTextFormattedCitation":"(Mahaffy et al., 2019)","previouslyFormattedCitation":"(Mahaffy et al.,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(Mahaffy et al.,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w:t>
      </w:r>
    </w:p>
    <w:p w14:paraId="7A61479D"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0" w:name="_Toc132750083"/>
      <w:bookmarkStart w:id="11" w:name="_Toc133566836"/>
      <w:r w:rsidRPr="00DE0DB7">
        <w:rPr>
          <w:rFonts w:asciiTheme="majorBidi" w:eastAsia="Times New Roman" w:hAnsiTheme="majorBidi"/>
          <w:b/>
          <w:color w:val="auto"/>
          <w:sz w:val="24"/>
          <w:szCs w:val="24"/>
        </w:rPr>
        <w:t>Transformation of Education after Post Covid-19 to Whole Countries</w:t>
      </w:r>
      <w:bookmarkEnd w:id="10"/>
      <w:bookmarkEnd w:id="11"/>
    </w:p>
    <w:p w14:paraId="010556BD" w14:textId="77777777"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The NEP 2020 is a brilliant result of intellectual minds. They keep in mind that training has two objectives. One is to help the scholars emerge as appropriate people. Some other is to cause them to an expert in single or multiple fields for developing society.</w:t>
      </w:r>
    </w:p>
    <w:p w14:paraId="44DD3826" w14:textId="77777777"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lastRenderedPageBreak/>
        <w:t>Schools and Institutions were secure all over the world due to COVID-19. Globally, over 1.2 billion children are out of school. As a result, education has changed dramatically with the dramatic rise of e-learning taught remotely or on digital platforms. Research shows that online learning increases information retention and reduces turnaround time. This means that the changes brought about by the coronavirus may remain. </w:t>
      </w:r>
    </w:p>
    <w:p w14:paraId="5BF7C050" w14:textId="527F8FFE" w:rsidR="00D56C03" w:rsidRPr="00DE0DB7" w:rsidRDefault="00D56C03" w:rsidP="00D56C03">
      <w:pPr>
        <w:spacing w:after="0" w:line="360" w:lineRule="auto"/>
        <w:ind w:firstLine="576"/>
        <w:jc w:val="both"/>
        <w:rPr>
          <w:rFonts w:asciiTheme="majorBidi" w:eastAsia="Times New Roman" w:hAnsiTheme="majorBidi" w:cstheme="majorBidi"/>
        </w:rPr>
      </w:pPr>
      <w:r w:rsidRPr="00DE0DB7">
        <w:rPr>
          <w:rFonts w:asciiTheme="majorBidi" w:eastAsia="Times New Roman" w:hAnsiTheme="majorBidi" w:cstheme="majorBidi"/>
        </w:rPr>
        <w:t xml:space="preserve">The effectiveness of online learning varies by age group. The consensus regarding children, especially younger children, is that children are easily distracted and need a structured environment. Replicating physical lessons lectures via video features but instead of comprehensiveness, personalization facilitating and intelligence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w:t>
      </w:r>
    </w:p>
    <w:p w14:paraId="2F73AE4B" w14:textId="77777777" w:rsidR="00D56C03" w:rsidRPr="00DE0DB7" w:rsidRDefault="00D56C03" w:rsidP="00D56C03">
      <w:pPr>
        <w:spacing w:after="0" w:line="360" w:lineRule="auto"/>
        <w:ind w:firstLine="576"/>
        <w:jc w:val="both"/>
        <w:rPr>
          <w:rFonts w:asciiTheme="majorBidi" w:eastAsia="Times New Roman" w:hAnsiTheme="majorBidi" w:cstheme="majorBidi"/>
        </w:rPr>
      </w:pPr>
    </w:p>
    <w:p w14:paraId="4A999434" w14:textId="77777777" w:rsidR="00D56C03" w:rsidRPr="00DE0DB7" w:rsidRDefault="00D56C03" w:rsidP="00D56C03">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2" w:name="_Toc132750084"/>
      <w:bookmarkStart w:id="13" w:name="_Toc133566837"/>
      <w:r w:rsidRPr="00DE0DB7">
        <w:rPr>
          <w:rFonts w:asciiTheme="majorBidi" w:eastAsia="Times New Roman" w:hAnsiTheme="majorBidi"/>
          <w:b/>
          <w:color w:val="auto"/>
          <w:sz w:val="24"/>
          <w:szCs w:val="24"/>
        </w:rPr>
        <w:t>The Comparison of Education Systems and factors affecting the World India</w:t>
      </w:r>
      <w:bookmarkEnd w:id="12"/>
      <w:bookmarkEnd w:id="13"/>
    </w:p>
    <w:p w14:paraId="00D77240" w14:textId="77777777"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t xml:space="preserve">Indian education is organic, growing, and evolving with time and the human spirit. This is the main reason why education differs in different countries of the world.  Principles by which the education system is built uniquely. However, the goal is to make the human mind create. Every education system has its strengths and weaknesses. Strengths and weaknesses a developing country, the Indian education system has developed on the pillars of intensive theoretical knowledge. Students face the toughest competitive exams in various countries. Education systems in other developed countries are flexible. This allows students to pursue career opportunities beyond their usual choices.  A developing country, India is the lack of skills and transformation philosophy, so all we need to do is raise funds to improve the educational system efficiently. A research-oriented education to achieve such as curriculum flexibility updates and global knowledge. The focus is to understand the differences between Indian and foreign education systems, especially for those eager to study abroad due to such beneficial human challenges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(Badhwar, 2013)</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countries also facing the cries of over strength due to filling up for limited vacant seats. Education is specified importance to them but the wars on the attraction competitions. They cannot be able to understand the importance of education for living and not compare competing with each other to respective values including moral values respective with the linking compatibility challenge to appreciate the compatibility to their philosophy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bookmarkStart w:id="14" w:name="_Toc132750085"/>
    </w:p>
    <w:p w14:paraId="6446AF2E" w14:textId="77777777" w:rsidR="00D56C03" w:rsidRPr="00DE0DB7" w:rsidRDefault="00D56C03" w:rsidP="00D56C03">
      <w:pPr>
        <w:pStyle w:val="Heading2"/>
        <w:spacing w:before="0" w:after="0" w:line="360" w:lineRule="auto"/>
        <w:jc w:val="both"/>
        <w:rPr>
          <w:rFonts w:asciiTheme="majorBidi" w:eastAsia="Times New Roman" w:hAnsiTheme="majorBidi"/>
          <w:b/>
          <w:color w:val="auto"/>
          <w:sz w:val="24"/>
          <w:szCs w:val="24"/>
        </w:rPr>
      </w:pPr>
      <w:bookmarkStart w:id="15" w:name="_Toc133566838"/>
      <w:r w:rsidRPr="00DE0DB7">
        <w:rPr>
          <w:rFonts w:asciiTheme="majorBidi" w:eastAsia="Times New Roman" w:hAnsiTheme="majorBidi"/>
          <w:b/>
          <w:color w:val="auto"/>
          <w:sz w:val="24"/>
          <w:szCs w:val="24"/>
        </w:rPr>
        <w:t>The comparison of the Indian education system with abroad education systems</w:t>
      </w:r>
      <w:bookmarkEnd w:id="14"/>
      <w:bookmarkEnd w:id="15"/>
    </w:p>
    <w:p w14:paraId="06BB5ED1" w14:textId="77777777"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t xml:space="preserve"> Education in India focuses more on theory than on practice. In addition, the Indian education system does not recognize creativity. On the other hand, overseas. They tend to focus on hands-on learning. It also enables creativity in the education system. Education in India is formal and part of the routine. All Indians are required to have an engineering or medical degree. It does </w:t>
      </w:r>
      <w:r w:rsidRPr="00DE0DB7">
        <w:rPr>
          <w:rFonts w:asciiTheme="majorBidi" w:eastAsia="Times New Roman" w:hAnsiTheme="majorBidi" w:cstheme="majorBidi"/>
        </w:rPr>
        <w:lastRenderedPageBreak/>
        <w:t xml:space="preserve">not focus on whether the student is learning or not like to give their contribute to making better precise developments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5D313477" w14:textId="11284372"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t xml:space="preserve">In foreign countries, education is an entire learning process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(Badhwar, 2013)</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In addition, foreign education curricula typically include everything from arts to sports. The American curriculum primarily includes arts, sports, music, and drama. Australia focuses on sports, with cricket, hockey, and boxing included in the university curriculum. The Indian education system only emphasizes research. That is why our educational system has no place for extracurricular activities. Considering Dubai, primary and secondary education is free and required by law. In India, education becomes business and profit matters. From the privatization of education to tuition fees and coaching institutions, education is making big profits competition reasons are now branded competition enterprises to grow their incomes. Indian exceptions have no choice to choose their field of interest or talent; they mostly have to become engineers or doctors. Although sports and art are, consider futile. So if a student fails to registered in the Science of Commerce stream and chooses Arts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(Burbules et al.,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The philosophy of society became so mysterious take decisions, was not about self-acceptation but advice from them.</w:t>
      </w:r>
    </w:p>
    <w:p w14:paraId="43B6B071" w14:textId="3283A1D8" w:rsidR="00D56C03" w:rsidRPr="00DE0DB7" w:rsidRDefault="00D56C03" w:rsidP="00D56C03">
      <w:pPr>
        <w:spacing w:after="0" w:line="360" w:lineRule="auto"/>
        <w:jc w:val="both"/>
        <w:rPr>
          <w:rFonts w:asciiTheme="majorBidi" w:eastAsia="Times New Roman" w:hAnsiTheme="majorBidi" w:cstheme="majorBidi"/>
        </w:rPr>
      </w:pPr>
      <w:r w:rsidRPr="00DE0DB7">
        <w:rPr>
          <w:rFonts w:asciiTheme="majorBidi" w:eastAsia="Times New Roman" w:hAnsiTheme="majorBidi" w:cstheme="majorBidi"/>
        </w:rPr>
        <w:t xml:space="preserve">In India, students are </w:t>
      </w:r>
      <w:r w:rsidR="008101BC" w:rsidRPr="00DE0DB7">
        <w:rPr>
          <w:rFonts w:asciiTheme="majorBidi" w:eastAsia="Times New Roman" w:hAnsiTheme="majorBidi" w:cstheme="majorBidi"/>
        </w:rPr>
        <w:t>acknowledged</w:t>
      </w:r>
      <w:r w:rsidRPr="00DE0DB7">
        <w:rPr>
          <w:rFonts w:asciiTheme="majorBidi" w:eastAsia="Times New Roman" w:hAnsiTheme="majorBidi" w:cstheme="majorBidi"/>
        </w:rPr>
        <w:t xml:space="preserve"> to streams with higher salary scales or relatively more jobs.  Abroad students self-proclaimed according to their field of interest and talent. When it comes to India, students </w:t>
      </w:r>
      <w:r w:rsidR="008101BC" w:rsidRPr="00DE0DB7">
        <w:rPr>
          <w:rFonts w:asciiTheme="majorBidi" w:eastAsia="Times New Roman" w:hAnsiTheme="majorBidi" w:cstheme="majorBidi"/>
        </w:rPr>
        <w:t>join</w:t>
      </w:r>
      <w:r w:rsidRPr="00DE0DB7">
        <w:rPr>
          <w:rFonts w:asciiTheme="majorBidi" w:eastAsia="Times New Roman" w:hAnsiTheme="majorBidi" w:cstheme="majorBidi"/>
        </w:rPr>
        <w:t xml:space="preserve"> to see and follow trends. So, in a given year, when the majority of students rush into engineering, students inevitably tend to accept an engineering degree. In India, students do not have the option to choose their field of study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{"citationItems":[{"id":"ITEM-1","itemData":{"DOI":"10.3390/su11030767","ISBN":"3493254180","ISSN":"20711050","abstract":"Higher levels of material well-being lead almost inevitably to giving priority to individualism and personal advancement, often at the expense of civic conscience. A proposal for integrating sustainability into the curriculum is presented in the third year of the degree in Early Childhood Education at the Universitat Internacional de Catalunya (UIC). Projects on sustainable food are planned and elaborated to this aim. This study seeks to apply a global and systemic approach to solving socio-environmental problems and to check whether education for sustainable development (ESD) helps to develop and encourage actions that promote sustainable development. Quantitative research was conducted using a pre-test/post-test quasi experimental design separated by a period of didactic training in the project method. The results presented in this article show the students' sustainability competencies (SC) improve after working on didactic proposals in a global manner. It is concluded that elaborating competencies in education for sustainable development enables an integrated approach of knowledge, procedures, attitudes and values in teaching through promoting the project method in multidisciplinary and transdisciplinary teams, which enhances future teachers' sustainability competencies.","author":[{"dropping-particle":"","family":"Fuertes-Camacho","given":"M. Teresa","non-dropping-particle":"","parse-names":false,"suffix":""},{"dropping-particle":"","family":"Graell-Martín","given":"Mariona","non-dropping-particle":"","parse-names":false,"suffix":""},{"dropping-particle":"","family":"Fuentes-Loss","given":"Mariana","non-dropping-particle":"","parse-names":false,"suffix":""},{"dropping-particle":"","family":"Balaguer-Fàbregas","given":"M. Carmen","non-dropping-particle":"","parse-names":false,"suffix":""}],"container-title":"Sustainability (Switzerland)","id":"ITEM-1","issue":"3","issued":{"date-parts":[["2019"]]},"title":"Integrating sustainability into higher education curricula through the project method, a global learning strategy","type":"article-journal","volume":"11"},"uris":["http://www.mendeley.com/documents/?uuid=2e83c3a5-aeb3-4cca-8479-e49bd3db0952"]}],"mendeley":{"formattedCitation":"(Fuertes-Camacho et al., 2019)","plainTextFormattedCitation":"(Fuertes-Camacho et al., 2019)","previouslyFormattedCitation":"(Fuertes-Camacho et al.,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(Fuertes-Camacho et al.,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529BB884" w14:textId="277104D9" w:rsidR="00D56C03" w:rsidRPr="00DE0DB7" w:rsidRDefault="00D56C03" w:rsidP="00D56C03">
      <w:pPr>
        <w:spacing w:after="0" w:line="360" w:lineRule="auto"/>
        <w:ind w:firstLine="720"/>
        <w:jc w:val="both"/>
        <w:rPr>
          <w:rFonts w:asciiTheme="majorBidi" w:eastAsia="Times New Roman" w:hAnsiTheme="majorBidi" w:cstheme="majorBidi"/>
        </w:rPr>
      </w:pPr>
      <w:r w:rsidRPr="00DE0DB7">
        <w:rPr>
          <w:rFonts w:asciiTheme="majorBidi" w:eastAsia="Times New Roman" w:hAnsiTheme="majorBidi" w:cstheme="majorBidi"/>
        </w:rPr>
        <w:t xml:space="preserve">In short, we go with the flow. International students wait until admission grants according to their field of interest and talent. In addition, Indian students generally have to memorize the facts and numbers, thousands of mathematical formulas, birth and death dates of freedom fighters, chemical reactions, and hundreds of other things. We focus primarily on theory. From an international perspective, it effectively influences students' knowledge through hands-on practice. When it comes to the Indian education system, teaches </w:t>
      </w:r>
      <w:r w:rsidR="008101BC" w:rsidRPr="00DE0DB7">
        <w:rPr>
          <w:rFonts w:asciiTheme="majorBidi" w:eastAsia="Times New Roman" w:hAnsiTheme="majorBidi" w:cstheme="majorBidi"/>
        </w:rPr>
        <w:t>ancient</w:t>
      </w:r>
      <w:r w:rsidRPr="00DE0DB7">
        <w:rPr>
          <w:rFonts w:asciiTheme="majorBidi" w:eastAsia="Times New Roman" w:hAnsiTheme="majorBidi" w:cstheme="majorBidi"/>
        </w:rPr>
        <w:t xml:space="preserve"> techniques. If education philosophy familiarized in the system, it acts as overall interests and the transformable first then quickly better upcoming event. Such as thought is “</w:t>
      </w:r>
      <w:r w:rsidRPr="00DE0DB7">
        <w:rPr>
          <w:rFonts w:asciiTheme="majorBidi" w:eastAsia="Times New Roman" w:hAnsiTheme="majorBidi" w:cstheme="majorBidi"/>
          <w:i/>
        </w:rPr>
        <w:t>Invest your ideology as your best, profits earn as your value</w:t>
      </w:r>
      <w:r w:rsidRPr="00DE0DB7">
        <w:rPr>
          <w:rFonts w:asciiTheme="majorBidi" w:eastAsia="Times New Roman" w:hAnsiTheme="majorBidi" w:cstheme="majorBidi"/>
        </w:rPr>
        <w:t xml:space="preserve">”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{"citationItems":[{"id":"ITEM-1","itemData":{"author":[{"dropping-particle":"","family":"Chanda","given":"","non-dropping-particle":"","parse-names":false,"suffix":""}],"id":"ITEM-1","issued":{"date-parts":[["2017"]]},"page":"558-559","title":"Education A study on Educational thought ' s of Aurobindo Ghosh with relevance to present educational context . Sambhu Assistant Professor College of Teacher Education Unakoti district of Tripura Department","type":"article-journal"},"uris":["http://www.mendeley.com/documents/?uuid=c4228a5d-610c-467c-9e93-17b184e214bf"]}],"mendeley":{"formattedCitation":"(Chanda, 2017)","plainTextFormattedCitation":"(Chanda, 2017)","previouslyFormattedCitation":"(Chanda, 2017)"},"properties":{"noteIndex":0},"schema":"https://github.com/citation-style-language/schema/raw/master/csl-citation.json"}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(Chanda, 2017)</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Even after independence, the education system has not changed much but the revolution in the system adopted the British or others who ruled after the arrival of the Mughals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Sahoo","given":"Bedadyuti","non-dropping-particle":"","parse-names":false,"suffix":""},{"dropping-particle":"","family":"Pattnaik","given":"Sasmita","non-dropping-particle":"","parse-names":false,"suffix":""},{"dropping-particle":"","family":"Patra","given":"Ruchika","non-dropping-particle":"","parse-names":false,"suffix":""}],"id":"ITEM-1","issue":"2","issued":{"date-parts":[["2019"]]},"page":"7-12","title":"Education system in pre-independence ndependence India with reference eference to Odisha ,","type":"article-journal","volume":"8"},"uris":["http://www.mendeley.com/documents/?uuid=aa8e0dc7-0549-4cb7-bbba-c1cbe5e5ad62"]}],"mendeley":{"formattedCitation":"(Sahoo et al., 2019)","plainTextFormattedCitation":"(Sahoo et al., 2019)","previouslyFormattedCitation":"(Sahoo et al., 2019)"},"properties":{"noteIndex":0},"schema":"https://github.com/citation-style-language/schema/raw/master/csl-citation.json"}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(Sahoo et al., 2019)</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The Indian education system is very bad at incorporating the latest technology into the curriculum and incorporating new trends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10.21125/edulearn.2020.0421","ISBN":"9788409179794","author":[{"dropping-particle":"","family":"Ceccherelli","given":"Alessio","non-dropping-particle":"","parse-names":false,"suffix":""},{"dropping-particle":"","family":"Capaldi","given":"Donatella","non-dropping-particle":"","parse-names":false,"suffix":""}],"container-title":"EDULEARN20 Proceedings","id":"ITEM-1","issue":"July","issued":{"date-parts":[["2020"]]},"page":"1267-1276","title":"What Do Students Expect From Learning? a Research on Skills As a Bridge Between School and University","type":"article-journal","volume":"1"},"uris":["http://www.mendeley.com/documents/?uuid=a8666e56-322c-4054-8478-6ff83190cd94"]}],"mendeley":{"formattedCitation":"(Ceccherelli &amp; Capaldi, 2020)","plainTextFormattedCitation":"(Ceccherelli &amp; Capaldi, 2020)","previouslyFormattedCitation":"(Ceccherelli &amp; Capaldi, 2020)"},"properties":{"noteIndex":0},"schema":"https://github.com/citation-style-language/schema/raw/master/csl-citation.json"}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(Ceccherelli &amp; Capaldi, 2020)</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Abroad, the curriculum is changing daily and the </w:t>
      </w:r>
      <w:r w:rsidRPr="00DE0DB7">
        <w:rPr>
          <w:rFonts w:asciiTheme="majorBidi" w:eastAsia="Times New Roman" w:hAnsiTheme="majorBidi" w:cstheme="majorBidi"/>
        </w:rPr>
        <w:lastRenderedPageBreak/>
        <w:t xml:space="preserve">technology and industry needs are improving accordingly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(Stefan, 2012)</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In summary, we believe in grades and certificates above all else. We believe in participating in IIT and IIM conferences on how to want to add our addictive skills to educational platforms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(Education et al., 2023)</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Foreign countries primarily believe in competence and care less about educational institutions than about competence. The student has learned while in school is displayed from the world </w:t>
      </w:r>
      <w:r w:rsidRPr="00DE0DB7">
        <w:rPr>
          <w:rFonts w:asciiTheme="majorBidi" w:eastAsia="Times New Roman" w:hAnsiTheme="majorBidi" w:cstheme="majorBidi"/>
        </w:rPr>
        <w:fldChar w:fldCharType="begin" w:fldLock="1"/>
      </w:r>
      <w:r w:rsidRPr="00DE0DB7">
        <w:rPr>
          <w:rFonts w:asciiTheme="majorBidi" w:eastAsia="Times New Roman" w:hAnsiTheme="majorBidi" w:cstheme="majorBidi"/>
        </w:rPr>
        <w:instrText>ADDIN CSL_CITATION {"citationItems":[{"id":"ITEM-1","itemData":{"DOI":"10.1108/IJSHE-08-2013-0106","ISSN":"14676370","abstract":"Purpose – This paper aims to examine how both the amount and type of coursework impact students’ conceptualizations of sustainability. Previous research demonstrates that academic coursework influences students’ environmental attitudes, yet few studies have examined the impact of coursework on how students conceptualize “sustainability”. Design/methodology/approach – Data are examined from the 2011 Sustainability Survey, which yielded a sample of 552 students at a medium-sized university in the southeastern USA. A series of four linear regression models estimate the impact of academic coursework on students’ conceptualizations of sustainability (ecosystems/nature, eco-efficiency, community/well-being and systemic change/innovation). Findings – The results indicate that the type of course that students take significantly impacts the way in which students conceptualize this term; the number of courses taken has no statistically significant impact. This suggests that mere exposure to a particular theme in a class, rather than continued exposure to courses related to sustainability, is more important in shaping students’ perceptions. Originality/value – This study expands on previous research by examining the influence of the number and type of academic coursework on students’ conceptions of sustainability and provides a framework for understanding the varied ways in which sustainability is defined. This has important implications for how students approach ways to achieve a sustainable future. The results suggest that students may be exposed to particular messages within an academic division that encourage students to emphasize particular elements of sustainability. While not problematic on its face, the data demonstrate that students lack an integrated or holistic understanding of sustainability. They usually view sustainability through the same prism as the academic division where their coursework was located, and this has implications for students’ continued perceptions of sustainability, academic programming of sustainability and the practice of it.","author":[{"dropping-particle":"","family":"Brian Fisher","given":"P.","non-dropping-particle":"","parse-names":false,"suffix":""},{"dropping-particle":"","family":"McAdams","given":"Erin","non-dropping-particle":"","parse-names":false,"suffix":""}],"container-title":"International Journal of Sustainability in Higher Education","id":"ITEM-1","issue":"4","issued":{"date-parts":[["2015"]]},"page":"407-423","title":"Gaps in sustainability education: The impact of higher education coursework on perceptions of sustainability","type":"article-journal","volume":"16"},"uris":["http://www.mendeley.com/documents/?uuid=e127d567-dddb-4c5a-ad6e-fc23e174a769"]}],"mendeley":{"formattedCitation":"(Brian Fisher &amp; McAdams, 2015)","plainTextFormattedCitation":"(Brian Fisher &amp; McAdams, 2015)","previouslyFormattedCitation":"(Brian Fisher &amp; McAdams, 2015)"},"properties":{"noteIndex":0},"schema":"https://github.com/citation-style-language/schema/raw/master/csl-citation.json"}</w:instrText>
      </w:r>
      <w:r w:rsidRPr="00DE0DB7">
        <w:rPr>
          <w:rFonts w:asciiTheme="majorBidi" w:eastAsia="Times New Roman" w:hAnsiTheme="majorBidi" w:cstheme="majorBidi"/>
        </w:rPr>
        <w:fldChar w:fldCharType="separate"/>
      </w:r>
      <w:r w:rsidRPr="00DE0DB7">
        <w:rPr>
          <w:rFonts w:asciiTheme="majorBidi" w:eastAsia="Times New Roman" w:hAnsiTheme="majorBidi" w:cstheme="majorBidi"/>
          <w:noProof/>
        </w:rPr>
        <w:t>(Brian Fisher &amp; McAdams, 2015)</w:t>
      </w:r>
      <w:r w:rsidRPr="00DE0DB7">
        <w:rPr>
          <w:rFonts w:asciiTheme="majorBidi" w:eastAsia="Times New Roman" w:hAnsiTheme="majorBidi" w:cstheme="majorBidi"/>
        </w:rPr>
        <w:fldChar w:fldCharType="end"/>
      </w:r>
      <w:r w:rsidRPr="00DE0DB7">
        <w:rPr>
          <w:rFonts w:asciiTheme="majorBidi" w:eastAsia="Times New Roman" w:hAnsiTheme="majorBidi" w:cstheme="majorBidi"/>
        </w:rPr>
        <w:t xml:space="preserve">. </w:t>
      </w:r>
    </w:p>
    <w:p w14:paraId="3B027526" w14:textId="77777777" w:rsidR="00D56C03" w:rsidRPr="00DE0DB7" w:rsidRDefault="00D56C03" w:rsidP="00D56C03">
      <w:pPr>
        <w:spacing w:after="0" w:line="360" w:lineRule="auto"/>
        <w:jc w:val="both"/>
        <w:rPr>
          <w:rFonts w:asciiTheme="majorBidi" w:hAnsiTheme="majorBidi" w:cstheme="majorBidi"/>
        </w:rPr>
      </w:pPr>
      <w:r w:rsidRPr="00DE0DB7">
        <w:rPr>
          <w:rFonts w:asciiTheme="majorBidi" w:eastAsia="Times New Roman" w:hAnsiTheme="majorBidi" w:cstheme="majorBidi"/>
          <w:bCs/>
        </w:rPr>
        <w:t xml:space="preserve">The vision of JNVs is to provide good quality modern education-including a strong component of culture, inculcation of values, awareness of the environment, adventure activities and physical education- to talented children predominantly from rural areas without regard to their family's socio-economic conditions </w:t>
      </w:r>
      <w:r w:rsidRPr="00DE0DB7">
        <w:rPr>
          <w:rFonts w:asciiTheme="majorBidi" w:eastAsia="Times New Roman" w:hAnsiTheme="majorBidi" w:cstheme="majorBidi"/>
          <w:bCs/>
        </w:rPr>
        <w:fldChar w:fldCharType="begin" w:fldLock="1"/>
      </w:r>
      <w:r w:rsidRPr="00DE0DB7">
        <w:rPr>
          <w:rFonts w:asciiTheme="majorBidi" w:eastAsia="Times New Roman" w:hAnsiTheme="majorBidi" w:cstheme="majorBidi"/>
          <w:bCs/>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2018)"},"properties":{"noteIndex":0},"schema":"https://github.com/citation-style-language/schema/raw/master/csl-citation.json"}</w:instrText>
      </w:r>
      <w:r w:rsidRPr="00DE0DB7">
        <w:rPr>
          <w:rFonts w:asciiTheme="majorBidi" w:eastAsia="Times New Roman" w:hAnsiTheme="majorBidi" w:cstheme="majorBidi"/>
          <w:bCs/>
        </w:rPr>
        <w:fldChar w:fldCharType="separate"/>
      </w:r>
      <w:r w:rsidRPr="00DE0DB7">
        <w:rPr>
          <w:rFonts w:asciiTheme="majorBidi" w:eastAsia="Times New Roman" w:hAnsiTheme="majorBidi" w:cstheme="majorBidi"/>
          <w:bCs/>
          <w:noProof/>
        </w:rPr>
        <w:t>(Sabharwal, 2018)</w:t>
      </w:r>
      <w:r w:rsidRPr="00DE0DB7">
        <w:rPr>
          <w:rFonts w:asciiTheme="majorBidi" w:eastAsia="Times New Roman" w:hAnsiTheme="majorBidi" w:cstheme="majorBidi"/>
          <w:bCs/>
        </w:rPr>
        <w:fldChar w:fldCharType="end"/>
      </w:r>
      <w:r w:rsidRPr="00DE0DB7">
        <w:rPr>
          <w:rFonts w:asciiTheme="majorBidi" w:eastAsia="Times New Roman" w:hAnsiTheme="majorBidi" w:cstheme="majorBidi"/>
          <w:bCs/>
        </w:rPr>
        <w:t xml:space="preserve">. </w:t>
      </w:r>
      <w:r w:rsidRPr="00DE0DB7">
        <w:rPr>
          <w:rFonts w:asciiTheme="majorBidi" w:hAnsiTheme="majorBidi" w:cstheme="majorBidi"/>
        </w:rPr>
        <w:t>All the best qualities were similar to the Gurukuls and JNVs in India. The development of JNVs and Gurukuls is nowadays to understanding the linkage between Ancient and modern periods. At present, the number of JNVs and Gurukuls will being promote to future development with sustainability. The beneficial for providing qualities of education to every citizen of India.</w:t>
      </w:r>
    </w:p>
    <w:p w14:paraId="6854FA6F" w14:textId="4DA2F900" w:rsidR="00D56C03" w:rsidRPr="00DE0DB7" w:rsidRDefault="00D56C03" w:rsidP="00D56C03">
      <w:pPr>
        <w:spacing w:after="0" w:line="360" w:lineRule="auto"/>
        <w:jc w:val="both"/>
        <w:rPr>
          <w:rFonts w:asciiTheme="majorBidi" w:hAnsiTheme="majorBidi" w:cstheme="majorBidi"/>
        </w:rPr>
      </w:pPr>
      <w:r w:rsidRPr="00DE0DB7">
        <w:rPr>
          <w:rFonts w:asciiTheme="majorBidi" w:hAnsiTheme="majorBidi" w:cstheme="majorBidi"/>
        </w:rPr>
        <w:t xml:space="preserve">Jawahar Navodaya Vidyalaya (JNV) is a system of central schools for talented students predominantly from rural areas in India, targeting gifted students who lack access to accelerated learning due to financial, social and rural disadvantages. The National Policy on Education-1986 envisaged setting up of residential schools, to be called Jawahar Navodaya </w:t>
      </w:r>
      <w:r w:rsidR="008101BC" w:rsidRPr="00DE0DB7">
        <w:rPr>
          <w:rFonts w:asciiTheme="majorBidi" w:hAnsiTheme="majorBidi" w:cstheme="majorBidi"/>
        </w:rPr>
        <w:t>Vidyalaya’s</w:t>
      </w:r>
      <w:r w:rsidRPr="00DE0DB7">
        <w:rPr>
          <w:rFonts w:asciiTheme="majorBidi" w:hAnsiTheme="majorBidi" w:cstheme="majorBidi"/>
        </w:rPr>
        <w:t>, which would bring out the best of rural talent. Its significance lies in the selection of talented rural children as the target group and the attempt to provide them quality education comparable to the best in a residential school system.</w:t>
      </w:r>
    </w:p>
    <w:p w14:paraId="1F18670B" w14:textId="77777777" w:rsidR="00D56C03" w:rsidRPr="00DE0DB7" w:rsidRDefault="00D56C03" w:rsidP="00D56C03">
      <w:pPr>
        <w:keepNext/>
        <w:spacing w:after="0"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276FFDA1" wp14:editId="0E61CF53">
            <wp:extent cx="2158409" cy="1948697"/>
            <wp:effectExtent l="19050" t="19050" r="1333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l="21492" t="14606" r="24062" b="13579"/>
                    <a:stretch>
                      <a:fillRect/>
                    </a:stretch>
                  </pic:blipFill>
                  <pic:spPr bwMode="auto">
                    <a:xfrm>
                      <a:off x="0" y="0"/>
                      <a:ext cx="2188645" cy="1975995"/>
                    </a:xfrm>
                    <a:prstGeom prst="rect">
                      <a:avLst/>
                    </a:prstGeom>
                    <a:noFill/>
                    <a:ln w="9525" cmpd="sng">
                      <a:solidFill>
                        <a:srgbClr val="000000"/>
                      </a:solidFill>
                      <a:miter lim="800000"/>
                      <a:headEnd/>
                      <a:tailEnd/>
                    </a:ln>
                    <a:effectLst/>
                  </pic:spPr>
                </pic:pic>
              </a:graphicData>
            </a:graphic>
          </wp:inline>
        </w:drawing>
      </w:r>
    </w:p>
    <w:p w14:paraId="5846418D" w14:textId="3408824F" w:rsidR="00D56C03" w:rsidRPr="00DE0DB7" w:rsidRDefault="00D56C03" w:rsidP="00D56C03">
      <w:pPr>
        <w:pStyle w:val="Caption"/>
        <w:spacing w:after="0" w:line="360" w:lineRule="auto"/>
        <w:jc w:val="center"/>
        <w:rPr>
          <w:rFonts w:asciiTheme="majorBidi" w:hAnsiTheme="majorBidi" w:cstheme="majorBidi"/>
          <w:color w:val="auto"/>
          <w:sz w:val="20"/>
          <w:szCs w:val="20"/>
        </w:rPr>
      </w:pPr>
      <w:bookmarkStart w:id="16" w:name="_Toc132811452"/>
      <w:bookmarkStart w:id="17" w:name="_Toc133566769"/>
      <w:r w:rsidRPr="00DE0DB7">
        <w:rPr>
          <w:rFonts w:asciiTheme="majorBidi" w:hAnsiTheme="majorBidi" w:cstheme="majorBidi"/>
          <w:color w:val="auto"/>
          <w:sz w:val="20"/>
          <w:szCs w:val="20"/>
        </w:rPr>
        <w:t xml:space="preserve">Figure </w:t>
      </w:r>
      <w:r w:rsidRPr="00DE0DB7">
        <w:rPr>
          <w:rFonts w:asciiTheme="majorBidi" w:hAnsiTheme="majorBidi" w:cstheme="majorBidi"/>
          <w:color w:val="auto"/>
          <w:sz w:val="20"/>
          <w:szCs w:val="20"/>
        </w:rPr>
        <w:fldChar w:fldCharType="begin"/>
      </w:r>
      <w:r w:rsidRPr="00DE0DB7">
        <w:rPr>
          <w:rFonts w:asciiTheme="majorBidi" w:hAnsiTheme="majorBidi" w:cstheme="majorBidi"/>
          <w:color w:val="auto"/>
          <w:sz w:val="20"/>
          <w:szCs w:val="20"/>
        </w:rPr>
        <w:instrText xml:space="preserve"> SEQ Figure \* ARABIC </w:instrText>
      </w:r>
      <w:r w:rsidRPr="00DE0DB7">
        <w:rPr>
          <w:rFonts w:asciiTheme="majorBidi" w:hAnsiTheme="majorBidi" w:cstheme="majorBidi"/>
          <w:color w:val="auto"/>
          <w:sz w:val="20"/>
          <w:szCs w:val="20"/>
        </w:rPr>
        <w:fldChar w:fldCharType="separate"/>
      </w:r>
      <w:r w:rsidRPr="00DE0DB7">
        <w:rPr>
          <w:rFonts w:asciiTheme="majorBidi" w:hAnsiTheme="majorBidi" w:cstheme="majorBidi"/>
          <w:noProof/>
          <w:color w:val="auto"/>
          <w:sz w:val="20"/>
          <w:szCs w:val="20"/>
        </w:rPr>
        <w:t>2</w:t>
      </w:r>
      <w:r w:rsidRPr="00DE0DB7">
        <w:rPr>
          <w:rFonts w:asciiTheme="majorBidi" w:hAnsiTheme="majorBidi" w:cstheme="majorBidi"/>
          <w:noProof/>
          <w:color w:val="auto"/>
          <w:sz w:val="20"/>
          <w:szCs w:val="20"/>
        </w:rPr>
        <w:fldChar w:fldCharType="end"/>
      </w:r>
      <w:r w:rsidRPr="00DE0DB7">
        <w:rPr>
          <w:rFonts w:asciiTheme="majorBidi" w:hAnsiTheme="majorBidi" w:cstheme="majorBidi"/>
          <w:color w:val="auto"/>
          <w:sz w:val="20"/>
          <w:szCs w:val="20"/>
        </w:rPr>
        <w:t xml:space="preserve"> - No. of JNVs (Present*)</w:t>
      </w:r>
      <w:bookmarkEnd w:id="16"/>
      <w:bookmarkEnd w:id="17"/>
    </w:p>
    <w:p w14:paraId="111310A8" w14:textId="30B1551B" w:rsidR="00433A1B" w:rsidRPr="00DE0DB7" w:rsidRDefault="00D56C03" w:rsidP="00D56C03">
      <w:pPr>
        <w:spacing w:after="0" w:line="360" w:lineRule="auto"/>
        <w:jc w:val="both"/>
        <w:rPr>
          <w:rFonts w:asciiTheme="majorBidi" w:hAnsiTheme="majorBidi" w:cstheme="majorBidi"/>
        </w:rPr>
      </w:pPr>
      <w:r w:rsidRPr="00DE0DB7">
        <w:rPr>
          <w:rFonts w:asciiTheme="majorBidi" w:hAnsiTheme="majorBidi" w:cstheme="majorBidi"/>
          <w:color w:val="000000"/>
          <w:shd w:val="clear" w:color="auto" w:fill="FFFFFF"/>
        </w:rPr>
        <w:t>Nowadays, many education reformers want to change the system of education actually </w:t>
      </w:r>
      <w:r w:rsidRPr="00DE0DB7">
        <w:rPr>
          <w:rStyle w:val="gc-replacement"/>
          <w:rFonts w:asciiTheme="majorBidi" w:hAnsiTheme="majorBidi" w:cstheme="majorBidi"/>
          <w:color w:val="000000"/>
        </w:rPr>
        <w:t>needs</w:t>
      </w:r>
      <w:r w:rsidRPr="00DE0DB7">
        <w:rPr>
          <w:rFonts w:asciiTheme="majorBidi" w:hAnsiTheme="majorBidi" w:cstheme="majorBidi"/>
          <w:color w:val="000000"/>
          <w:shd w:val="clear" w:color="auto" w:fill="FFFFFF"/>
        </w:rPr>
        <w:t> because the </w:t>
      </w:r>
      <w:r w:rsidRPr="00DE0DB7">
        <w:rPr>
          <w:rStyle w:val="gc-replacement"/>
          <w:rFonts w:asciiTheme="majorBidi" w:hAnsiTheme="majorBidi" w:cstheme="majorBidi"/>
          <w:color w:val="000000"/>
        </w:rPr>
        <w:t>quality</w:t>
      </w:r>
      <w:r w:rsidRPr="00DE0DB7">
        <w:rPr>
          <w:rFonts w:asciiTheme="majorBidi" w:hAnsiTheme="majorBidi" w:cstheme="majorBidi"/>
          <w:color w:val="000000"/>
          <w:shd w:val="clear" w:color="auto" w:fill="FFFFFF"/>
        </w:rPr>
        <w:t> of education </w:t>
      </w:r>
      <w:r w:rsidRPr="00DE0DB7">
        <w:rPr>
          <w:rStyle w:val="gc-replacement"/>
          <w:rFonts w:asciiTheme="majorBidi" w:hAnsiTheme="majorBidi" w:cstheme="majorBidi"/>
          <w:color w:val="000000"/>
        </w:rPr>
        <w:t>is</w:t>
      </w:r>
      <w:r w:rsidRPr="00DE0DB7">
        <w:rPr>
          <w:rFonts w:asciiTheme="majorBidi" w:hAnsiTheme="majorBidi" w:cstheme="majorBidi"/>
          <w:color w:val="000000"/>
          <w:shd w:val="clear" w:color="auto" w:fill="FFFFFF"/>
        </w:rPr>
        <w:t xml:space="preserve"> unmounted. At present Khan Sir (GS), </w:t>
      </w:r>
      <w:r w:rsidR="008101BC" w:rsidRPr="00DE0DB7">
        <w:rPr>
          <w:rFonts w:asciiTheme="majorBidi" w:hAnsiTheme="majorBidi" w:cstheme="majorBidi"/>
          <w:color w:val="000000"/>
          <w:shd w:val="clear" w:color="auto" w:fill="FFFFFF"/>
        </w:rPr>
        <w:t>Divya Kriti</w:t>
      </w:r>
      <w:r w:rsidRPr="00DE0DB7">
        <w:rPr>
          <w:rFonts w:asciiTheme="majorBidi" w:hAnsiTheme="majorBidi" w:cstheme="majorBidi"/>
          <w:color w:val="000000"/>
          <w:shd w:val="clear" w:color="auto" w:fill="FFFFFF"/>
        </w:rPr>
        <w:t xml:space="preserve"> sir, </w:t>
      </w:r>
      <w:r w:rsidRPr="00DE0DB7">
        <w:rPr>
          <w:rStyle w:val="gc-replace"/>
          <w:rFonts w:asciiTheme="majorBidi" w:hAnsiTheme="majorBidi" w:cstheme="majorBidi"/>
          <w:color w:val="000000"/>
        </w:rPr>
        <w:t>Avadh</w:t>
      </w:r>
      <w:r w:rsidRPr="00DE0DB7">
        <w:rPr>
          <w:rFonts w:asciiTheme="majorBidi" w:hAnsiTheme="majorBidi" w:cstheme="majorBidi"/>
          <w:color w:val="000000"/>
          <w:shd w:val="clear" w:color="auto" w:fill="FFFFFF"/>
        </w:rPr>
        <w:t xml:space="preserve"> Ojha sir, </w:t>
      </w:r>
      <w:proofErr w:type="spellStart"/>
      <w:r w:rsidRPr="00DE0DB7">
        <w:rPr>
          <w:rFonts w:asciiTheme="majorBidi" w:hAnsiTheme="majorBidi" w:cstheme="majorBidi"/>
          <w:color w:val="000000"/>
          <w:shd w:val="clear" w:color="auto" w:fill="FFFFFF"/>
        </w:rPr>
        <w:t>Alakh</w:t>
      </w:r>
      <w:proofErr w:type="spellEnd"/>
      <w:r w:rsidRPr="00DE0DB7">
        <w:rPr>
          <w:rFonts w:asciiTheme="majorBidi" w:hAnsiTheme="majorBidi" w:cstheme="majorBidi"/>
          <w:color w:val="000000"/>
          <w:shd w:val="clear" w:color="auto" w:fill="FFFFFF"/>
        </w:rPr>
        <w:t xml:space="preserve"> Sir (Physics </w:t>
      </w:r>
      <w:proofErr w:type="spellStart"/>
      <w:r w:rsidRPr="00DE0DB7">
        <w:rPr>
          <w:rStyle w:val="gc-replace"/>
          <w:rFonts w:asciiTheme="majorBidi" w:hAnsiTheme="majorBidi" w:cstheme="majorBidi"/>
          <w:color w:val="000000"/>
        </w:rPr>
        <w:t>Wallah</w:t>
      </w:r>
      <w:proofErr w:type="spellEnd"/>
      <w:r w:rsidRPr="00DE0DB7">
        <w:rPr>
          <w:rStyle w:val="gc-replace"/>
          <w:rFonts w:asciiTheme="majorBidi" w:hAnsiTheme="majorBidi" w:cstheme="majorBidi"/>
          <w:color w:val="000000"/>
        </w:rPr>
        <w:t>)</w:t>
      </w:r>
      <w:r w:rsidRPr="00DE0DB7">
        <w:rPr>
          <w:rFonts w:asciiTheme="majorBidi" w:hAnsiTheme="majorBidi" w:cstheme="majorBidi"/>
          <w:color w:val="000000"/>
          <w:shd w:val="clear" w:color="auto" w:fill="FFFFFF"/>
        </w:rPr>
        <w:t> and Anand Kumar (Super 30). They will do such </w:t>
      </w:r>
      <w:r w:rsidRPr="00DE0DB7">
        <w:rPr>
          <w:rStyle w:val="gc-replacement"/>
          <w:rFonts w:asciiTheme="majorBidi" w:hAnsiTheme="majorBidi" w:cstheme="majorBidi"/>
          <w:color w:val="000000"/>
        </w:rPr>
        <w:t>amends</w:t>
      </w:r>
      <w:r w:rsidRPr="00DE0DB7">
        <w:rPr>
          <w:rFonts w:asciiTheme="majorBidi" w:hAnsiTheme="majorBidi" w:cstheme="majorBidi"/>
          <w:color w:val="000000"/>
          <w:shd w:val="clear" w:color="auto" w:fill="FFFFFF"/>
        </w:rPr>
        <w:t xml:space="preserve"> to change the pattern of education we need to take over revolution on </w:t>
      </w:r>
      <w:r w:rsidRPr="00DE0DB7">
        <w:rPr>
          <w:rFonts w:asciiTheme="majorBidi" w:hAnsiTheme="majorBidi" w:cstheme="majorBidi"/>
          <w:color w:val="000000"/>
          <w:shd w:val="clear" w:color="auto" w:fill="FFFFFF"/>
        </w:rPr>
        <w:lastRenderedPageBreak/>
        <w:t>education system linked with Ancient, Medieval and Modern or Smart technique content all in one. They </w:t>
      </w:r>
      <w:r w:rsidRPr="00DE0DB7">
        <w:rPr>
          <w:rStyle w:val="gc-insert"/>
          <w:rFonts w:asciiTheme="majorBidi" w:hAnsiTheme="majorBidi" w:cstheme="majorBidi"/>
          <w:color w:val="000000"/>
        </w:rPr>
        <w:t>are</w:t>
      </w:r>
      <w:r w:rsidRPr="00DE0DB7">
        <w:rPr>
          <w:rFonts w:asciiTheme="majorBidi" w:hAnsiTheme="majorBidi" w:cstheme="majorBidi"/>
          <w:color w:val="000000"/>
          <w:shd w:val="clear" w:color="auto" w:fill="FFFFFF"/>
        </w:rPr>
        <w:t> trying to make better, cheaper and qualitative education providing to all in India to minimize </w:t>
      </w:r>
      <w:r w:rsidRPr="00DE0DB7">
        <w:rPr>
          <w:rStyle w:val="gc-replacement"/>
          <w:rFonts w:asciiTheme="majorBidi" w:hAnsiTheme="majorBidi" w:cstheme="majorBidi"/>
          <w:color w:val="000000"/>
        </w:rPr>
        <w:t>students</w:t>
      </w:r>
      <w:r w:rsidRPr="00DE0DB7">
        <w:rPr>
          <w:rFonts w:asciiTheme="majorBidi" w:hAnsiTheme="majorBidi" w:cstheme="majorBidi"/>
          <w:color w:val="000000"/>
          <w:shd w:val="clear" w:color="auto" w:fill="FFFFFF"/>
        </w:rPr>
        <w:t> who study abroad for </w:t>
      </w:r>
      <w:r w:rsidRPr="00DE0DB7">
        <w:rPr>
          <w:rStyle w:val="gc-replacement"/>
          <w:rFonts w:asciiTheme="majorBidi" w:hAnsiTheme="majorBidi" w:cstheme="majorBidi"/>
          <w:color w:val="000000"/>
        </w:rPr>
        <w:t xml:space="preserve">education and access to RTE for every age group. The main target of these reformers to make better quality education at low cost. Which can be affordable by each citizen of our nation. Unlimited access of study material providing free on YouTube or source of Internet, if we utilizing there should no barrier of financial status instead to wasting of time in social media. Just to be utilize it is sufficient for us. </w:t>
      </w:r>
      <w:r w:rsidRPr="00DE0DB7">
        <w:rPr>
          <w:rStyle w:val="gc-replacement"/>
          <w:rFonts w:asciiTheme="majorBidi" w:hAnsiTheme="majorBidi" w:cstheme="majorBidi"/>
          <w:color w:val="000000"/>
        </w:rPr>
        <w:tab/>
        <w:t>New Education Policy 2020, according to my ideology similarities access with my research and my expectations. Government target to follow RTE, covering up five crore citizens of India age and above 15 to provide to education through volunteer teacher aspect. Delhi government want to transform all schools to government and substitute with qualities of education to the children. The Gaps required to Conjugate Higher Students with University students. The level of thinking capacity became level up to similar but requires to such trying to innovation in upgradation to open source of Mind.</w:t>
      </w:r>
      <w:bookmarkEnd w:id="0"/>
    </w:p>
    <w:p w14:paraId="47E96D5C" w14:textId="77777777" w:rsidR="00D56C03" w:rsidRPr="00DE0DB7" w:rsidRDefault="00D56C03">
      <w:pPr>
        <w:rPr>
          <w:rFonts w:asciiTheme="majorBidi" w:hAnsiTheme="majorBidi" w:cstheme="majorBidi"/>
        </w:rPr>
      </w:pPr>
    </w:p>
    <w:p w14:paraId="585D6A27" w14:textId="13A17821" w:rsidR="004C1771" w:rsidRPr="00DE0DB7" w:rsidRDefault="004C1771">
      <w:pPr>
        <w:rPr>
          <w:rFonts w:asciiTheme="majorBidi" w:hAnsiTheme="majorBidi" w:cstheme="majorBidi"/>
          <w:b/>
          <w:bCs/>
        </w:rPr>
      </w:pPr>
      <w:r w:rsidRPr="00DE0DB7">
        <w:rPr>
          <w:rFonts w:asciiTheme="majorBidi" w:hAnsiTheme="majorBidi" w:cstheme="majorBidi"/>
          <w:b/>
          <w:bCs/>
        </w:rPr>
        <w:t>Study Area</w:t>
      </w:r>
    </w:p>
    <w:p w14:paraId="159107B6" w14:textId="77777777" w:rsidR="008B6F73" w:rsidRPr="00DE0DB7" w:rsidRDefault="008B6F73">
      <w:pPr>
        <w:rPr>
          <w:rFonts w:asciiTheme="majorBidi" w:hAnsiTheme="majorBidi" w:cstheme="majorBidi"/>
          <w:b/>
          <w:bCs/>
        </w:rPr>
      </w:pPr>
    </w:p>
    <w:p w14:paraId="3CC09EEF" w14:textId="688F0607" w:rsidR="000316D1" w:rsidRPr="00DE0DB7" w:rsidRDefault="000316D1">
      <w:pPr>
        <w:rPr>
          <w:rFonts w:asciiTheme="majorBidi" w:hAnsiTheme="majorBidi" w:cstheme="majorBidi"/>
        </w:rPr>
      </w:pPr>
      <w:r w:rsidRPr="00DE0DB7">
        <w:rPr>
          <w:rFonts w:asciiTheme="majorBidi" w:hAnsiTheme="majorBidi" w:cstheme="majorBidi"/>
        </w:rPr>
        <w:t>The research covering from the Traditional, Modern region source from different level</w:t>
      </w:r>
    </w:p>
    <w:p w14:paraId="51519868" w14:textId="77777777" w:rsidR="000316D1" w:rsidRPr="00DE0DB7" w:rsidRDefault="000316D1">
      <w:pPr>
        <w:rPr>
          <w:rFonts w:asciiTheme="majorBidi" w:hAnsiTheme="majorBidi" w:cstheme="majorBidi"/>
        </w:rPr>
      </w:pPr>
      <w:r w:rsidRPr="00DE0DB7">
        <w:rPr>
          <w:rFonts w:asciiTheme="majorBidi" w:hAnsiTheme="majorBidi" w:cstheme="majorBidi"/>
          <w:b/>
          <w:bCs/>
        </w:rPr>
        <w:t>International</w:t>
      </w:r>
      <w:r w:rsidRPr="00DE0DB7">
        <w:rPr>
          <w:rFonts w:asciiTheme="majorBidi" w:hAnsiTheme="majorBidi" w:cstheme="majorBidi"/>
        </w:rPr>
        <w:t xml:space="preserve"> – Asia, Africa, USA containing both developed as well as undeveloped areas</w:t>
      </w:r>
    </w:p>
    <w:p w14:paraId="48BD1DF3" w14:textId="77777777" w:rsidR="000316D1" w:rsidRPr="00DE0DB7" w:rsidRDefault="000316D1">
      <w:pPr>
        <w:rPr>
          <w:rFonts w:asciiTheme="majorBidi" w:hAnsiTheme="majorBidi" w:cstheme="majorBidi"/>
        </w:rPr>
      </w:pPr>
      <w:r w:rsidRPr="00DE0DB7">
        <w:rPr>
          <w:rFonts w:asciiTheme="majorBidi" w:hAnsiTheme="majorBidi" w:cstheme="majorBidi"/>
          <w:b/>
          <w:bCs/>
        </w:rPr>
        <w:t xml:space="preserve">National </w:t>
      </w:r>
      <w:r w:rsidRPr="00DE0DB7">
        <w:rPr>
          <w:rFonts w:asciiTheme="majorBidi" w:hAnsiTheme="majorBidi" w:cstheme="majorBidi"/>
        </w:rPr>
        <w:t>– India nations describe the ancients gurukul to smart class achievement</w:t>
      </w:r>
    </w:p>
    <w:p w14:paraId="5AF1B56E" w14:textId="27528B7B" w:rsidR="000316D1" w:rsidRPr="00DE0DB7" w:rsidRDefault="000316D1">
      <w:pPr>
        <w:rPr>
          <w:rFonts w:asciiTheme="majorBidi" w:hAnsiTheme="majorBidi" w:cstheme="majorBidi"/>
        </w:rPr>
      </w:pPr>
      <w:r w:rsidRPr="00DE0DB7">
        <w:rPr>
          <w:rFonts w:asciiTheme="majorBidi" w:hAnsiTheme="majorBidi" w:cstheme="majorBidi"/>
          <w:b/>
          <w:bCs/>
        </w:rPr>
        <w:t>Regional</w:t>
      </w:r>
      <w:r w:rsidRPr="00DE0DB7">
        <w:rPr>
          <w:rFonts w:asciiTheme="majorBidi" w:hAnsiTheme="majorBidi" w:cstheme="majorBidi"/>
        </w:rPr>
        <w:t xml:space="preserve"> – To applied and policy drafting to keen interest in educational sector </w:t>
      </w:r>
    </w:p>
    <w:p w14:paraId="07D7686F" w14:textId="77777777" w:rsidR="008B6F73" w:rsidRPr="00DE0DB7" w:rsidRDefault="008B6F73">
      <w:pPr>
        <w:rPr>
          <w:rFonts w:asciiTheme="majorBidi" w:hAnsiTheme="majorBidi" w:cstheme="majorBidi"/>
        </w:rPr>
      </w:pPr>
    </w:p>
    <w:p w14:paraId="37E5FE93" w14:textId="7AC28571" w:rsidR="004C1771" w:rsidRPr="00DE0DB7" w:rsidRDefault="004C1771">
      <w:pPr>
        <w:rPr>
          <w:rFonts w:asciiTheme="majorBidi" w:hAnsiTheme="majorBidi" w:cstheme="majorBidi"/>
          <w:b/>
          <w:bCs/>
        </w:rPr>
      </w:pPr>
      <w:r w:rsidRPr="00DE0DB7">
        <w:rPr>
          <w:rFonts w:asciiTheme="majorBidi" w:hAnsiTheme="majorBidi" w:cstheme="majorBidi"/>
          <w:b/>
          <w:bCs/>
        </w:rPr>
        <w:t>Data and Methodology</w:t>
      </w:r>
    </w:p>
    <w:p w14:paraId="7B7CC342" w14:textId="77777777" w:rsidR="000316D1" w:rsidRPr="00DE0DB7" w:rsidRDefault="000316D1">
      <w:pPr>
        <w:rPr>
          <w:rFonts w:asciiTheme="majorBidi" w:hAnsiTheme="majorBidi" w:cstheme="majorBidi"/>
        </w:rPr>
      </w:pPr>
    </w:p>
    <w:p w14:paraId="5C18C46E" w14:textId="70A24DE8" w:rsidR="008B6F73" w:rsidRPr="00DE0DB7" w:rsidRDefault="000316D1" w:rsidP="008B6F73">
      <w:pPr>
        <w:spacing w:after="0" w:line="360" w:lineRule="auto"/>
        <w:jc w:val="both"/>
        <w:rPr>
          <w:rFonts w:asciiTheme="majorBidi" w:hAnsiTheme="majorBidi" w:cstheme="majorBidi"/>
        </w:rPr>
      </w:pPr>
      <w:r w:rsidRPr="00DE0DB7">
        <w:rPr>
          <w:rFonts w:asciiTheme="majorBidi" w:hAnsiTheme="majorBidi" w:cstheme="majorBidi"/>
        </w:rPr>
        <w:t>In this study, the methodology is followed by drafting Survey questions, to predict hypotheses and finding samples and data collection methods to get an easy explanation in short terms of titles. After the collection of data then the time to collaborate, the data in the manners in the proper way that easy to collect instants report need it.</w:t>
      </w:r>
      <w:bookmarkStart w:id="18" w:name="_Toc132739185"/>
      <w:bookmarkStart w:id="19" w:name="_Toc132748177"/>
      <w:bookmarkStart w:id="20" w:name="_Toc132749468"/>
      <w:bookmarkStart w:id="21" w:name="_Toc132750088"/>
      <w:bookmarkEnd w:id="18"/>
      <w:bookmarkEnd w:id="19"/>
      <w:bookmarkEnd w:id="20"/>
      <w:bookmarkEnd w:id="21"/>
      <w:r w:rsidRPr="00DE0DB7">
        <w:rPr>
          <w:rFonts w:asciiTheme="majorBidi" w:hAnsiTheme="majorBidi" w:cstheme="majorBidi"/>
        </w:rPr>
        <w:t xml:space="preserve"> The ideas need to get research in this field for such unique scientific research in this case about the methods to collecting both primary and secondary data. </w:t>
      </w:r>
      <w:r w:rsidR="008B6F73" w:rsidRPr="00DE0DB7">
        <w:rPr>
          <w:rFonts w:asciiTheme="majorBidi" w:hAnsiTheme="majorBidi" w:cstheme="majorBidi"/>
          <w:iCs/>
        </w:rPr>
        <w:t xml:space="preserve"> </w:t>
      </w:r>
      <w:r w:rsidR="008B6F73" w:rsidRPr="00DE0DB7">
        <w:rPr>
          <w:rFonts w:asciiTheme="majorBidi" w:hAnsiTheme="majorBidi" w:cstheme="majorBidi"/>
        </w:rPr>
        <w:t xml:space="preserve">Conducting survey for achieving the interest in the local through wide nation through google survey from various aspects. </w:t>
      </w:r>
    </w:p>
    <w:p w14:paraId="1B120B43" w14:textId="77777777" w:rsidR="008B6F73" w:rsidRPr="00DE0DB7" w:rsidRDefault="008B6F73" w:rsidP="008B6F73">
      <w:pPr>
        <w:spacing w:before="240" w:line="360" w:lineRule="auto"/>
        <w:jc w:val="both"/>
        <w:rPr>
          <w:rFonts w:asciiTheme="majorBidi" w:hAnsiTheme="majorBidi" w:cstheme="majorBidi"/>
        </w:rPr>
      </w:pPr>
      <w:r w:rsidRPr="00DE0DB7">
        <w:rPr>
          <w:rFonts w:asciiTheme="majorBidi" w:hAnsiTheme="majorBidi" w:cstheme="majorBidi"/>
        </w:rPr>
        <w:lastRenderedPageBreak/>
        <w:t xml:space="preserve">The literacy rate in India improves better compare to previous data as survey was conduct. After the preliminary survey in Bihar, it showed that, the particular results of individual observation of the literary rates of Bihar and some other states are plenty of improvement in the result of the growth in data. </w:t>
      </w:r>
    </w:p>
    <w:p w14:paraId="1E46DAA4" w14:textId="77777777" w:rsidR="008B6F73" w:rsidRPr="00DE0DB7" w:rsidRDefault="008B6F73" w:rsidP="008B6F73">
      <w:pPr>
        <w:spacing w:line="360" w:lineRule="auto"/>
        <w:jc w:val="both"/>
        <w:rPr>
          <w:rFonts w:asciiTheme="majorBidi" w:hAnsiTheme="majorBidi" w:cstheme="majorBidi"/>
        </w:rPr>
      </w:pPr>
      <w:r w:rsidRPr="00DE0DB7">
        <w:rPr>
          <w:rFonts w:asciiTheme="majorBidi" w:hAnsiTheme="majorBidi" w:cstheme="majorBidi"/>
        </w:rPr>
        <w:t>As for implementation is best society and the audience but according to politics, decisions are not on the base of local people. Education and sustainability are the roots of development in better future revolutions. The contributor`s ideals trend to small work on it to make the roots strong that the focus is how can we attract a candidate to be aware of the early synopsis of Education and sustainable development. The top ten countries have been chosen whose education system is better and also follow the better system and surrounding to create energetic, curiosity development that contributes to attached with the cation in future they will able to contribute to their own representing country.  In addition to this collection of sources of data from the least or bottom countries have been conducted to examine the lack of interest in education, skills and passions as professionals.</w:t>
      </w:r>
    </w:p>
    <w:p w14:paraId="44BCD3B1" w14:textId="77777777" w:rsidR="008B6F73" w:rsidRPr="00DE0DB7" w:rsidRDefault="008B6F73" w:rsidP="008B6F73">
      <w:pPr>
        <w:spacing w:after="0" w:line="360" w:lineRule="auto"/>
        <w:jc w:val="both"/>
        <w:rPr>
          <w:rFonts w:asciiTheme="majorBidi" w:hAnsiTheme="majorBidi" w:cstheme="majorBidi"/>
          <w:iCs/>
        </w:rPr>
      </w:pPr>
    </w:p>
    <w:p w14:paraId="0C1D1C9C" w14:textId="77777777" w:rsidR="000316D1" w:rsidRPr="00DE0DB7" w:rsidRDefault="000316D1" w:rsidP="008B6F73">
      <w:pPr>
        <w:keepNext/>
        <w:spacing w:after="0" w:line="360" w:lineRule="auto"/>
        <w:rPr>
          <w:rFonts w:asciiTheme="majorBidi" w:hAnsiTheme="majorBidi" w:cstheme="majorBidi"/>
        </w:rPr>
      </w:pPr>
      <w:r w:rsidRPr="00DE0DB7">
        <w:rPr>
          <w:rFonts w:asciiTheme="majorBidi" w:hAnsiTheme="majorBidi" w:cstheme="majorBidi"/>
          <w:noProof/>
        </w:rPr>
        <w:drawing>
          <wp:inline distT="0" distB="0" distL="0" distR="0" wp14:anchorId="39086852" wp14:editId="1C876835">
            <wp:extent cx="5791200" cy="3933588"/>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edology.gif"/>
                    <pic:cNvPicPr/>
                  </pic:nvPicPr>
                  <pic:blipFill>
                    <a:blip r:embed="rId16">
                      <a:extLst>
                        <a:ext uri="{28A0092B-C50C-407E-A947-70E740481C1C}">
                          <a14:useLocalDpi xmlns:a14="http://schemas.microsoft.com/office/drawing/2010/main" val="0"/>
                        </a:ext>
                      </a:extLst>
                    </a:blip>
                    <a:stretch>
                      <a:fillRect/>
                    </a:stretch>
                  </pic:blipFill>
                  <pic:spPr>
                    <a:xfrm>
                      <a:off x="0" y="0"/>
                      <a:ext cx="5826558" cy="3957604"/>
                    </a:xfrm>
                    <a:prstGeom prst="rect">
                      <a:avLst/>
                    </a:prstGeom>
                    <a:ln>
                      <a:solidFill>
                        <a:schemeClr val="tx1"/>
                      </a:solidFill>
                    </a:ln>
                  </pic:spPr>
                </pic:pic>
              </a:graphicData>
            </a:graphic>
          </wp:inline>
        </w:drawing>
      </w:r>
    </w:p>
    <w:p w14:paraId="53DF4FE2" w14:textId="77777777" w:rsidR="000316D1" w:rsidRPr="00DE0DB7" w:rsidRDefault="000316D1" w:rsidP="000316D1">
      <w:pPr>
        <w:pStyle w:val="Caption"/>
        <w:jc w:val="center"/>
        <w:rPr>
          <w:rFonts w:asciiTheme="majorBidi" w:hAnsiTheme="majorBidi" w:cstheme="majorBidi"/>
          <w:color w:val="auto"/>
          <w:sz w:val="24"/>
          <w:szCs w:val="24"/>
        </w:rPr>
      </w:pPr>
      <w:bookmarkStart w:id="22" w:name="_Toc133566770"/>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3</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Procedures for Researching opinions</w:t>
      </w:r>
      <w:bookmarkEnd w:id="22"/>
    </w:p>
    <w:p w14:paraId="48BB04F7" w14:textId="77777777" w:rsidR="000316D1" w:rsidRPr="00DE0DB7" w:rsidRDefault="000316D1">
      <w:pPr>
        <w:rPr>
          <w:rFonts w:asciiTheme="majorBidi" w:hAnsiTheme="majorBidi" w:cstheme="majorBidi"/>
        </w:rPr>
      </w:pPr>
    </w:p>
    <w:p w14:paraId="1DE08C05" w14:textId="449DF996" w:rsidR="004C1771" w:rsidRPr="00DE0DB7" w:rsidRDefault="004C1771">
      <w:pPr>
        <w:rPr>
          <w:rFonts w:asciiTheme="majorBidi" w:hAnsiTheme="majorBidi" w:cstheme="majorBidi"/>
          <w:b/>
          <w:bCs/>
        </w:rPr>
      </w:pPr>
      <w:r w:rsidRPr="00DE0DB7">
        <w:rPr>
          <w:rFonts w:asciiTheme="majorBidi" w:hAnsiTheme="majorBidi" w:cstheme="majorBidi"/>
          <w:b/>
          <w:bCs/>
        </w:rPr>
        <w:lastRenderedPageBreak/>
        <w:t>Result and Discussion</w:t>
      </w:r>
    </w:p>
    <w:p w14:paraId="6460F402" w14:textId="77777777" w:rsidR="008B6F73" w:rsidRPr="00DE0DB7" w:rsidRDefault="008B6F73">
      <w:pPr>
        <w:rPr>
          <w:rFonts w:asciiTheme="majorBidi" w:hAnsiTheme="majorBidi" w:cstheme="majorBidi"/>
          <w:b/>
        </w:rPr>
      </w:pPr>
    </w:p>
    <w:p w14:paraId="60EB257E" w14:textId="77777777" w:rsidR="008B6F73" w:rsidRPr="00DE0DB7" w:rsidRDefault="008B6F73" w:rsidP="008B6F73">
      <w:pPr>
        <w:pStyle w:val="Heading2"/>
        <w:numPr>
          <w:ilvl w:val="1"/>
          <w:numId w:val="0"/>
        </w:numPr>
        <w:spacing w:before="0" w:after="0" w:line="360" w:lineRule="auto"/>
        <w:ind w:left="360" w:hanging="360"/>
        <w:jc w:val="both"/>
        <w:rPr>
          <w:rFonts w:asciiTheme="majorBidi" w:hAnsiTheme="majorBidi"/>
          <w:b/>
          <w:color w:val="auto"/>
          <w:sz w:val="24"/>
          <w:szCs w:val="24"/>
          <w:u w:val="single"/>
        </w:rPr>
      </w:pPr>
      <w:bookmarkStart w:id="23" w:name="_Toc132750093"/>
      <w:bookmarkStart w:id="24" w:name="_Toc133566841"/>
      <w:r w:rsidRPr="00DE0DB7">
        <w:rPr>
          <w:rFonts w:asciiTheme="majorBidi" w:hAnsiTheme="majorBidi"/>
          <w:b/>
          <w:color w:val="auto"/>
          <w:sz w:val="24"/>
          <w:szCs w:val="24"/>
          <w:u w:val="single"/>
        </w:rPr>
        <w:t>Factors affect leading with Observation</w:t>
      </w:r>
      <w:bookmarkEnd w:id="23"/>
      <w:r w:rsidRPr="00DE0DB7">
        <w:rPr>
          <w:rFonts w:asciiTheme="majorBidi" w:hAnsiTheme="majorBidi"/>
          <w:b/>
          <w:color w:val="auto"/>
          <w:sz w:val="24"/>
          <w:szCs w:val="24"/>
          <w:u w:val="single"/>
        </w:rPr>
        <w:t xml:space="preserve"> to research</w:t>
      </w:r>
      <w:bookmarkEnd w:id="24"/>
    </w:p>
    <w:p w14:paraId="380A2A71" w14:textId="77777777"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5" w:name="_Toc132750094"/>
      <w:bookmarkStart w:id="26" w:name="_Toc133566842"/>
      <w:r w:rsidRPr="00DE0DB7">
        <w:rPr>
          <w:rFonts w:asciiTheme="majorBidi" w:hAnsiTheme="majorBidi"/>
          <w:b/>
          <w:color w:val="auto"/>
          <w:sz w:val="24"/>
          <w:szCs w:val="24"/>
        </w:rPr>
        <w:t>Several factors of a high literacy rate in a country.</w:t>
      </w:r>
      <w:bookmarkEnd w:id="25"/>
      <w:bookmarkEnd w:id="26"/>
      <w:r w:rsidRPr="00DE0DB7">
        <w:rPr>
          <w:rFonts w:asciiTheme="majorBidi" w:hAnsiTheme="majorBidi"/>
          <w:b/>
          <w:color w:val="auto"/>
          <w:sz w:val="24"/>
          <w:szCs w:val="24"/>
        </w:rPr>
        <w:t xml:space="preserve"> </w:t>
      </w:r>
    </w:p>
    <w:p w14:paraId="790AF874" w14:textId="77777777" w:rsidR="008B6F73" w:rsidRPr="00DE0DB7" w:rsidRDefault="008B6F73" w:rsidP="008B6F73">
      <w:pPr>
        <w:pStyle w:val="ListParagraph"/>
        <w:numPr>
          <w:ilvl w:val="0"/>
          <w:numId w:val="2"/>
        </w:numPr>
        <w:spacing w:after="0" w:line="360" w:lineRule="auto"/>
        <w:jc w:val="both"/>
        <w:rPr>
          <w:rFonts w:asciiTheme="majorBidi" w:hAnsiTheme="majorBidi" w:cstheme="majorBidi"/>
        </w:rPr>
      </w:pPr>
      <w:r w:rsidRPr="00DE0DB7">
        <w:rPr>
          <w:rFonts w:asciiTheme="majorBidi" w:hAnsiTheme="majorBidi" w:cstheme="majorBidi"/>
          <w:b/>
        </w:rPr>
        <w:t xml:space="preserve">Access to Education: </w:t>
      </w:r>
      <w:r w:rsidRPr="00DE0DB7">
        <w:rPr>
          <w:rFonts w:asciiTheme="majorBidi" w:hAnsiTheme="majorBidi" w:cstheme="majorBidi"/>
        </w:rPr>
        <w:t xml:space="preserve">These countries often have strong education systems that prioritize access to education for all citizens, including quality primary, secondary, vocational, and tertiary education. </w:t>
      </w:r>
    </w:p>
    <w:p w14:paraId="34EA7E51" w14:textId="77777777" w:rsidR="008B6F73" w:rsidRPr="00DE0DB7" w:rsidRDefault="008B6F73" w:rsidP="008B6F73">
      <w:pPr>
        <w:pStyle w:val="ListParagraph"/>
        <w:numPr>
          <w:ilvl w:val="0"/>
          <w:numId w:val="2"/>
        </w:numPr>
        <w:spacing w:after="0" w:line="360" w:lineRule="auto"/>
        <w:jc w:val="both"/>
        <w:rPr>
          <w:rFonts w:asciiTheme="majorBidi" w:hAnsiTheme="majorBidi" w:cstheme="majorBidi"/>
        </w:rPr>
      </w:pPr>
      <w:r w:rsidRPr="00DE0DB7">
        <w:rPr>
          <w:rFonts w:asciiTheme="majorBidi" w:hAnsiTheme="majorBidi" w:cstheme="majorBidi"/>
          <w:b/>
        </w:rPr>
        <w:t>Government Support</w:t>
      </w:r>
      <w:r w:rsidRPr="00DE0DB7">
        <w:rPr>
          <w:rFonts w:asciiTheme="majorBidi" w:hAnsiTheme="majorBidi" w:cstheme="majorBidi"/>
        </w:rPr>
        <w:t xml:space="preserve">: Governments in these countries can invest significant resources in education, such as funding schools and teachers, and policies to promote literacy.  </w:t>
      </w:r>
    </w:p>
    <w:p w14:paraId="22FCACCA" w14:textId="77777777" w:rsidR="008B6F73" w:rsidRPr="00DE0DB7" w:rsidRDefault="008B6F73" w:rsidP="008B6F73">
      <w:pPr>
        <w:pStyle w:val="ListParagraph"/>
        <w:numPr>
          <w:ilvl w:val="0"/>
          <w:numId w:val="2"/>
        </w:numPr>
        <w:spacing w:after="0" w:line="360" w:lineRule="auto"/>
        <w:jc w:val="both"/>
        <w:rPr>
          <w:rFonts w:asciiTheme="majorBidi" w:hAnsiTheme="majorBidi" w:cstheme="majorBidi"/>
        </w:rPr>
      </w:pPr>
      <w:r w:rsidRPr="00DE0DB7">
        <w:rPr>
          <w:rFonts w:asciiTheme="majorBidi" w:hAnsiTheme="majorBidi" w:cstheme="majorBidi"/>
          <w:b/>
        </w:rPr>
        <w:t>Cultural Values</w:t>
      </w:r>
      <w:r w:rsidRPr="00DE0DB7">
        <w:rPr>
          <w:rFonts w:asciiTheme="majorBidi" w:hAnsiTheme="majorBidi" w:cstheme="majorBidi"/>
        </w:rPr>
        <w:t xml:space="preserve">: In some countries, the importance of education is cultural leading individuals and families to prioritize literacy and pursue educational opportunities.  </w:t>
      </w:r>
    </w:p>
    <w:p w14:paraId="527D802C" w14:textId="77777777" w:rsidR="008B6F73" w:rsidRPr="00DE0DB7" w:rsidRDefault="008B6F73" w:rsidP="008B6F73">
      <w:pPr>
        <w:pStyle w:val="ListParagraph"/>
        <w:numPr>
          <w:ilvl w:val="0"/>
          <w:numId w:val="2"/>
        </w:numPr>
        <w:spacing w:after="0" w:line="360" w:lineRule="auto"/>
        <w:jc w:val="both"/>
        <w:rPr>
          <w:rFonts w:asciiTheme="majorBidi" w:hAnsiTheme="majorBidi" w:cstheme="majorBidi"/>
        </w:rPr>
      </w:pPr>
      <w:r w:rsidRPr="00DE0DB7">
        <w:rPr>
          <w:rFonts w:asciiTheme="majorBidi" w:hAnsiTheme="majorBidi" w:cstheme="majorBidi"/>
          <w:b/>
        </w:rPr>
        <w:t>Economic Development</w:t>
      </w:r>
      <w:r w:rsidRPr="00DE0DB7">
        <w:rPr>
          <w:rFonts w:asciiTheme="majorBidi" w:hAnsiTheme="majorBidi" w:cstheme="majorBidi"/>
        </w:rPr>
        <w:t xml:space="preserve">: Countries with higher levels of economic development may have higher literacy rates due to better access to resources and educational opportunities. </w:t>
      </w:r>
    </w:p>
    <w:p w14:paraId="33AAFA11" w14:textId="77777777" w:rsidR="008B6F73" w:rsidRPr="00DE0DB7" w:rsidRDefault="008B6F73" w:rsidP="008B6F73">
      <w:pPr>
        <w:spacing w:after="0" w:line="360" w:lineRule="auto"/>
        <w:jc w:val="both"/>
        <w:rPr>
          <w:rFonts w:asciiTheme="majorBidi" w:hAnsiTheme="majorBidi" w:cstheme="majorBidi"/>
          <w:i/>
        </w:rPr>
      </w:pPr>
      <w:r w:rsidRPr="00DE0DB7">
        <w:rPr>
          <w:rFonts w:asciiTheme="majorBidi" w:hAnsiTheme="majorBidi" w:cstheme="majorBidi"/>
        </w:rPr>
        <w:t>The factors that contribute to increasing literacy in different countries and achieving high literacy are often complex interplay of social, cultural, economic, and political factors how that from UNDP shortlisted</w:t>
      </w:r>
      <w:r w:rsidRPr="00DE0DB7">
        <w:rPr>
          <w:rFonts w:asciiTheme="majorBidi" w:hAnsiTheme="majorBidi" w:cstheme="majorBidi"/>
          <w:i/>
        </w:rPr>
        <w:t xml:space="preserve">. </w:t>
      </w:r>
    </w:p>
    <w:p w14:paraId="41482F19"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i/>
        </w:rPr>
        <w:t>The data countries having highest in the world literacy rates (as of 2021) are Andorra - 100%, Finland - 100%, Georgia - 100%, Latvia - 100%, Liechtenstein - 100%, North Korea - 100%, Russia - 100%, Estonia - 99.8%, Belarus - 99.7% and Lithuania - 99.7%. (Report 2011)</w:t>
      </w:r>
    </w:p>
    <w:p w14:paraId="0943B285" w14:textId="77777777"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7" w:name="_Toc132750095"/>
      <w:bookmarkStart w:id="28" w:name="_Toc133566843"/>
      <w:r w:rsidRPr="00DE0DB7">
        <w:rPr>
          <w:rFonts w:asciiTheme="majorBidi" w:hAnsiTheme="majorBidi"/>
          <w:b/>
          <w:color w:val="auto"/>
          <w:sz w:val="24"/>
          <w:szCs w:val="24"/>
        </w:rPr>
        <w:t>The factors show that Low literacy rates in low-lying countries</w:t>
      </w:r>
      <w:bookmarkEnd w:id="27"/>
      <w:bookmarkEnd w:id="28"/>
      <w:r w:rsidRPr="00DE0DB7">
        <w:rPr>
          <w:rFonts w:asciiTheme="majorBidi" w:hAnsiTheme="majorBidi"/>
          <w:b/>
          <w:color w:val="auto"/>
          <w:sz w:val="24"/>
          <w:szCs w:val="24"/>
        </w:rPr>
        <w:t xml:space="preserve"> </w:t>
      </w:r>
    </w:p>
    <w:p w14:paraId="05244308"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Limited Access to Education</w:t>
      </w:r>
      <w:r w:rsidRPr="00DE0DB7">
        <w:rPr>
          <w:rFonts w:asciiTheme="majorBidi" w:hAnsiTheme="majorBidi" w:cstheme="majorBidi"/>
        </w:rPr>
        <w:t xml:space="preserve">: Many of these countries have limited access to education, especially in rural areas, where they cannot learn to read and write.  </w:t>
      </w:r>
    </w:p>
    <w:p w14:paraId="5B2C2B8C"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Poverty</w:t>
      </w:r>
      <w:r w:rsidRPr="00DE0DB7">
        <w:rPr>
          <w:rFonts w:asciiTheme="majorBidi" w:hAnsiTheme="majorBidi" w:cstheme="majorBidi"/>
        </w:rPr>
        <w:t xml:space="preserve">: Poverty can often be a significant barrier to education. Families may not be able to afford to send their children to school or provide the necessary materials and resources. </w:t>
      </w:r>
    </w:p>
    <w:p w14:paraId="488F890E"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Conflict and Instability</w:t>
      </w:r>
      <w:r w:rsidRPr="00DE0DB7">
        <w:rPr>
          <w:rFonts w:asciiTheme="majorBidi" w:hAnsiTheme="majorBidi" w:cstheme="majorBidi"/>
        </w:rPr>
        <w:t>: In countries affected by conflict and instability education systems can collapse, making it difficult for children and adults to obtain an education and learn to read and write that help to secure understanding skill development.</w:t>
      </w:r>
    </w:p>
    <w:p w14:paraId="4589A6D7"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Gender Inequality</w:t>
      </w:r>
      <w:r w:rsidRPr="00DE0DB7">
        <w:rPr>
          <w:rFonts w:asciiTheme="majorBidi" w:hAnsiTheme="majorBidi" w:cstheme="majorBidi"/>
        </w:rPr>
        <w:t xml:space="preserve">: In some countries, cultural norms discourage or prevent girls and women from getting an education, which can lead to lower female literacy rates. </w:t>
      </w:r>
    </w:p>
    <w:p w14:paraId="4CD26E41"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Language Barriers</w:t>
      </w:r>
      <w:r w:rsidRPr="00DE0DB7">
        <w:rPr>
          <w:rFonts w:asciiTheme="majorBidi" w:hAnsiTheme="majorBidi" w:cstheme="majorBidi"/>
        </w:rPr>
        <w:t xml:space="preserve">: In some cases, literacy acquisition can be difficult due to a lack of resources and support for non-native speakers of the country's official language. </w:t>
      </w:r>
    </w:p>
    <w:p w14:paraId="3FDC9FE3" w14:textId="77777777" w:rsidR="008B6F73" w:rsidRPr="00DE0DB7" w:rsidRDefault="008B6F73" w:rsidP="008B6F73">
      <w:pPr>
        <w:pStyle w:val="ListParagraph"/>
        <w:numPr>
          <w:ilvl w:val="0"/>
          <w:numId w:val="3"/>
        </w:numPr>
        <w:spacing w:after="0" w:line="360" w:lineRule="auto"/>
        <w:jc w:val="both"/>
        <w:rPr>
          <w:rFonts w:asciiTheme="majorBidi" w:hAnsiTheme="majorBidi" w:cstheme="majorBidi"/>
        </w:rPr>
      </w:pPr>
      <w:r w:rsidRPr="00DE0DB7">
        <w:rPr>
          <w:rFonts w:asciiTheme="majorBidi" w:hAnsiTheme="majorBidi" w:cstheme="majorBidi"/>
          <w:b/>
        </w:rPr>
        <w:t>Limited Government Support</w:t>
      </w:r>
      <w:r w:rsidRPr="00DE0DB7">
        <w:rPr>
          <w:rFonts w:asciiTheme="majorBidi" w:hAnsiTheme="majorBidi" w:cstheme="majorBidi"/>
        </w:rPr>
        <w:t xml:space="preserve">: Some governments may not participate or allocate sufficient resources to support education systems and literacy programs. These issues and </w:t>
      </w:r>
      <w:r w:rsidRPr="00DE0DB7">
        <w:rPr>
          <w:rFonts w:asciiTheme="majorBidi" w:hAnsiTheme="majorBidi" w:cstheme="majorBidi"/>
        </w:rPr>
        <w:lastRenderedPageBreak/>
        <w:t xml:space="preserve">improving access to education and literacy programs will help increase literacy and promote social and economic development. </w:t>
      </w:r>
    </w:p>
    <w:p w14:paraId="0DEE8D00" w14:textId="3A016CF5"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 xml:space="preserve">The data from UNDP shortlisted, the countries having lowest literacy rates in the world are follows from </w:t>
      </w:r>
      <w:r w:rsidRPr="00DE0DB7">
        <w:rPr>
          <w:rFonts w:asciiTheme="majorBidi" w:hAnsiTheme="majorBidi" w:cstheme="majorBidi"/>
          <w:i/>
        </w:rPr>
        <w:t>South Sudan - 27%, Burkina Faso - 32%, Niger - 36%, Afghanistan - 38%, Chad - 38%, Mali - 41%, Central African Republic - 43%, Guinea - 44%, Benin - 48% and Ethiopia - 51%.</w:t>
      </w:r>
      <w:r w:rsidRPr="00DE0DB7">
        <w:rPr>
          <w:rFonts w:asciiTheme="majorBidi" w:hAnsiTheme="majorBidi" w:cstheme="majorBidi"/>
        </w:rPr>
        <w:t xml:space="preserve"> (Report 2021). The country needs to track in progress with everyone by the help of nations and union to lets to same track neither behind nor obstacles.</w:t>
      </w:r>
    </w:p>
    <w:p w14:paraId="13A4020F"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 xml:space="preserve">The purpose behind the analysis from the Form is that individuals are different and having own opinions, justifications, and ideas to present to us. Everyone having own experiences, struggles, successes, or failures to describe to them. Education is a union of different thoughts and ideologies of people. In this no one to copy or compare to self or another from their habits. Everyone’s mindset varied along the different levels to put our efforts together but not copy each other. In the survey form, the questions were drafted in a way to enhance and observe what the students want from the Education system.  Sustainability is a crucial subject in today's world, and education plays a vital role in creating awareness and promoting sustainable practices. The best education pattern in sustainability is one that integrates sustainability into all aspects of learning, from curriculum design to teaching methodologies and assessment strategies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(Burbules et al., 2020)</w:t>
      </w:r>
      <w:r w:rsidRPr="00DE0DB7">
        <w:rPr>
          <w:rFonts w:asciiTheme="majorBidi" w:hAnsiTheme="majorBidi" w:cstheme="majorBidi"/>
        </w:rPr>
        <w:fldChar w:fldCharType="end"/>
      </w:r>
      <w:r w:rsidRPr="00DE0DB7">
        <w:rPr>
          <w:rFonts w:asciiTheme="majorBidi" w:hAnsiTheme="majorBidi" w:cstheme="majorBidi"/>
        </w:rPr>
        <w:t xml:space="preserve">. </w:t>
      </w:r>
    </w:p>
    <w:p w14:paraId="15EFB0C0" w14:textId="77777777"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9" w:name="_Toc132750096"/>
      <w:bookmarkStart w:id="30" w:name="_Toc133566844"/>
      <w:r w:rsidRPr="00DE0DB7">
        <w:rPr>
          <w:rFonts w:asciiTheme="majorBidi" w:hAnsiTheme="majorBidi"/>
          <w:b/>
          <w:color w:val="auto"/>
          <w:sz w:val="24"/>
          <w:szCs w:val="24"/>
        </w:rPr>
        <w:t>Elements of an effective sustainability education pattern:</w:t>
      </w:r>
      <w:bookmarkEnd w:id="29"/>
      <w:bookmarkEnd w:id="30"/>
    </w:p>
    <w:p w14:paraId="275C6B2D"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Inter-disciplinary Approach</w:t>
      </w:r>
      <w:r w:rsidRPr="00DE0DB7">
        <w:rPr>
          <w:rFonts w:asciiTheme="majorBidi" w:hAnsiTheme="majorBidi" w:cstheme="majorBidi"/>
        </w:rPr>
        <w:t>: Sustainability education should encompass multiple disciplines, including science, social sciences, humanities, and engineering, to provide a comprehensive understanding of sustainability issues.</w:t>
      </w:r>
    </w:p>
    <w:p w14:paraId="1F886462"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Experiential Learning</w:t>
      </w:r>
      <w:r w:rsidRPr="00DE0DB7">
        <w:rPr>
          <w:rFonts w:asciiTheme="majorBidi" w:hAnsiTheme="majorBidi" w:cstheme="majorBidi"/>
        </w:rPr>
        <w:t>: Hands-on learning experiences, such as field trips, sustainability projects, and community service, can help students apply sustainability concepts to real-world situations.</w:t>
      </w:r>
    </w:p>
    <w:p w14:paraId="4E7FBE92"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Systems:</w:t>
      </w:r>
      <w:r w:rsidRPr="00DE0DB7">
        <w:rPr>
          <w:rFonts w:asciiTheme="majorBidi" w:hAnsiTheme="majorBidi" w:cstheme="majorBidi"/>
        </w:rPr>
        <w:t xml:space="preserve"> Sustainability education should promote a holistic understanding of the interconnections between environmental, social, and economic systems.</w:t>
      </w:r>
    </w:p>
    <w:p w14:paraId="15BEBF02"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Critical Thinking:</w:t>
      </w:r>
      <w:r w:rsidRPr="00DE0DB7">
        <w:rPr>
          <w:rFonts w:asciiTheme="majorBidi" w:hAnsiTheme="majorBidi" w:cstheme="majorBidi"/>
        </w:rPr>
        <w:t xml:space="preserve"> Students should be encouraged to think critically about sustainability issues and develop their solutions to complex problems.</w:t>
      </w:r>
    </w:p>
    <w:p w14:paraId="51B26CA4"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Ethical Considerations:</w:t>
      </w:r>
      <w:r w:rsidRPr="00DE0DB7">
        <w:rPr>
          <w:rFonts w:asciiTheme="majorBidi" w:hAnsiTheme="majorBidi" w:cstheme="majorBidi"/>
        </w:rPr>
        <w:t xml:space="preserve"> Sustainability education should include discussions on ethical considerations, such as environmental justice and the responsibilities of individuals and organizations in promoting sustainability.</w:t>
      </w:r>
    </w:p>
    <w:p w14:paraId="44FEC344"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lastRenderedPageBreak/>
        <w:t>Technology Integration:</w:t>
      </w:r>
      <w:r w:rsidRPr="00DE0DB7">
        <w:rPr>
          <w:rFonts w:asciiTheme="majorBidi" w:hAnsiTheme="majorBidi" w:cstheme="majorBidi"/>
        </w:rPr>
        <w:t xml:space="preserve"> Technology can play a significant role in promoting sustainability, and sustainability education should incorporate the use of technology tools to promote sustainable practices.</w:t>
      </w:r>
    </w:p>
    <w:p w14:paraId="7C95F2EC" w14:textId="77777777" w:rsidR="008B6F73" w:rsidRPr="00DE0DB7" w:rsidRDefault="008B6F73" w:rsidP="008B6F73">
      <w:pPr>
        <w:pStyle w:val="ListParagraph"/>
        <w:numPr>
          <w:ilvl w:val="0"/>
          <w:numId w:val="4"/>
        </w:numPr>
        <w:spacing w:after="0" w:line="360" w:lineRule="auto"/>
        <w:jc w:val="both"/>
        <w:rPr>
          <w:rFonts w:asciiTheme="majorBidi" w:hAnsiTheme="majorBidi" w:cstheme="majorBidi"/>
        </w:rPr>
      </w:pPr>
      <w:r w:rsidRPr="00DE0DB7">
        <w:rPr>
          <w:rFonts w:asciiTheme="majorBidi" w:hAnsiTheme="majorBidi" w:cstheme="majorBidi"/>
          <w:b/>
        </w:rPr>
        <w:t>Collaboration and Communication:</w:t>
      </w:r>
      <w:r w:rsidRPr="00DE0DB7">
        <w:rPr>
          <w:rFonts w:asciiTheme="majorBidi" w:hAnsiTheme="majorBidi" w:cstheme="majorBidi"/>
        </w:rPr>
        <w:t xml:space="preserve"> Sustainable solutions require collaboration and communication among diverse stakeholders, and sustainability education should promote these skills.</w:t>
      </w:r>
    </w:p>
    <w:p w14:paraId="1F95452B"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The Solutions we compared, the best education pattern in sustainability is integrated, experiential, and promotes critical thinking, ethics, technology, collaboration, and communication.</w:t>
      </w:r>
    </w:p>
    <w:p w14:paraId="3C8B38CB"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The best methods applied and implementations of this quality involved in the two institutions are Gurukuls and JNVs refer as (</w:t>
      </w:r>
      <w:r w:rsidRPr="00DE0DB7">
        <w:rPr>
          <w:rFonts w:asciiTheme="majorBidi" w:hAnsiTheme="majorBidi" w:cstheme="majorBidi"/>
          <w:i/>
          <w:u w:val="single"/>
        </w:rPr>
        <w:t>Jawahar Navodaya Vidyalaya</w:t>
      </w:r>
      <w:r w:rsidRPr="00DE0DB7">
        <w:rPr>
          <w:rFonts w:asciiTheme="majorBidi" w:hAnsiTheme="majorBidi" w:cstheme="majorBidi"/>
        </w:rPr>
        <w:t>) in India, which also contribute to the systems in this survey. JNVs are a system of co-educational, residential schools in India run by the Navodaya Vidyalaya Samiti, an autonomous organization under the Ministry of Education, Government of India. These schools were established to provide quality education to talented children from rural areas who may not have access to good educational facilities.</w:t>
      </w:r>
    </w:p>
    <w:p w14:paraId="440EAA19"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 xml:space="preserve">The JNVs provide education from class 6 to class 12 and follow the CBSE curriculum. The schools are fully residential, and the students are provided with free boarding, lodging, and textbooks. The medium of instruction is usually the mother tongue or regional language, but English is also taught as a subject. The schools also offer various co-curricular activities such as sports, music, dance, and art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{"citationItems":[{"id":"ITEM-1","itemData":{"author":[{"dropping-particle":"","family":"Aayog","given":"Niti","non-dropping-particle":"","parse-names":false,"suffix":""}],"id":"ITEM-1","issued":{"date-parts":[["2015"]]},"title":"Evaluation Study on Navodaya Vidyalaya Smiti","type":"article-journal"},"uris":["http://www.mendeley.com/documents/?uuid=ec3171ed-1468-449f-bad7-ceb396776238"]}],"mendeley":{"formattedCitation":"(Aayog, 2015)","plainTextFormattedCitation":"(Aayog, 2015)","previouslyFormattedCitation":"(Aayog, 2015)"},"properties":{"noteIndex":0},"schema":"https://github.com/citation-style-language/schema/raw/master/csl-citation.json"}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(Aayog, 2015)</w:t>
      </w:r>
      <w:r w:rsidRPr="00DE0DB7">
        <w:rPr>
          <w:rFonts w:asciiTheme="majorBidi" w:hAnsiTheme="majorBidi" w:cstheme="majorBidi"/>
        </w:rPr>
        <w:fldChar w:fldCharType="end"/>
      </w:r>
      <w:r w:rsidRPr="00DE0DB7">
        <w:rPr>
          <w:rFonts w:asciiTheme="majorBidi" w:hAnsiTheme="majorBidi" w:cstheme="majorBidi"/>
        </w:rPr>
        <w:t>.</w:t>
      </w:r>
    </w:p>
    <w:p w14:paraId="01A05F92"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 xml:space="preserve">Admission to JNVs is through a selection test held annually at the district level. The test is open to all students who are studying in class 5 in a government or government-aided school. The selection test is objective in nature and tests the student’s abilities such as Mathematics, General Science, and Mental Ability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2018)","previouslyFormattedCitation":"(Sabharwal, 2018)"},"properties":{"noteIndex":0},"schema":"https://github.com/citation-style-language/schema/raw/master/csl-citation.json"}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(Sabharwal, 2018)</w:t>
      </w:r>
      <w:r w:rsidRPr="00DE0DB7">
        <w:rPr>
          <w:rFonts w:asciiTheme="majorBidi" w:hAnsiTheme="majorBidi" w:cstheme="majorBidi"/>
        </w:rPr>
        <w:fldChar w:fldCharType="end"/>
      </w:r>
      <w:r w:rsidRPr="00DE0DB7">
        <w:rPr>
          <w:rFonts w:asciiTheme="majorBidi" w:hAnsiTheme="majorBidi" w:cstheme="majorBidi"/>
        </w:rPr>
        <w:t>.</w:t>
      </w:r>
    </w:p>
    <w:p w14:paraId="007F1964" w14:textId="77777777" w:rsidR="008B6F73" w:rsidRPr="00DE0DB7" w:rsidRDefault="008B6F73" w:rsidP="008B6F73">
      <w:pPr>
        <w:spacing w:after="0" w:line="360" w:lineRule="auto"/>
        <w:ind w:firstLine="720"/>
        <w:jc w:val="both"/>
        <w:rPr>
          <w:rFonts w:asciiTheme="majorBidi" w:hAnsiTheme="majorBidi" w:cstheme="majorBidi"/>
          <w:i/>
          <w:u w:val="single"/>
        </w:rPr>
      </w:pPr>
      <w:r w:rsidRPr="00DE0DB7">
        <w:rPr>
          <w:rFonts w:asciiTheme="majorBidi" w:hAnsiTheme="majorBidi" w:cstheme="majorBidi"/>
        </w:rPr>
        <w:t xml:space="preserve">JNVs have a unique system of student selection, where one-third of the seats are reserved for girls, and a minimum of 75% of the seats are reserved for students from rural areas. The schools also have a policy of not charging any fees from the students, except for a nominal amount for uniforms and other incidental expenses. The JNVs have been successful in providing quality education to talented children from rural areas and have produced many successful professionals in various fields. The schools have also contributed significantly to the overall development of rural areas by providing education and exposure to talented children who would otherwise not have had access to such opportunities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{"citationItems":[{"id":"ITEM-1","itemData":{"author":[{"dropping-particle":"","family":"JNV","given":"Principal","non-dropping-particle":"","parse-names":false,"suffix":""}],"id":"ITEM-1","issued":{"date-parts":[["2009"]]},"title":"JNV Mandetory Pubic Disclosure","type":"article-journal"},"uris":["http://www.mendeley.com/documents/?uuid=99d89ba9-e917-4921-801a-108f9e3fb0e5"]}],"mendeley":{"formattedCitation":"(JNV, 2009)","plainTextFormattedCitation":"(JNV, 2009)","previouslyFormattedCitation":"(JNV, 2009)"},"properties":{"noteIndex":0},"schema":"https://github.com/citation-style-language/schema/raw/master/csl-citation.json"}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(JNV, 2009)</w:t>
      </w:r>
      <w:r w:rsidRPr="00DE0DB7">
        <w:rPr>
          <w:rFonts w:asciiTheme="majorBidi" w:hAnsiTheme="majorBidi" w:cstheme="majorBidi"/>
        </w:rPr>
        <w:fldChar w:fldCharType="end"/>
      </w:r>
      <w:r w:rsidRPr="00DE0DB7">
        <w:rPr>
          <w:rFonts w:asciiTheme="majorBidi" w:hAnsiTheme="majorBidi" w:cstheme="majorBidi"/>
        </w:rPr>
        <w:t>.</w:t>
      </w:r>
    </w:p>
    <w:p w14:paraId="26FDD165" w14:textId="77777777"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31" w:name="_Toc132750097"/>
      <w:bookmarkStart w:id="32" w:name="_Toc133566845"/>
      <w:r w:rsidRPr="00DE0DB7">
        <w:rPr>
          <w:rFonts w:asciiTheme="majorBidi" w:hAnsiTheme="majorBidi"/>
          <w:b/>
          <w:color w:val="auto"/>
          <w:sz w:val="24"/>
          <w:szCs w:val="24"/>
        </w:rPr>
        <w:lastRenderedPageBreak/>
        <w:t>Missions and Visions of JNVs toward sustainability</w:t>
      </w:r>
      <w:bookmarkEnd w:id="31"/>
      <w:bookmarkEnd w:id="32"/>
    </w:p>
    <w:p w14:paraId="7256DA47" w14:textId="1DEE017D"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 xml:space="preserve">Jawahar Navodaya </w:t>
      </w:r>
      <w:r w:rsidR="00CF2349" w:rsidRPr="00DE0DB7">
        <w:rPr>
          <w:rFonts w:asciiTheme="majorBidi" w:hAnsiTheme="majorBidi" w:cstheme="majorBidi"/>
        </w:rPr>
        <w:t>Vidyalaya’s</w:t>
      </w:r>
      <w:r w:rsidRPr="00DE0DB7">
        <w:rPr>
          <w:rFonts w:asciiTheme="majorBidi" w:hAnsiTheme="majorBidi" w:cstheme="majorBidi"/>
        </w:rPr>
        <w:t xml:space="preserve"> (JNVs) are well suited to promote sustainability education in India. It was first established in 1986. The idea of Jawahar Navodaya </w:t>
      </w:r>
      <w:r w:rsidR="00CF2349" w:rsidRPr="00DE0DB7">
        <w:rPr>
          <w:rFonts w:asciiTheme="majorBidi" w:hAnsiTheme="majorBidi" w:cstheme="majorBidi"/>
        </w:rPr>
        <w:t>Vidyalaya’s</w:t>
      </w:r>
      <w:r w:rsidRPr="00DE0DB7">
        <w:rPr>
          <w:rFonts w:asciiTheme="majorBidi" w:hAnsiTheme="majorBidi" w:cstheme="majorBidi"/>
        </w:rPr>
        <w:t xml:space="preserve"> conceived by former Prime Minister of India Rajiv Gandhi to promote education to develop the advance of rural students. Currently 661 JNVs in India in every district of the states except Tamil Nadu, the reason for linguistic political issues. These schools are located in rural areas and cater to students from economically disadvantaged backgrounds. By providing quality education and exposure to sustainable practices, JNVs can contribute significantly to promoting sustainability in rural areas. It is under HRD (Human Resources Development) minister transformed into Education Ministers</w:t>
      </w:r>
    </w:p>
    <w:p w14:paraId="0900CB66" w14:textId="77777777" w:rsidR="008B6F73" w:rsidRPr="00DE0DB7" w:rsidRDefault="008B6F73" w:rsidP="008B6F73">
      <w:pPr>
        <w:pStyle w:val="ListParagraph"/>
        <w:numPr>
          <w:ilvl w:val="0"/>
          <w:numId w:val="5"/>
        </w:numPr>
        <w:spacing w:after="0" w:line="360" w:lineRule="auto"/>
        <w:jc w:val="both"/>
        <w:rPr>
          <w:rFonts w:asciiTheme="majorBidi" w:hAnsiTheme="majorBidi" w:cstheme="majorBidi"/>
        </w:rPr>
      </w:pPr>
      <w:r w:rsidRPr="00DE0DB7">
        <w:rPr>
          <w:rFonts w:asciiTheme="majorBidi" w:hAnsiTheme="majorBidi" w:cstheme="majorBidi"/>
          <w:b/>
        </w:rPr>
        <w:t>Curriculum Design</w:t>
      </w:r>
      <w:r w:rsidRPr="00DE0DB7">
        <w:rPr>
          <w:rFonts w:asciiTheme="majorBidi" w:hAnsiTheme="majorBidi" w:cstheme="majorBidi"/>
        </w:rPr>
        <w:t>: JNVs can incorporate sustainability concepts into the curriculum design to ensure that students need to sustainable practices from an early age. Concepts such as conservation, management, and renewable energy can be included in the curriculum.</w:t>
      </w:r>
    </w:p>
    <w:p w14:paraId="7E87ABA4" w14:textId="77777777" w:rsidR="008B6F73" w:rsidRPr="00DE0DB7" w:rsidRDefault="008B6F73" w:rsidP="008B6F73">
      <w:pPr>
        <w:pStyle w:val="ListParagraph"/>
        <w:numPr>
          <w:ilvl w:val="0"/>
          <w:numId w:val="5"/>
        </w:numPr>
        <w:spacing w:after="0" w:line="360" w:lineRule="auto"/>
        <w:jc w:val="both"/>
        <w:rPr>
          <w:rFonts w:asciiTheme="majorBidi" w:hAnsiTheme="majorBidi" w:cstheme="majorBidi"/>
        </w:rPr>
      </w:pPr>
      <w:r w:rsidRPr="00DE0DB7">
        <w:rPr>
          <w:rFonts w:asciiTheme="majorBidi" w:hAnsiTheme="majorBidi" w:cstheme="majorBidi"/>
          <w:b/>
        </w:rPr>
        <w:t>Experiential Learning</w:t>
      </w:r>
      <w:r w:rsidRPr="00DE0DB7">
        <w:rPr>
          <w:rFonts w:asciiTheme="majorBidi" w:hAnsiTheme="majorBidi" w:cstheme="majorBidi"/>
        </w:rPr>
        <w:t>: JNVs can provide hands-on learning experiences to students to promote sustainable practices such uncovering students to sustainable practices.</w:t>
      </w:r>
    </w:p>
    <w:p w14:paraId="35D0BD7F" w14:textId="77777777" w:rsidR="008B6F73" w:rsidRPr="00DE0DB7" w:rsidRDefault="008B6F73" w:rsidP="008B6F73">
      <w:pPr>
        <w:pStyle w:val="ListParagraph"/>
        <w:numPr>
          <w:ilvl w:val="0"/>
          <w:numId w:val="5"/>
        </w:numPr>
        <w:spacing w:after="0" w:line="360" w:lineRule="auto"/>
        <w:jc w:val="both"/>
        <w:rPr>
          <w:rFonts w:asciiTheme="majorBidi" w:hAnsiTheme="majorBidi" w:cstheme="majorBidi"/>
        </w:rPr>
      </w:pPr>
      <w:r w:rsidRPr="00DE0DB7">
        <w:rPr>
          <w:rFonts w:asciiTheme="majorBidi" w:hAnsiTheme="majorBidi" w:cstheme="majorBidi"/>
          <w:b/>
        </w:rPr>
        <w:t>Infrastructure</w:t>
      </w:r>
      <w:r w:rsidRPr="00DE0DB7">
        <w:rPr>
          <w:rFonts w:asciiTheme="majorBidi" w:hAnsiTheme="majorBidi" w:cstheme="majorBidi"/>
        </w:rPr>
        <w:t>: JNVs can incorporate sustainable infrastructure in the school campus, such as solar panels, rainwater harvesting systems, and composting pits. This will not only reduce the carbon footprint of the school but also provide practical examples of sustainable practices to students.</w:t>
      </w:r>
    </w:p>
    <w:p w14:paraId="240281FD" w14:textId="77777777" w:rsidR="008B6F73" w:rsidRPr="00DE0DB7" w:rsidRDefault="008B6F73" w:rsidP="008B6F73">
      <w:pPr>
        <w:pStyle w:val="ListParagraph"/>
        <w:numPr>
          <w:ilvl w:val="0"/>
          <w:numId w:val="5"/>
        </w:numPr>
        <w:spacing w:after="0" w:line="360" w:lineRule="auto"/>
        <w:jc w:val="both"/>
        <w:rPr>
          <w:rFonts w:asciiTheme="majorBidi" w:hAnsiTheme="majorBidi" w:cstheme="majorBidi"/>
        </w:rPr>
      </w:pPr>
      <w:r w:rsidRPr="00DE0DB7">
        <w:rPr>
          <w:rFonts w:asciiTheme="majorBidi" w:hAnsiTheme="majorBidi" w:cstheme="majorBidi"/>
          <w:b/>
        </w:rPr>
        <w:t>Community Outcome</w:t>
      </w:r>
      <w:r w:rsidRPr="00DE0DB7">
        <w:rPr>
          <w:rFonts w:asciiTheme="majorBidi" w:hAnsiTheme="majorBidi" w:cstheme="majorBidi"/>
        </w:rPr>
        <w:t>: JNVs can work with the local community to promote sustainable practices. This can include organizing awareness campaigns, training workshops, and community service activities related to sustainability.</w:t>
      </w:r>
    </w:p>
    <w:p w14:paraId="0F417A04" w14:textId="77777777" w:rsidR="008B6F73" w:rsidRPr="00DE0DB7" w:rsidRDefault="008B6F73" w:rsidP="008B6F73">
      <w:pPr>
        <w:pStyle w:val="ListParagraph"/>
        <w:numPr>
          <w:ilvl w:val="0"/>
          <w:numId w:val="5"/>
        </w:numPr>
        <w:spacing w:after="0" w:line="360" w:lineRule="auto"/>
        <w:jc w:val="both"/>
        <w:rPr>
          <w:rFonts w:asciiTheme="majorBidi" w:hAnsiTheme="majorBidi" w:cstheme="majorBidi"/>
        </w:rPr>
      </w:pPr>
      <w:r w:rsidRPr="00DE0DB7">
        <w:rPr>
          <w:rFonts w:asciiTheme="majorBidi" w:hAnsiTheme="majorBidi" w:cstheme="majorBidi"/>
          <w:b/>
        </w:rPr>
        <w:t>Skill Development</w:t>
      </w:r>
      <w:r w:rsidRPr="00DE0DB7">
        <w:rPr>
          <w:rFonts w:asciiTheme="majorBidi" w:hAnsiTheme="majorBidi" w:cstheme="majorBidi"/>
        </w:rPr>
        <w:t>: JNVs can provide skill development training to students in areas such as organic farming, renewable energy, and waste management. This will not only promote sustainable practices but also equip students with skills that are in demand in the job market.</w:t>
      </w:r>
    </w:p>
    <w:p w14:paraId="5DF29A48" w14:textId="17DF913E"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 xml:space="preserve">The Solutions we compared, JNVs have the potential to become important </w:t>
      </w:r>
      <w:r w:rsidR="00CF2349" w:rsidRPr="00DE0DB7">
        <w:rPr>
          <w:rFonts w:asciiTheme="majorBidi" w:hAnsiTheme="majorBidi" w:cstheme="majorBidi"/>
        </w:rPr>
        <w:t>centres</w:t>
      </w:r>
      <w:r w:rsidRPr="00DE0DB7">
        <w:rPr>
          <w:rFonts w:asciiTheme="majorBidi" w:hAnsiTheme="majorBidi" w:cstheme="majorBidi"/>
        </w:rPr>
        <w:t xml:space="preserve"> for promoting sustainability education in rural areas. By incorporating sustainability concepts into the curriculum, providing hands-on learning experiences, promoting sustainable infrastructure, working with the local community, and providing skill development training, JNVs can contribute significantly to the overall development of rural areas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author":[{"dropping-particle":"","family":"Namita","given":"Ms","non-dropping-particle":"","parse-names":false,"suffix":""},{"dropping-particle":"","family":"Goswami","given":"Bhattacharjya","non-dropping-particle":"","parse-names":false,"suffix":""}],"id":"ITEM-1","issued":{"date-parts":[["2015"]]},"page":"46-49","title":"Teachers ' Role in Jawahar Navodaya Vidyalayas : A Study","type":"article-journal"},"uris":["http://www.mendeley.com/documents/?uuid=94854dc6-2853-4e4d-bb7e-f72c7a6c5b69"]}],"mendeley":{"formattedCitation":"(Namita &amp; Goswami, 2015)","plainTextFormattedCitation":"(Namita &amp; Goswami, 2015)","previouslyFormattedCitation":"(Namita &amp; Goswami, 2015)"},"properties":{"noteIndex":0},"schema":"https://github.com/citation-style-language/schema/raw/master/csl-citation.json"}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(Namita &amp; Goswami, 2015)</w:t>
      </w:r>
      <w:r w:rsidRPr="00DE0DB7">
        <w:rPr>
          <w:rFonts w:asciiTheme="majorBidi" w:hAnsiTheme="majorBidi" w:cstheme="majorBidi"/>
        </w:rPr>
        <w:fldChar w:fldCharType="end"/>
      </w:r>
      <w:r w:rsidRPr="00DE0DB7">
        <w:rPr>
          <w:rFonts w:asciiTheme="majorBidi" w:hAnsiTheme="majorBidi" w:cstheme="majorBidi"/>
        </w:rPr>
        <w:t xml:space="preserve">. </w:t>
      </w:r>
    </w:p>
    <w:p w14:paraId="3F15AA27" w14:textId="77777777" w:rsidR="008B6F73" w:rsidRPr="00DE0DB7" w:rsidRDefault="008B6F73" w:rsidP="00855E32">
      <w:pPr>
        <w:pStyle w:val="Heading3"/>
        <w:numPr>
          <w:ilvl w:val="2"/>
          <w:numId w:val="0"/>
        </w:numPr>
        <w:spacing w:before="0" w:after="0" w:line="360" w:lineRule="auto"/>
        <w:ind w:left="360"/>
        <w:jc w:val="both"/>
        <w:rPr>
          <w:rFonts w:asciiTheme="majorBidi" w:hAnsiTheme="majorBidi"/>
          <w:b/>
          <w:color w:val="auto"/>
          <w:sz w:val="24"/>
          <w:szCs w:val="24"/>
        </w:rPr>
      </w:pPr>
      <w:bookmarkStart w:id="33" w:name="_Toc132739195"/>
      <w:bookmarkStart w:id="34" w:name="_Toc132748187"/>
      <w:bookmarkStart w:id="35" w:name="_Toc132749478"/>
      <w:bookmarkStart w:id="36" w:name="_Toc132750098"/>
      <w:bookmarkStart w:id="37" w:name="_Toc132750099"/>
      <w:bookmarkStart w:id="38" w:name="_Toc133566846"/>
      <w:bookmarkEnd w:id="33"/>
      <w:bookmarkEnd w:id="34"/>
      <w:bookmarkEnd w:id="35"/>
      <w:bookmarkEnd w:id="36"/>
      <w:r w:rsidRPr="00DE0DB7">
        <w:rPr>
          <w:rFonts w:asciiTheme="majorBidi" w:hAnsiTheme="majorBidi"/>
          <w:b/>
          <w:color w:val="auto"/>
          <w:sz w:val="24"/>
          <w:szCs w:val="24"/>
        </w:rPr>
        <w:t>NCSC (National Children’s Science Congress) Model</w:t>
      </w:r>
      <w:bookmarkEnd w:id="37"/>
      <w:r w:rsidRPr="00DE0DB7">
        <w:rPr>
          <w:rFonts w:asciiTheme="majorBidi" w:hAnsiTheme="majorBidi"/>
          <w:b/>
          <w:color w:val="auto"/>
          <w:sz w:val="24"/>
          <w:szCs w:val="24"/>
        </w:rPr>
        <w:t xml:space="preserve"> to promote advance</w:t>
      </w:r>
      <w:bookmarkEnd w:id="38"/>
    </w:p>
    <w:p w14:paraId="3D2D6685"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NCSC is part of promoting sustainability festivals across the whole JNVs are among one them. It is the part to promote the Sustainable Festival. In spread to all over the JNVs.</w:t>
      </w:r>
    </w:p>
    <w:p w14:paraId="11C2D9AE"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lastRenderedPageBreak/>
        <w:t>The Indian government organizes it every year to stimulate the intellectual curiosity of rural children. We can improve the issue towards sustainability. The annual theme is sustainability and the integration of education to improve the country and economy and make it easy and affordable for nations and individuals. The program focuses on climate change, sustainability and green development to make our planet better and reduce our carbon footprint. The National Children's Science Congress presented research on ecosystems, health and wellness, and five sub-themes. It changes each year based on how issues related to terrestrial factors of address</w:t>
      </w:r>
    </w:p>
    <w:p w14:paraId="7B25A81F"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Therefore, we decided to highlight themes, sub-themes and titles according to the aspects of the project based on sustainability. From this expectation as JNV, Gurukuls and NCSC promote sustainability and encourage Ashram students to follow a sustainable life path.</w:t>
      </w:r>
    </w:p>
    <w:p w14:paraId="6EAFAB24" w14:textId="1EF73C86"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39" w:name="_Toc132750100"/>
      <w:bookmarkStart w:id="40" w:name="_Toc133566847"/>
      <w:r w:rsidRPr="00DE0DB7">
        <w:rPr>
          <w:rFonts w:asciiTheme="majorBidi" w:hAnsiTheme="majorBidi"/>
          <w:b/>
          <w:color w:val="auto"/>
          <w:sz w:val="24"/>
          <w:szCs w:val="24"/>
        </w:rPr>
        <w:t>Gurukuls and Ashram’s methodology procedure in foreign countries.</w:t>
      </w:r>
      <w:bookmarkEnd w:id="39"/>
      <w:bookmarkEnd w:id="40"/>
    </w:p>
    <w:p w14:paraId="644563E9"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Before British rule, India was one of the best leaders in open schools and the best educational system in the world. India known for the world leader at the time before British rule, but India also lost the title of the Golden Bird to British rule. To realize the big dream of India, known as THE GOLDEN BIRD, we are going to liberate it and grow into the second greatest leader in the world after India. Today, most foreign scholars want to incorporate Indian culture into their education, are interested in learning about sustainability, and are early aware of the crisis ahead. Gurukul is an Ancient educational concept and management essential to sustaining their lives. You will also learn about sustainable approaches to the environment compared to using less electricity and technical equipment. We are also learning to manage our lives without technology in this generation, but the advice that we can easily avoid distractions and mindsets are more appropriate.</w:t>
      </w:r>
    </w:p>
    <w:p w14:paraId="5516C7C5"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 xml:space="preserve">All things are easy to learn considering you do not have any equipment in your Navodaya life. Modified Gurukuls training need modification to incorporate sustainability concepts. Technologies use for to enhance learning experiences and promote sustainability education. The concept of tech-trad manner is known as the linking of Institutional with both Technological and traditional manner to both make the stability to experience the period to enhance the opportunity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(Rani, 2017)</w:t>
      </w:r>
      <w:r w:rsidRPr="00DE0DB7">
        <w:rPr>
          <w:rFonts w:asciiTheme="majorBidi" w:hAnsiTheme="majorBidi" w:cstheme="majorBidi"/>
        </w:rPr>
        <w:fldChar w:fldCharType="end"/>
      </w:r>
      <w:r w:rsidRPr="00DE0DB7">
        <w:rPr>
          <w:rFonts w:asciiTheme="majorBidi" w:hAnsiTheme="majorBidi" w:cstheme="majorBidi"/>
        </w:rPr>
        <w:t>.</w:t>
      </w:r>
    </w:p>
    <w:p w14:paraId="65FAC082" w14:textId="77777777" w:rsidR="008B6F73" w:rsidRPr="00DE0DB7" w:rsidRDefault="008B6F73" w:rsidP="008B6F73">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41" w:name="_Toc132739198"/>
      <w:bookmarkStart w:id="42" w:name="_Toc132748190"/>
      <w:bookmarkStart w:id="43" w:name="_Toc132749481"/>
      <w:bookmarkStart w:id="44" w:name="_Toc132750101"/>
      <w:bookmarkStart w:id="45" w:name="_Toc132750102"/>
      <w:bookmarkStart w:id="46" w:name="_Toc133566848"/>
      <w:bookmarkEnd w:id="41"/>
      <w:bookmarkEnd w:id="42"/>
      <w:bookmarkEnd w:id="43"/>
      <w:bookmarkEnd w:id="44"/>
      <w:r w:rsidRPr="00DE0DB7">
        <w:rPr>
          <w:rFonts w:asciiTheme="majorBidi" w:hAnsiTheme="majorBidi"/>
          <w:b/>
          <w:color w:val="auto"/>
          <w:sz w:val="24"/>
          <w:szCs w:val="24"/>
        </w:rPr>
        <w:t>Gurukuls system can be made relevant to the technological generation:</w:t>
      </w:r>
      <w:bookmarkEnd w:id="45"/>
      <w:bookmarkEnd w:id="46"/>
    </w:p>
    <w:p w14:paraId="5FB8234D" w14:textId="77777777" w:rsidR="008B6F73" w:rsidRPr="00DE0DB7" w:rsidRDefault="008B6F73" w:rsidP="008B6F73">
      <w:pPr>
        <w:pStyle w:val="ListParagraph"/>
        <w:numPr>
          <w:ilvl w:val="0"/>
          <w:numId w:val="6"/>
        </w:numPr>
        <w:spacing w:after="0" w:line="360" w:lineRule="auto"/>
        <w:jc w:val="both"/>
        <w:rPr>
          <w:rFonts w:asciiTheme="majorBidi" w:hAnsiTheme="majorBidi" w:cstheme="majorBidi"/>
        </w:rPr>
      </w:pPr>
      <w:r w:rsidRPr="00DE0DB7">
        <w:rPr>
          <w:rFonts w:asciiTheme="majorBidi" w:hAnsiTheme="majorBidi" w:cstheme="majorBidi"/>
          <w:b/>
        </w:rPr>
        <w:t>Online Learning</w:t>
      </w:r>
      <w:r w:rsidRPr="00DE0DB7">
        <w:rPr>
          <w:rFonts w:asciiTheme="majorBidi" w:hAnsiTheme="majorBidi" w:cstheme="majorBidi"/>
        </w:rPr>
        <w:t>: The Gurukuls system can incorporate online learning platforms to provide access to quality education to students in remote areas. This will increase the reach of the system and reduce the education system's carbon footprint.</w:t>
      </w:r>
    </w:p>
    <w:p w14:paraId="362F2647" w14:textId="77777777" w:rsidR="008B6F73" w:rsidRPr="00DE0DB7" w:rsidRDefault="008B6F73" w:rsidP="008B6F73">
      <w:pPr>
        <w:pStyle w:val="ListParagraph"/>
        <w:numPr>
          <w:ilvl w:val="0"/>
          <w:numId w:val="6"/>
        </w:numPr>
        <w:spacing w:after="0" w:line="360" w:lineRule="auto"/>
        <w:jc w:val="both"/>
        <w:rPr>
          <w:rFonts w:asciiTheme="majorBidi" w:hAnsiTheme="majorBidi" w:cstheme="majorBidi"/>
        </w:rPr>
      </w:pPr>
      <w:r w:rsidRPr="00DE0DB7">
        <w:rPr>
          <w:rFonts w:asciiTheme="majorBidi" w:hAnsiTheme="majorBidi" w:cstheme="majorBidi"/>
          <w:b/>
        </w:rPr>
        <w:lastRenderedPageBreak/>
        <w:t>Sustainable Technology</w:t>
      </w:r>
      <w:r w:rsidRPr="00DE0DB7">
        <w:rPr>
          <w:rFonts w:asciiTheme="majorBidi" w:hAnsiTheme="majorBidi" w:cstheme="majorBidi"/>
        </w:rPr>
        <w:t>: The Gurukuls system can incorporate sustainable technology, such as solar panels, AI-based energy management systems, and water harvesting systems, to promote sustainable practices.</w:t>
      </w:r>
    </w:p>
    <w:p w14:paraId="49DC3B72" w14:textId="77777777" w:rsidR="008B6F73" w:rsidRPr="00DE0DB7" w:rsidRDefault="008B6F73" w:rsidP="008B6F73">
      <w:pPr>
        <w:pStyle w:val="ListParagraph"/>
        <w:numPr>
          <w:ilvl w:val="0"/>
          <w:numId w:val="6"/>
        </w:numPr>
        <w:spacing w:after="0" w:line="360" w:lineRule="auto"/>
        <w:jc w:val="both"/>
        <w:rPr>
          <w:rFonts w:asciiTheme="majorBidi" w:hAnsiTheme="majorBidi" w:cstheme="majorBidi"/>
        </w:rPr>
      </w:pPr>
      <w:r w:rsidRPr="00DE0DB7">
        <w:rPr>
          <w:rFonts w:asciiTheme="majorBidi" w:hAnsiTheme="majorBidi" w:cstheme="majorBidi"/>
          <w:b/>
        </w:rPr>
        <w:t>Virtual Reality</w:t>
      </w:r>
      <w:r w:rsidRPr="00DE0DB7">
        <w:rPr>
          <w:rFonts w:asciiTheme="majorBidi" w:hAnsiTheme="majorBidi" w:cstheme="majorBidi"/>
        </w:rPr>
        <w:t>: Virtual reality carrying out to provide experiential learning experiences to students. For example, students can experience a virtual farm to learn about sustainable farming practices.</w:t>
      </w:r>
    </w:p>
    <w:p w14:paraId="20E17376" w14:textId="77777777" w:rsidR="008B6F73" w:rsidRPr="00DE0DB7" w:rsidRDefault="008B6F73" w:rsidP="008B6F73">
      <w:pPr>
        <w:pStyle w:val="ListParagraph"/>
        <w:numPr>
          <w:ilvl w:val="0"/>
          <w:numId w:val="6"/>
        </w:numPr>
        <w:spacing w:after="0" w:line="360" w:lineRule="auto"/>
        <w:jc w:val="both"/>
        <w:rPr>
          <w:rFonts w:asciiTheme="majorBidi" w:hAnsiTheme="majorBidi" w:cstheme="majorBidi"/>
        </w:rPr>
      </w:pPr>
      <w:r w:rsidRPr="00DE0DB7">
        <w:rPr>
          <w:rFonts w:asciiTheme="majorBidi" w:hAnsiTheme="majorBidi" w:cstheme="majorBidi"/>
          <w:b/>
        </w:rPr>
        <w:t>Internet of Things</w:t>
      </w:r>
      <w:r w:rsidRPr="00DE0DB7">
        <w:rPr>
          <w:rFonts w:asciiTheme="majorBidi" w:hAnsiTheme="majorBidi" w:cstheme="majorBidi"/>
        </w:rPr>
        <w:t>: The Internet of Things carrying out to monitor resource utilization in schools and promote sustainable practices. For example, smart lighting systems carrying out to reduce energy consumption.</w:t>
      </w:r>
    </w:p>
    <w:p w14:paraId="041730B1" w14:textId="33ACB5A5" w:rsidR="008B6F73" w:rsidRPr="00DE0DB7" w:rsidRDefault="008B6F73" w:rsidP="008B6F73">
      <w:pPr>
        <w:pStyle w:val="ListParagraph"/>
        <w:numPr>
          <w:ilvl w:val="0"/>
          <w:numId w:val="6"/>
        </w:numPr>
        <w:spacing w:after="0" w:line="360" w:lineRule="auto"/>
        <w:jc w:val="both"/>
        <w:rPr>
          <w:rFonts w:asciiTheme="majorBidi" w:hAnsiTheme="majorBidi" w:cstheme="majorBidi"/>
        </w:rPr>
      </w:pPr>
      <w:r w:rsidRPr="00DE0DB7">
        <w:rPr>
          <w:rFonts w:asciiTheme="majorBidi" w:hAnsiTheme="majorBidi" w:cstheme="majorBidi"/>
          <w:b/>
        </w:rPr>
        <w:t>Coding and Robotics</w:t>
      </w:r>
      <w:r w:rsidRPr="00DE0DB7">
        <w:rPr>
          <w:rFonts w:asciiTheme="majorBidi" w:hAnsiTheme="majorBidi" w:cstheme="majorBidi"/>
        </w:rPr>
        <w:t xml:space="preserve">: Coding and robotics will </w:t>
      </w:r>
      <w:r w:rsidR="00CF2349" w:rsidRPr="00DE0DB7">
        <w:rPr>
          <w:rFonts w:asciiTheme="majorBidi" w:hAnsiTheme="majorBidi" w:cstheme="majorBidi"/>
        </w:rPr>
        <w:t>incorporate</w:t>
      </w:r>
      <w:r w:rsidRPr="00DE0DB7">
        <w:rPr>
          <w:rFonts w:asciiTheme="majorBidi" w:hAnsiTheme="majorBidi" w:cstheme="majorBidi"/>
        </w:rPr>
        <w:t xml:space="preserve"> into the curriculum to provide practical skills that are relevant to the technological generation. These skills carrying out to develop sustainable technology solutions.</w:t>
      </w:r>
    </w:p>
    <w:p w14:paraId="08B399F8"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 xml:space="preserve">The Solutions we need to compare with, the Gurukuls education system is modernized and relevant to the technological generation by incorporating sustainable technology, online learning, virtual reality, the Internet of Things, and coding and robotics to the job market. </w:t>
      </w:r>
    </w:p>
    <w:p w14:paraId="6D268440" w14:textId="77777777" w:rsidR="008B6F73" w:rsidRPr="00DE0DB7" w:rsidRDefault="008B6F73" w:rsidP="008B6F73">
      <w:pPr>
        <w:spacing w:after="0" w:line="360" w:lineRule="auto"/>
        <w:ind w:firstLine="720"/>
        <w:jc w:val="both"/>
        <w:rPr>
          <w:rFonts w:asciiTheme="majorBidi" w:hAnsiTheme="majorBidi" w:cstheme="majorBidi"/>
        </w:rPr>
      </w:pPr>
      <w:r w:rsidRPr="00DE0DB7">
        <w:rPr>
          <w:rFonts w:asciiTheme="majorBidi" w:hAnsiTheme="majorBidi" w:cstheme="majorBidi"/>
        </w:rPr>
        <w:t>Self-decision is the best example of satisfaction and leading learning progress in their life. Webinars and seminars are one of the best programs. The two are “150th Anniversary of Sir Aurobindo, Theme – Education Philosophy of Sir Aurobindo” We learned about the transformation of Education in our life, to bring the conventional to generation.</w:t>
      </w:r>
    </w:p>
    <w:p w14:paraId="79AC7E30" w14:textId="77777777" w:rsidR="008B6F73" w:rsidRPr="00DE0DB7" w:rsidRDefault="008B6F73" w:rsidP="008B6F73">
      <w:pPr>
        <w:spacing w:after="0" w:line="360" w:lineRule="auto"/>
        <w:jc w:val="both"/>
        <w:rPr>
          <w:rFonts w:asciiTheme="majorBidi" w:hAnsiTheme="majorBidi" w:cstheme="majorBidi"/>
        </w:rPr>
      </w:pPr>
      <w:r w:rsidRPr="00DE0DB7">
        <w:rPr>
          <w:rFonts w:asciiTheme="majorBidi" w:hAnsiTheme="majorBidi" w:cstheme="majorBidi"/>
        </w:rPr>
        <w:t>“</w:t>
      </w:r>
      <w:r w:rsidRPr="00DE0DB7">
        <w:rPr>
          <w:rFonts w:asciiTheme="majorBidi" w:hAnsiTheme="majorBidi" w:cstheme="majorBidi"/>
          <w:i/>
          <w:iCs/>
        </w:rPr>
        <w:t>Breaking barriers in science</w:t>
      </w:r>
      <w:r w:rsidRPr="00DE0DB7">
        <w:rPr>
          <w:rFonts w:asciiTheme="majorBidi" w:hAnsiTheme="majorBidi" w:cstheme="majorBidi"/>
        </w:rPr>
        <w:t xml:space="preserve">” program brings some insight into this study where getting solutions how we can able to make a better and professional career in each subject during current academic sessions. We tend to make systems conjugate with similar patterns to skills in the way of the unique creature of interest in us </w:t>
      </w:r>
      <w:r w:rsidRPr="00DE0DB7">
        <w:rPr>
          <w:rFonts w:asciiTheme="majorBidi" w:hAnsiTheme="majorBidi" w:cstheme="majorBidi"/>
        </w:rPr>
        <w:fldChar w:fldCharType="begin" w:fldLock="1"/>
      </w:r>
      <w:r w:rsidRPr="00DE0DB7">
        <w:rPr>
          <w:rFonts w:asciiTheme="majorBidi" w:hAnsiTheme="majorBidi" w:cstheme="majorBidi"/>
        </w:rPr>
        <w:instrText>ADDIN CSL_CITATION {"citationItems":[{"id":"ITEM-1","itemData":{"author":[{"dropping-particle":"","family":"Das","given":"Pintu Kumar","non-dropping-particle":"","parse-names":false,"suffix":""}],"id":"ITEM-1","issue":"7","issued":{"date-parts":[["2020"]]},"page":"1697-1701","title":"EDUCATIONAL PHILOSOPHY AND CONTRIBUTION OF SHRI AUROBINDO TO THE FIELD OF EDUCATION","type":"article-journal","volume":"8"},"uris":["http://www.mendeley.com/documents/?uuid=5f220219-b59d-466f-aa1e-d24f48fdffb2"]}],"mendeley":{"formattedCitation":"(Das, 2020)","plainTextFormattedCitation":"(Das, 2020)","previouslyFormattedCitation":"(Das, 2020)"},"properties":{"noteIndex":0},"schema":"https://github.com/citation-style-language/schema/raw/master/csl-citation.json"}</w:instrText>
      </w:r>
      <w:r w:rsidRPr="00DE0DB7">
        <w:rPr>
          <w:rFonts w:asciiTheme="majorBidi" w:hAnsiTheme="majorBidi" w:cstheme="majorBidi"/>
        </w:rPr>
        <w:fldChar w:fldCharType="separate"/>
      </w:r>
      <w:r w:rsidRPr="00DE0DB7">
        <w:rPr>
          <w:rFonts w:asciiTheme="majorBidi" w:hAnsiTheme="majorBidi" w:cstheme="majorBidi"/>
          <w:noProof/>
        </w:rPr>
        <w:t>(Das, 2020)</w:t>
      </w:r>
      <w:r w:rsidRPr="00DE0DB7">
        <w:rPr>
          <w:rFonts w:asciiTheme="majorBidi" w:hAnsiTheme="majorBidi" w:cstheme="majorBidi"/>
        </w:rPr>
        <w:fldChar w:fldCharType="end"/>
      </w:r>
      <w:r w:rsidRPr="00DE0DB7">
        <w:rPr>
          <w:rFonts w:asciiTheme="majorBidi" w:hAnsiTheme="majorBidi" w:cstheme="majorBidi"/>
        </w:rPr>
        <w:t>.</w:t>
      </w:r>
    </w:p>
    <w:p w14:paraId="52B9EF62" w14:textId="6971E9DA" w:rsidR="008B6F73" w:rsidRPr="00DE0DB7" w:rsidRDefault="008B6F73" w:rsidP="008B6F73">
      <w:pPr>
        <w:spacing w:after="0"/>
        <w:jc w:val="both"/>
        <w:rPr>
          <w:rFonts w:asciiTheme="majorBidi" w:hAnsiTheme="majorBidi" w:cstheme="majorBidi"/>
        </w:rPr>
      </w:pPr>
      <w:r w:rsidRPr="00DE0DB7">
        <w:rPr>
          <w:rFonts w:asciiTheme="majorBidi" w:hAnsiTheme="majorBidi" w:cstheme="majorBidi"/>
        </w:rPr>
        <w:t>The response from the public seen keen to attractive to part to change the system. They also want to modernize of education platform with both technological manners with the traditional culture it makes an attractive education platform which also leads to better contributing to the lead and formation of an Eco-Environmental system with a response with help to make free from carbon footprints.</w:t>
      </w:r>
    </w:p>
    <w:p w14:paraId="47F90D94" w14:textId="77777777" w:rsidR="00CF2349" w:rsidRPr="00DE0DB7" w:rsidRDefault="00CF2349" w:rsidP="008B6F73">
      <w:pPr>
        <w:spacing w:after="0"/>
        <w:jc w:val="both"/>
        <w:rPr>
          <w:rFonts w:asciiTheme="majorBidi" w:hAnsiTheme="majorBidi" w:cstheme="majorBidi"/>
        </w:rPr>
      </w:pPr>
    </w:p>
    <w:p w14:paraId="6B13A78C" w14:textId="77777777" w:rsidR="00CF2349" w:rsidRPr="00DE0DB7" w:rsidRDefault="00CF2349" w:rsidP="00CF2349">
      <w:pPr>
        <w:spacing w:line="360" w:lineRule="auto"/>
        <w:jc w:val="both"/>
        <w:rPr>
          <w:rFonts w:asciiTheme="majorBidi" w:hAnsiTheme="majorBidi" w:cstheme="majorBidi"/>
        </w:rPr>
      </w:pPr>
      <w:bookmarkStart w:id="47" w:name="_Hlk193533579"/>
      <w:r w:rsidRPr="00DE0DB7">
        <w:rPr>
          <w:rFonts w:asciiTheme="majorBidi" w:hAnsiTheme="majorBidi" w:cstheme="majorBidi"/>
        </w:rPr>
        <w:t xml:space="preserve">Each person's responses and opinions can contribute to a large-scale evaluation of data for assessing the philosophy of the normal or ideal person to act, as the results lead to a glorious understanding of human dimensions. Each person's responses and opinions can contribute to a large-scale evaluation of data for assessing the philosophy of the normal or ideal person to act, as the results lead to a glorious understanding of human dimensions. The overall outcome of the research work is to maximize changes in educational patterns over this period. </w:t>
      </w:r>
      <w:r w:rsidRPr="00DE0DB7">
        <w:rPr>
          <w:rFonts w:asciiTheme="majorBidi" w:hAnsiTheme="majorBidi" w:cstheme="majorBidi"/>
        </w:rPr>
        <w:lastRenderedPageBreak/>
        <w:t>Categorization of results in the reference age section, platforms experienced in contributing to this research, and optional ignoring barriers. Participants will contribute by sharing their opinions and ideas, making some changes to the environment that will produce better results in the coming days.</w:t>
      </w:r>
    </w:p>
    <w:p w14:paraId="6C0FA6E2"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45891854" wp14:editId="230BCE8D">
            <wp:extent cx="4301177" cy="2222204"/>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3533" cy="2228588"/>
                    </a:xfrm>
                    <a:prstGeom prst="rect">
                      <a:avLst/>
                    </a:prstGeom>
                    <a:noFill/>
                  </pic:spPr>
                </pic:pic>
              </a:graphicData>
            </a:graphic>
          </wp:inline>
        </w:drawing>
      </w:r>
    </w:p>
    <w:p w14:paraId="2F822437" w14:textId="77777777" w:rsidR="00CF2349" w:rsidRPr="00DE0DB7" w:rsidRDefault="00CF2349" w:rsidP="00CF2349">
      <w:pPr>
        <w:pStyle w:val="Caption"/>
        <w:jc w:val="center"/>
        <w:rPr>
          <w:rFonts w:asciiTheme="majorBidi" w:hAnsiTheme="majorBidi" w:cstheme="majorBidi"/>
          <w:color w:val="auto"/>
        </w:rPr>
      </w:pPr>
      <w:bookmarkStart w:id="48" w:name="_Toc133566771"/>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4</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Classification of People</w:t>
      </w:r>
      <w:bookmarkEnd w:id="48"/>
    </w:p>
    <w:p w14:paraId="2EB40C0D" w14:textId="1B0072E6"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The participants contribute by sharing opinions and ideas about to makes some changes to an environment that get better outcomes in the upcoming days. After the research, we It can be able to improve the better-quality index in education. Figure 4 shows the response of the participant’s age where, it was mostly received from the youths and adults at the age of 18 years to 20 years. The contributions among 50% from them. We need to activate the youth’s era to apply the skills and amination to process. The maximum numbers of participants need to the youth participants are the best options to draw the attentions with them. They have been the capabilities to need because that participants level of thinking would be the nature of ethics with moralities and follows by teens and young adults to suggest review for changes.  </w:t>
      </w:r>
    </w:p>
    <w:p w14:paraId="4C3F1FCB" w14:textId="77777777" w:rsidR="00CF2349" w:rsidRPr="00DE0DB7" w:rsidRDefault="00CF2349" w:rsidP="00CF2349">
      <w:pPr>
        <w:rPr>
          <w:rFonts w:asciiTheme="majorBidi" w:hAnsiTheme="majorBidi" w:cstheme="majorBidi"/>
        </w:rPr>
      </w:pPr>
    </w:p>
    <w:p w14:paraId="2CB39D1E"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lastRenderedPageBreak/>
        <w:drawing>
          <wp:inline distT="0" distB="0" distL="0" distR="0" wp14:anchorId="737EC3C5" wp14:editId="61294038">
            <wp:extent cx="3668233" cy="2043948"/>
            <wp:effectExtent l="19050" t="19050" r="2794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4746" cy="2053149"/>
                    </a:xfrm>
                    <a:prstGeom prst="rect">
                      <a:avLst/>
                    </a:prstGeom>
                    <a:noFill/>
                    <a:ln>
                      <a:solidFill>
                        <a:schemeClr val="tx1"/>
                      </a:solidFill>
                    </a:ln>
                  </pic:spPr>
                </pic:pic>
              </a:graphicData>
            </a:graphic>
          </wp:inline>
        </w:drawing>
      </w:r>
    </w:p>
    <w:p w14:paraId="019F50BC" w14:textId="77777777" w:rsidR="00CF2349" w:rsidRPr="00DE0DB7" w:rsidRDefault="00CF2349" w:rsidP="00CF2349">
      <w:pPr>
        <w:pStyle w:val="Caption"/>
        <w:jc w:val="center"/>
        <w:rPr>
          <w:rFonts w:asciiTheme="majorBidi" w:hAnsiTheme="majorBidi" w:cstheme="majorBidi"/>
          <w:color w:val="auto"/>
          <w:sz w:val="24"/>
        </w:rPr>
      </w:pPr>
      <w:bookmarkStart w:id="49" w:name="_Toc133566772"/>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5</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Composition of Qualification (Present*)</w:t>
      </w:r>
      <w:bookmarkEnd w:id="49"/>
    </w:p>
    <w:p w14:paraId="57E8DEB0" w14:textId="4D634B6B"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From the interpretation of data maturity to human development the processing sector in our life, lead among themselves. According to the survey, it is shown in figure 5 that majority of the student’s participants are from post-graduation carrying 48% and then graduation graduated and pursuing Graduation attends, they are very excited to get better improvements in quality of the education level opinions are 25%. As for the high aspect need to thought from the candidates belong from higher secondary because that time the real advancement and begin of development of students respect to ideal mentality. The background of people who participates at the form institutional level and the quality of their individual varies in the attributes. It shows they can able to grow their skills of understanding the system which system, which can follow these days, able to compare the benefits and lack of impacts to vanish the obstacles in deeds. We need to aware to senior’s secondary students to develop their thoughts because this is the age of turning point to carrying out decisions.</w:t>
      </w:r>
    </w:p>
    <w:p w14:paraId="1BB3EE17"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drawing>
          <wp:inline distT="0" distB="0" distL="0" distR="0" wp14:anchorId="069194AA" wp14:editId="1A00FBF3">
            <wp:extent cx="4132580" cy="1200150"/>
            <wp:effectExtent l="19050" t="19050" r="2032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del and Structure.gif"/>
                    <pic:cNvPicPr/>
                  </pic:nvPicPr>
                  <pic:blipFill rotWithShape="1">
                    <a:blip r:embed="rId19" cstate="print">
                      <a:extLst>
                        <a:ext uri="{28A0092B-C50C-407E-A947-70E740481C1C}">
                          <a14:useLocalDpi xmlns:a14="http://schemas.microsoft.com/office/drawing/2010/main" val="0"/>
                        </a:ext>
                      </a:extLst>
                    </a:blip>
                    <a:srcRect l="2026" t="19557" r="5608" b="25518"/>
                    <a:stretch/>
                  </pic:blipFill>
                  <pic:spPr bwMode="auto">
                    <a:xfrm>
                      <a:off x="0" y="0"/>
                      <a:ext cx="4205850" cy="12214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C1B9BA" w14:textId="77777777" w:rsidR="00CF2349" w:rsidRPr="00DE0DB7" w:rsidRDefault="00CF2349" w:rsidP="00CF2349">
      <w:pPr>
        <w:pStyle w:val="Caption"/>
        <w:jc w:val="center"/>
        <w:rPr>
          <w:rFonts w:asciiTheme="majorBidi" w:hAnsiTheme="majorBidi" w:cstheme="majorBidi"/>
          <w:color w:val="auto"/>
          <w:sz w:val="24"/>
        </w:rPr>
      </w:pPr>
      <w:bookmarkStart w:id="50" w:name="_Toc133566773"/>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6</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(a) Model of Institutions (b) Structure of Background</w:t>
      </w:r>
      <w:bookmarkEnd w:id="50"/>
    </w:p>
    <w:p w14:paraId="02FEF874"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The majority performing from the governments based in normal and they are capable to interesting in giving opinions. In my research majorities, in Figure 6 response from Government Institutions and many of them lead learning in sense of Smart classes. It means that the government support to us to better advancement from own side we need to also contribute from our sides.</w:t>
      </w:r>
    </w:p>
    <w:p w14:paraId="0A8E327E"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lastRenderedPageBreak/>
        <w:t xml:space="preserve">Further development in sections, but can also be a requirement for development. Demonstrate that you can use the imagination and other skills of the student who valued filling in the gaps in the assignment to fill in the gaps. Because I made the emperor's rule not to be a slave to others. Decisions need to draft according to survivors, not experience. Development requires change from time to time, but we must to seen as environmental indicators of the balance between nature and the technological age. After examining, how they are treated as institutions, the rating system is categorized me. The index is showing that is normal but required to develop with growth in interests and fun also. The lack of gap found in the research we wish to fulfil with the responses and ideals of people. It means that the system is good but regulated as a system by their order applied to whole institutions. Listed as the points and tag of the level of the background of education are in the following ways, - </w:t>
      </w:r>
      <w:r w:rsidRPr="00DE0DB7">
        <w:rPr>
          <w:rFonts w:asciiTheme="majorBidi" w:hAnsiTheme="majorBidi" w:cstheme="majorBidi"/>
          <w:i/>
        </w:rPr>
        <w:t>Worse (Below 2), Bad (3-4), Moderate (5-6), Good (6-7), better (8-9) and Best (10) are categorized</w:t>
      </w:r>
      <w:r w:rsidRPr="00DE0DB7">
        <w:rPr>
          <w:rFonts w:asciiTheme="majorBidi" w:hAnsiTheme="majorBidi" w:cstheme="majorBidi"/>
        </w:rPr>
        <w:t xml:space="preserve"> in my classifications of the education system. The rating per participant is </w:t>
      </w:r>
      <w:r w:rsidRPr="00DE0DB7">
        <w:rPr>
          <w:rFonts w:asciiTheme="majorBidi" w:hAnsiTheme="majorBidi" w:cstheme="majorBidi"/>
          <w:i/>
        </w:rPr>
        <w:t>maximum and the overall rating is moderate as compared to all</w:t>
      </w:r>
      <w:r w:rsidRPr="00DE0DB7">
        <w:rPr>
          <w:rFonts w:asciiTheme="majorBidi" w:hAnsiTheme="majorBidi" w:cstheme="majorBidi"/>
        </w:rPr>
        <w:t>. The system is neither worse nor best but the system runs and on. The institutions running, as on the slavery mode just like as continuous without any arguments.</w:t>
      </w:r>
    </w:p>
    <w:p w14:paraId="0C33AFAC"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drawing>
          <wp:inline distT="0" distB="0" distL="0" distR="0" wp14:anchorId="32CE69FA" wp14:editId="33C46759">
            <wp:extent cx="4114800" cy="2275367"/>
            <wp:effectExtent l="0" t="0" r="0" b="1079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E6FDD1" w14:textId="77777777" w:rsidR="00CF2349" w:rsidRPr="00DE0DB7" w:rsidRDefault="00CF2349" w:rsidP="00CF2349">
      <w:pPr>
        <w:pStyle w:val="Caption"/>
        <w:jc w:val="center"/>
        <w:rPr>
          <w:rFonts w:asciiTheme="majorBidi" w:hAnsiTheme="majorBidi" w:cstheme="majorBidi"/>
          <w:color w:val="auto"/>
        </w:rPr>
      </w:pPr>
      <w:bookmarkStart w:id="51" w:name="_Toc133566774"/>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7</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Rating to Education System of India</w:t>
      </w:r>
      <w:bookmarkEnd w:id="51"/>
    </w:p>
    <w:p w14:paraId="79A4092D" w14:textId="229DA40E"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The different participant’s experiences in the platform and how they get suitable, adjust to grateful to share, and demands for their educational references. The maximum belonging from the </w:t>
      </w:r>
      <w:r w:rsidRPr="00DE0DB7">
        <w:rPr>
          <w:rFonts w:asciiTheme="majorBidi" w:hAnsiTheme="majorBidi" w:cstheme="majorBidi"/>
          <w:i/>
        </w:rPr>
        <w:t>traditional background of the study is (26%).</w:t>
      </w:r>
      <w:r w:rsidRPr="00DE0DB7">
        <w:rPr>
          <w:rFonts w:asciiTheme="majorBidi" w:hAnsiTheme="majorBidi" w:cstheme="majorBidi"/>
        </w:rPr>
        <w:t xml:space="preserve"> They also want to change the background of the pattern that suitable for studying are </w:t>
      </w:r>
      <w:r w:rsidRPr="00DE0DB7">
        <w:rPr>
          <w:rFonts w:asciiTheme="majorBidi" w:hAnsiTheme="majorBidi" w:cstheme="majorBidi"/>
          <w:i/>
        </w:rPr>
        <w:t>learning in an Environmental Nature (34%), as follow Digital Classrooms (33%), Normal Classroom or Blank (26%), and Gurukuls or Ashrams (7%).</w:t>
      </w:r>
      <w:r w:rsidRPr="00DE0DB7">
        <w:rPr>
          <w:rFonts w:asciiTheme="majorBidi" w:hAnsiTheme="majorBidi" w:cstheme="majorBidi"/>
        </w:rPr>
        <w:t xml:space="preserve">  The nature requires creating such background, which aligned to conjugate with interest of the human behaviour. The need of transformation of classes with different method. As the </w:t>
      </w:r>
      <w:r w:rsidRPr="00DE0DB7">
        <w:rPr>
          <w:rFonts w:asciiTheme="majorBidi" w:hAnsiTheme="majorBidi" w:cstheme="majorBidi"/>
        </w:rPr>
        <w:lastRenderedPageBreak/>
        <w:t>results most want to green classroom and aware to about carbon free and sustainable expectation.</w:t>
      </w:r>
    </w:p>
    <w:p w14:paraId="2500FCE2"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10BD9EC5" wp14:editId="5580B273">
            <wp:extent cx="3189767" cy="1917394"/>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0311" cy="1935754"/>
                    </a:xfrm>
                    <a:prstGeom prst="rect">
                      <a:avLst/>
                    </a:prstGeom>
                    <a:noFill/>
                  </pic:spPr>
                </pic:pic>
              </a:graphicData>
            </a:graphic>
          </wp:inline>
        </w:drawing>
      </w:r>
    </w:p>
    <w:p w14:paraId="31F2358E" w14:textId="77777777" w:rsidR="00CF2349" w:rsidRPr="00DE0DB7" w:rsidRDefault="00CF2349" w:rsidP="00CF2349">
      <w:pPr>
        <w:pStyle w:val="Caption"/>
        <w:jc w:val="center"/>
        <w:rPr>
          <w:rFonts w:asciiTheme="majorBidi" w:hAnsiTheme="majorBidi" w:cstheme="majorBidi"/>
          <w:color w:val="auto"/>
        </w:rPr>
      </w:pPr>
      <w:bookmarkStart w:id="52" w:name="_Toc133566775"/>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8</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Educational Background Index</w:t>
      </w:r>
      <w:bookmarkEnd w:id="52"/>
    </w:p>
    <w:p w14:paraId="33FD5F0E" w14:textId="751F7EB0"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The choice of a platform where they can study. The study background varies a place to place and education is common to allow everyone.  They invest a lot and but we have access to equal education for all. In this preference, I would like to suggest including such activities relatable to educational methodologies. In our country, theories can give importance to behaviour. The absence of practical, skills and Imagination results give blank concepts provided by the institutions. Also, requires focusing on student’s strengths and weaknesses.  </w:t>
      </w:r>
    </w:p>
    <w:p w14:paraId="1A346717"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drawing>
          <wp:inline distT="0" distB="0" distL="0" distR="0" wp14:anchorId="454AB92C" wp14:editId="5EAEAD31">
            <wp:extent cx="3275965" cy="16383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5222" cy="1647930"/>
                    </a:xfrm>
                    <a:prstGeom prst="rect">
                      <a:avLst/>
                    </a:prstGeom>
                    <a:noFill/>
                  </pic:spPr>
                </pic:pic>
              </a:graphicData>
            </a:graphic>
          </wp:inline>
        </w:drawing>
      </w:r>
    </w:p>
    <w:p w14:paraId="6763B060" w14:textId="77777777" w:rsidR="00CF2349" w:rsidRPr="00DE0DB7" w:rsidRDefault="00CF2349" w:rsidP="00CF2349">
      <w:pPr>
        <w:pStyle w:val="Caption"/>
        <w:jc w:val="center"/>
        <w:rPr>
          <w:rFonts w:asciiTheme="majorBidi" w:hAnsiTheme="majorBidi" w:cstheme="majorBidi"/>
          <w:color w:val="auto"/>
        </w:rPr>
      </w:pPr>
      <w:bookmarkStart w:id="53" w:name="_Toc133566776"/>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9</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Activities interaction with module</w:t>
      </w:r>
      <w:bookmarkEnd w:id="53"/>
    </w:p>
    <w:p w14:paraId="7672369A"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Therefore, we surely like to evolve a similar part of the syllabus with them </w:t>
      </w:r>
      <w:r w:rsidRPr="00DE0DB7">
        <w:rPr>
          <w:rFonts w:asciiTheme="majorBidi" w:hAnsiTheme="majorBidi" w:cstheme="majorBidi"/>
          <w:i/>
        </w:rPr>
        <w:t>Field visits (32%) Laboratory/Research work (27%), Poster presentations (12%), Regular assessments (17%) and Regular report writing</w:t>
      </w:r>
      <w:r w:rsidRPr="00DE0DB7">
        <w:rPr>
          <w:rFonts w:asciiTheme="majorBidi" w:hAnsiTheme="majorBidi" w:cstheme="majorBidi"/>
        </w:rPr>
        <w:t xml:space="preserve"> (12%) these are some activities that can balance their </w:t>
      </w:r>
      <w:r w:rsidRPr="00DE0DB7">
        <w:rPr>
          <w:rFonts w:asciiTheme="majorBidi" w:hAnsiTheme="majorBidi" w:cstheme="majorBidi"/>
          <w:i/>
        </w:rPr>
        <w:t>proportions</w:t>
      </w:r>
      <w:r w:rsidRPr="00DE0DB7">
        <w:rPr>
          <w:rFonts w:asciiTheme="majorBidi" w:hAnsiTheme="majorBidi" w:cstheme="majorBidi"/>
        </w:rPr>
        <w:t>.  The demand required not only single activities. They want to coordinate with multitasking activities with in to develop self in manners.</w:t>
      </w:r>
    </w:p>
    <w:p w14:paraId="16A5A916" w14:textId="1FFDD4CA"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Another factor leading to responsible for their behaviours and attachment to interlinking between students and teachers. It has been also varying how we can make better integration </w:t>
      </w:r>
      <w:r w:rsidRPr="00DE0DB7">
        <w:rPr>
          <w:rFonts w:asciiTheme="majorBidi" w:hAnsiTheme="majorBidi" w:cstheme="majorBidi"/>
        </w:rPr>
        <w:lastRenderedPageBreak/>
        <w:t xml:space="preserve">with teachers-students to understand the concepts of each of them. Nowadays, Children annoying are beaten and anger from teachers, which distracts them avoid from education. </w:t>
      </w:r>
    </w:p>
    <w:p w14:paraId="6C545D46"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6E371354" wp14:editId="50FA07D8">
            <wp:extent cx="5286375" cy="29734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del agree and disagre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88931" cy="2974848"/>
                    </a:xfrm>
                    <a:prstGeom prst="rect">
                      <a:avLst/>
                    </a:prstGeom>
                  </pic:spPr>
                </pic:pic>
              </a:graphicData>
            </a:graphic>
          </wp:inline>
        </w:drawing>
      </w:r>
    </w:p>
    <w:p w14:paraId="7B8B2DAD" w14:textId="77777777" w:rsidR="00CF2349" w:rsidRPr="00DE0DB7" w:rsidRDefault="00CF2349" w:rsidP="00CF2349">
      <w:pPr>
        <w:pStyle w:val="Caption"/>
        <w:jc w:val="center"/>
        <w:rPr>
          <w:rFonts w:asciiTheme="majorBidi" w:hAnsiTheme="majorBidi" w:cstheme="majorBidi"/>
          <w:color w:val="auto"/>
        </w:rPr>
      </w:pPr>
      <w:bookmarkStart w:id="54" w:name="_Toc133566777"/>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10</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Synchronize with new methods from Educators</w:t>
      </w:r>
      <w:bookmarkEnd w:id="54"/>
    </w:p>
    <w:p w14:paraId="256451BE" w14:textId="0C7A3DCD"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The desire to students wants to approach the system with activities that perform as skills, activities and verbal in Figure 10. The inclusions of activities are Student role-play (20%), Interactive Lecture (22%), student-Cantered Teaching and Presentation (20%), Teaching sessions in Groups (20%) and some formal lectures (18%) as professionals. The skills developed by teachers most students get attract toward education. However, also required for all. Every response is similar and equal proportions to accept challenges.</w:t>
      </w:r>
    </w:p>
    <w:p w14:paraId="14A09E4C" w14:textId="7B23B134"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The desire to students wants to approach the system with activities that perform as skills, activities etc. Nevertheless, the disagreement with the statement. The system not aspect by some because the remaining sections lead to them having no interest in them. They attached and integrated with the section of curriculum. The exclusions of activities expectations are Student role-play (19%), Interactive Lecture (11%), student-Cantered Teaching and Presentation (17%), Teaching sessions in Groups (22%) and some formal lectures (31%) as professionals. In this section avoidance of formal to make integrated courses.</w:t>
      </w:r>
    </w:p>
    <w:p w14:paraId="70E58CE4"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The aspects through the communities, the pleasure to expect from the educators are in Figure 11</w:t>
      </w:r>
      <w:r w:rsidRPr="00DE0DB7">
        <w:rPr>
          <w:rFonts w:asciiTheme="majorBidi" w:hAnsiTheme="majorBidi" w:cstheme="majorBidi"/>
          <w:i/>
        </w:rPr>
        <w:t xml:space="preserve"> Approachable (24%) Fully focus on particular students, Organizations (17%) the methods for teachers how can practice giving time to students in learning opportunities, Humorous way teaching (28%) education in the way of entertainments to enhance interests in students, and </w:t>
      </w:r>
      <w:r w:rsidRPr="00DE0DB7">
        <w:rPr>
          <w:rFonts w:asciiTheme="majorBidi" w:hAnsiTheme="majorBidi" w:cstheme="majorBidi"/>
          <w:i/>
        </w:rPr>
        <w:lastRenderedPageBreak/>
        <w:t xml:space="preserve">Unique way to teaching style (31%) </w:t>
      </w:r>
      <w:r w:rsidRPr="00DE0DB7">
        <w:rPr>
          <w:rFonts w:asciiTheme="majorBidi" w:hAnsiTheme="majorBidi" w:cstheme="majorBidi"/>
        </w:rPr>
        <w:t xml:space="preserve">another level to express the methods in learning.  In this section, the enormous response from the students is unique ways to learn and Knowledge presenting in Humorous ways. The qualities needed to bring out methods to implement in upcoming education policies to improve education factors to growth in literacy rates.  </w:t>
      </w:r>
    </w:p>
    <w:p w14:paraId="315B0B61"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1E2AF71C" wp14:editId="7156A810">
            <wp:extent cx="3371215" cy="1751664"/>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4089" cy="1768745"/>
                    </a:xfrm>
                    <a:prstGeom prst="rect">
                      <a:avLst/>
                    </a:prstGeom>
                    <a:noFill/>
                  </pic:spPr>
                </pic:pic>
              </a:graphicData>
            </a:graphic>
          </wp:inline>
        </w:drawing>
      </w:r>
    </w:p>
    <w:p w14:paraId="0CD04828" w14:textId="77777777" w:rsidR="00CF2349" w:rsidRPr="00DE0DB7" w:rsidRDefault="00CF2349" w:rsidP="00CF2349">
      <w:pPr>
        <w:pStyle w:val="Caption"/>
        <w:jc w:val="center"/>
        <w:rPr>
          <w:rFonts w:asciiTheme="majorBidi" w:hAnsiTheme="majorBidi" w:cstheme="majorBidi"/>
          <w:color w:val="auto"/>
        </w:rPr>
      </w:pPr>
      <w:bookmarkStart w:id="55" w:name="_Toc133566778"/>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11</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Qualities expected from Educator</w:t>
      </w:r>
      <w:bookmarkEnd w:id="55"/>
    </w:p>
    <w:p w14:paraId="2D6CD7B0" w14:textId="42AF7605"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After knowing the visualizations of the interest interacting through the teacher and students to find self to activate. The students also want to improve the children’s philosophy because they cannot be able to discuss with teachers due to a lack of asking abilities get a decrease in students to manage personal behaviours. The responses are qualitative informatics to understand the pillar of strength. With the strength of support gets from teachers finally, students get the best options without any barriers in figure 12.</w:t>
      </w:r>
    </w:p>
    <w:p w14:paraId="439B3468" w14:textId="04443AF2" w:rsidR="00CF2349" w:rsidRPr="00DE0DB7" w:rsidRDefault="00CF2349" w:rsidP="00CF2349">
      <w:pPr>
        <w:spacing w:line="360" w:lineRule="auto"/>
        <w:jc w:val="both"/>
        <w:rPr>
          <w:rFonts w:asciiTheme="majorBidi" w:hAnsiTheme="majorBidi" w:cstheme="majorBidi"/>
          <w:shd w:val="clear" w:color="auto" w:fill="FFFFFF"/>
        </w:rPr>
      </w:pPr>
      <w:r w:rsidRPr="00DE0DB7">
        <w:rPr>
          <w:rFonts w:asciiTheme="majorBidi" w:hAnsiTheme="majorBidi" w:cstheme="majorBidi"/>
          <w:shd w:val="clear" w:color="auto" w:fill="FFFFFF"/>
        </w:rPr>
        <w:t>The essential elements for students reinforcing the explanation of information to provide alternative solutions for remembering (15%), </w:t>
      </w:r>
      <w:r w:rsidRPr="00DE0DB7">
        <w:rPr>
          <w:rStyle w:val="gc-replacement"/>
          <w:rFonts w:asciiTheme="majorBidi" w:hAnsiTheme="majorBidi" w:cstheme="majorBidi"/>
        </w:rPr>
        <w:t>providing</w:t>
      </w:r>
      <w:r w:rsidRPr="00DE0DB7">
        <w:rPr>
          <w:rFonts w:asciiTheme="majorBidi" w:hAnsiTheme="majorBidi" w:cstheme="majorBidi"/>
          <w:shd w:val="clear" w:color="auto" w:fill="FFFFFF"/>
        </w:rPr>
        <w:t> motivation to encourage students (9%), and </w:t>
      </w:r>
      <w:r w:rsidRPr="00DE0DB7">
        <w:rPr>
          <w:rStyle w:val="gc-replacement"/>
          <w:rFonts w:asciiTheme="majorBidi" w:hAnsiTheme="majorBidi" w:cstheme="majorBidi"/>
        </w:rPr>
        <w:t>improving</w:t>
      </w:r>
      <w:r w:rsidRPr="00DE0DB7">
        <w:rPr>
          <w:rFonts w:asciiTheme="majorBidi" w:hAnsiTheme="majorBidi" w:cstheme="majorBidi"/>
          <w:shd w:val="clear" w:color="auto" w:fill="FFFFFF"/>
        </w:rPr>
        <w:t> time management. Providing groups to support effective learning, and increasing group learning (28%). Collecting diverse knowledge for learning and interaction between students and teachers to improve knowledge interaction (25%) is the most important of the conclusions of problems and skills applied to effective learning. Discuss in and provide practical evidence for easy access to facilitate learning (23%).</w:t>
      </w:r>
    </w:p>
    <w:p w14:paraId="34365FD6" w14:textId="77777777" w:rsidR="00CF2349" w:rsidRPr="00DE0DB7" w:rsidRDefault="00CF2349" w:rsidP="00CF2349">
      <w:pPr>
        <w:keepNext/>
        <w:spacing w:line="360" w:lineRule="auto"/>
        <w:jc w:val="center"/>
        <w:rPr>
          <w:rFonts w:asciiTheme="majorBidi" w:hAnsiTheme="majorBidi" w:cstheme="majorBidi"/>
          <w:sz w:val="18"/>
        </w:rPr>
      </w:pPr>
      <w:r w:rsidRPr="00DE0DB7">
        <w:rPr>
          <w:rFonts w:asciiTheme="majorBidi" w:hAnsiTheme="majorBidi" w:cstheme="majorBidi"/>
          <w:noProof/>
          <w:sz w:val="18"/>
        </w:rPr>
        <w:lastRenderedPageBreak/>
        <w:drawing>
          <wp:inline distT="0" distB="0" distL="0" distR="0" wp14:anchorId="247A652D" wp14:editId="06883077">
            <wp:extent cx="3389569" cy="1935126"/>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9489" cy="1940789"/>
                    </a:xfrm>
                    <a:prstGeom prst="rect">
                      <a:avLst/>
                    </a:prstGeom>
                    <a:noFill/>
                  </pic:spPr>
                </pic:pic>
              </a:graphicData>
            </a:graphic>
          </wp:inline>
        </w:drawing>
      </w:r>
    </w:p>
    <w:p w14:paraId="2507575B" w14:textId="77777777" w:rsidR="00CF2349" w:rsidRPr="00DE0DB7" w:rsidRDefault="00CF2349" w:rsidP="00CF2349">
      <w:pPr>
        <w:pStyle w:val="Caption"/>
        <w:jc w:val="center"/>
        <w:rPr>
          <w:rFonts w:asciiTheme="majorBidi" w:hAnsiTheme="majorBidi" w:cstheme="majorBidi"/>
          <w:color w:val="auto"/>
          <w:sz w:val="24"/>
          <w:szCs w:val="24"/>
        </w:rPr>
      </w:pPr>
      <w:bookmarkStart w:id="56" w:name="_Toc133566779"/>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12</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Learning techniques lead in curiosity</w:t>
      </w:r>
      <w:bookmarkEnd w:id="56"/>
    </w:p>
    <w:p w14:paraId="25AF03E5" w14:textId="401B25AE" w:rsidR="00CF2349" w:rsidRPr="00DE0DB7" w:rsidRDefault="00CF2349" w:rsidP="00CF2349">
      <w:pPr>
        <w:spacing w:line="360" w:lineRule="auto"/>
        <w:jc w:val="both"/>
        <w:rPr>
          <w:rFonts w:asciiTheme="majorBidi" w:hAnsiTheme="majorBidi" w:cstheme="majorBidi"/>
        </w:rPr>
      </w:pPr>
      <w:r w:rsidRPr="00DE0DB7">
        <w:rPr>
          <w:rStyle w:val="gc-replacement"/>
          <w:rFonts w:asciiTheme="majorBidi" w:hAnsiTheme="majorBidi" w:cstheme="majorBidi"/>
        </w:rPr>
        <w:t>The collapse</w:t>
      </w:r>
      <w:r w:rsidRPr="00DE0DB7">
        <w:rPr>
          <w:rFonts w:asciiTheme="majorBidi" w:hAnsiTheme="majorBidi" w:cstheme="majorBidi"/>
          <w:shd w:val="clear" w:color="auto" w:fill="FFFFFF"/>
        </w:rPr>
        <w:t> between </w:t>
      </w:r>
      <w:r w:rsidRPr="00DE0DB7">
        <w:rPr>
          <w:rStyle w:val="gc-replacement"/>
          <w:rFonts w:asciiTheme="majorBidi" w:hAnsiTheme="majorBidi" w:cstheme="majorBidi"/>
        </w:rPr>
        <w:t>teachers</w:t>
      </w:r>
      <w:r w:rsidRPr="00DE0DB7">
        <w:rPr>
          <w:rFonts w:asciiTheme="majorBidi" w:hAnsiTheme="majorBidi" w:cstheme="majorBidi"/>
          <w:shd w:val="clear" w:color="auto" w:fill="FFFFFF"/>
        </w:rPr>
        <w:t> and students also </w:t>
      </w:r>
      <w:r w:rsidRPr="00DE0DB7">
        <w:rPr>
          <w:rStyle w:val="gc-replacement"/>
          <w:rFonts w:asciiTheme="majorBidi" w:hAnsiTheme="majorBidi" w:cstheme="majorBidi"/>
        </w:rPr>
        <w:t>needs</w:t>
      </w:r>
      <w:r w:rsidRPr="00DE0DB7">
        <w:rPr>
          <w:rFonts w:asciiTheme="majorBidi" w:hAnsiTheme="majorBidi" w:cstheme="majorBidi"/>
          <w:shd w:val="clear" w:color="auto" w:fill="FFFFFF"/>
        </w:rPr>
        <w:t> developments in the tech-trad system, and better efficiencies in the environment, due to carbon emissions alternative </w:t>
      </w:r>
      <w:r w:rsidRPr="00DE0DB7">
        <w:rPr>
          <w:rStyle w:val="gc-replacement"/>
          <w:rFonts w:asciiTheme="majorBidi" w:hAnsiTheme="majorBidi" w:cstheme="majorBidi"/>
        </w:rPr>
        <w:t>methods</w:t>
      </w:r>
      <w:r w:rsidRPr="00DE0DB7">
        <w:rPr>
          <w:rFonts w:asciiTheme="majorBidi" w:hAnsiTheme="majorBidi" w:cstheme="majorBidi"/>
          <w:shd w:val="clear" w:color="auto" w:fill="FFFFFF"/>
        </w:rPr>
        <w:t> to decrease the </w:t>
      </w:r>
      <w:r w:rsidRPr="00DE0DB7">
        <w:rPr>
          <w:rStyle w:val="gc-replacement"/>
          <w:rFonts w:asciiTheme="majorBidi" w:hAnsiTheme="majorBidi" w:cstheme="majorBidi"/>
        </w:rPr>
        <w:t>index. Nowadays,</w:t>
      </w:r>
      <w:r w:rsidRPr="00DE0DB7">
        <w:rPr>
          <w:rFonts w:asciiTheme="majorBidi" w:hAnsiTheme="majorBidi" w:cstheme="majorBidi"/>
          <w:shd w:val="clear" w:color="auto" w:fill="FFFFFF"/>
        </w:rPr>
        <w:t> technological advancements and required </w:t>
      </w:r>
      <w:r w:rsidRPr="00DE0DB7">
        <w:rPr>
          <w:rStyle w:val="gc-replacement"/>
          <w:rFonts w:asciiTheme="majorBidi" w:hAnsiTheme="majorBidi" w:cstheme="majorBidi"/>
        </w:rPr>
        <w:t>systems</w:t>
      </w:r>
      <w:r w:rsidRPr="00DE0DB7">
        <w:rPr>
          <w:rFonts w:asciiTheme="majorBidi" w:hAnsiTheme="majorBidi" w:cstheme="majorBidi"/>
          <w:shd w:val="clear" w:color="auto" w:fill="FFFFFF"/>
        </w:rPr>
        <w:t> disturb the inequality index in </w:t>
      </w:r>
      <w:r w:rsidRPr="00DE0DB7">
        <w:rPr>
          <w:rStyle w:val="gc-replacement"/>
          <w:rFonts w:asciiTheme="majorBidi" w:hAnsiTheme="majorBidi" w:cstheme="majorBidi"/>
        </w:rPr>
        <w:t>our surroundings</w:t>
      </w:r>
      <w:r w:rsidRPr="00DE0DB7">
        <w:rPr>
          <w:rFonts w:asciiTheme="majorBidi" w:hAnsiTheme="majorBidi" w:cstheme="majorBidi"/>
          <w:shd w:val="clear" w:color="auto" w:fill="FFFFFF"/>
        </w:rPr>
        <w:t> due to the </w:t>
      </w:r>
      <w:r w:rsidRPr="00DE0DB7">
        <w:rPr>
          <w:rStyle w:val="gc-replacement"/>
          <w:rFonts w:asciiTheme="majorBidi" w:hAnsiTheme="majorBidi" w:cstheme="majorBidi"/>
        </w:rPr>
        <w:t>radiation</w:t>
      </w:r>
      <w:r w:rsidRPr="00DE0DB7">
        <w:rPr>
          <w:rFonts w:asciiTheme="majorBidi" w:hAnsiTheme="majorBidi" w:cstheme="majorBidi"/>
          <w:shd w:val="clear" w:color="auto" w:fill="FFFFFF"/>
        </w:rPr>
        <w:t> in this </w:t>
      </w:r>
      <w:r w:rsidRPr="00DE0DB7">
        <w:rPr>
          <w:rStyle w:val="gc-replacement"/>
          <w:rFonts w:asciiTheme="majorBidi" w:hAnsiTheme="majorBidi" w:cstheme="majorBidi"/>
        </w:rPr>
        <w:t>manner</w:t>
      </w:r>
      <w:r w:rsidRPr="00DE0DB7">
        <w:rPr>
          <w:rFonts w:asciiTheme="majorBidi" w:hAnsiTheme="majorBidi" w:cstheme="majorBidi"/>
          <w:shd w:val="clear" w:color="auto" w:fill="FFFFFF"/>
        </w:rPr>
        <w:t> the contributions of students how they want to do changes and applied with ancient manners like Vedas periods. They also want to promote the Gurukuls to learn in </w:t>
      </w:r>
      <w:r w:rsidRPr="00DE0DB7">
        <w:rPr>
          <w:rStyle w:val="gc-insert"/>
          <w:rFonts w:asciiTheme="majorBidi" w:hAnsiTheme="majorBidi" w:cstheme="majorBidi"/>
        </w:rPr>
        <w:t>a</w:t>
      </w:r>
      <w:r w:rsidRPr="00DE0DB7">
        <w:rPr>
          <w:rFonts w:asciiTheme="majorBidi" w:hAnsiTheme="majorBidi" w:cstheme="majorBidi"/>
          <w:shd w:val="clear" w:color="auto" w:fill="FFFFFF"/>
        </w:rPr>
        <w:t> sustainable </w:t>
      </w:r>
      <w:r w:rsidRPr="00DE0DB7">
        <w:rPr>
          <w:rStyle w:val="gc-replacement"/>
          <w:rFonts w:asciiTheme="majorBidi" w:hAnsiTheme="majorBidi" w:cstheme="majorBidi"/>
        </w:rPr>
        <w:t>manner, which</w:t>
      </w:r>
      <w:r w:rsidRPr="00DE0DB7">
        <w:rPr>
          <w:rFonts w:asciiTheme="majorBidi" w:hAnsiTheme="majorBidi" w:cstheme="majorBidi"/>
          <w:shd w:val="clear" w:color="auto" w:fill="FFFFFF"/>
        </w:rPr>
        <w:t> also leads to </w:t>
      </w:r>
      <w:r w:rsidRPr="00DE0DB7">
        <w:rPr>
          <w:rStyle w:val="gc-replacement"/>
          <w:rFonts w:asciiTheme="majorBidi" w:hAnsiTheme="majorBidi" w:cstheme="majorBidi"/>
        </w:rPr>
        <w:t>increased</w:t>
      </w:r>
      <w:r w:rsidRPr="00DE0DB7">
        <w:rPr>
          <w:rFonts w:asciiTheme="majorBidi" w:hAnsiTheme="majorBidi" w:cstheme="majorBidi"/>
          <w:shd w:val="clear" w:color="auto" w:fill="FFFFFF"/>
        </w:rPr>
        <w:t xml:space="preserve"> inner concentration with advanced days. It also helps to balance with this period and the low effects of radiation in these periods. </w:t>
      </w:r>
      <w:r w:rsidRPr="00DE0DB7">
        <w:rPr>
          <w:rFonts w:asciiTheme="majorBidi" w:hAnsiTheme="majorBidi" w:cstheme="majorBidi"/>
        </w:rPr>
        <w:t xml:space="preserve">The enhancement of skills in shown interest to promote </w:t>
      </w:r>
      <w:r w:rsidRPr="00DE0DB7">
        <w:rPr>
          <w:rFonts w:asciiTheme="majorBidi" w:hAnsiTheme="majorBidi" w:cstheme="majorBidi"/>
          <w:i/>
        </w:rPr>
        <w:t>Gurukuls (94%) showing positive with the environment remaining (6%) adapted to this system</w:t>
      </w:r>
      <w:r w:rsidRPr="00DE0DB7">
        <w:rPr>
          <w:rFonts w:asciiTheme="majorBidi" w:hAnsiTheme="majorBidi" w:cstheme="majorBidi"/>
        </w:rPr>
        <w:t xml:space="preserve"> they do not require they want to live as going on represent in figure 13.</w:t>
      </w:r>
    </w:p>
    <w:p w14:paraId="463526C2"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31B7F2CA" wp14:editId="78E9F3A4">
            <wp:extent cx="2952750" cy="17749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70235" cy="1785433"/>
                    </a:xfrm>
                    <a:prstGeom prst="rect">
                      <a:avLst/>
                    </a:prstGeom>
                    <a:noFill/>
                  </pic:spPr>
                </pic:pic>
              </a:graphicData>
            </a:graphic>
          </wp:inline>
        </w:drawing>
      </w:r>
    </w:p>
    <w:p w14:paraId="001CADA8" w14:textId="77777777" w:rsidR="00CF2349" w:rsidRPr="00DE0DB7" w:rsidRDefault="00CF2349" w:rsidP="00CF2349">
      <w:pPr>
        <w:pStyle w:val="Caption"/>
        <w:jc w:val="center"/>
        <w:rPr>
          <w:rFonts w:asciiTheme="majorBidi" w:hAnsiTheme="majorBidi" w:cstheme="majorBidi"/>
          <w:color w:val="auto"/>
          <w:sz w:val="24"/>
          <w:szCs w:val="24"/>
        </w:rPr>
      </w:pPr>
      <w:bookmarkStart w:id="57" w:name="_Toc133566780"/>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13</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Ideas for promoting Gurukuls (Present*)</w:t>
      </w:r>
      <w:bookmarkEnd w:id="57"/>
    </w:p>
    <w:p w14:paraId="673EBCF4"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It can also be safe for the environmental philosophy, the individual said that what they could understand from the reports today institutional prospects categorized in </w:t>
      </w:r>
      <w:r w:rsidRPr="00DE0DB7">
        <w:rPr>
          <w:rFonts w:asciiTheme="majorBidi" w:hAnsiTheme="majorBidi" w:cstheme="majorBidi"/>
          <w:i/>
        </w:rPr>
        <w:t>Attendance (1%) Explore and Learning (93%) and major in grade (6%)</w:t>
      </w:r>
      <w:r w:rsidRPr="00DE0DB7">
        <w:rPr>
          <w:rFonts w:asciiTheme="majorBidi" w:hAnsiTheme="majorBidi" w:cstheme="majorBidi"/>
        </w:rPr>
        <w:t>, grade depends on how we can focus on the education, not education depends on the grade. Each thinking capabilities depend to perform in the system or vice-versa. The audience knowing the validity of life and the importance. If leave it never came back.</w:t>
      </w:r>
    </w:p>
    <w:p w14:paraId="6CE3BBF3"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lastRenderedPageBreak/>
        <w:drawing>
          <wp:inline distT="0" distB="0" distL="0" distR="0" wp14:anchorId="4234C6A0" wp14:editId="3203A5BD">
            <wp:extent cx="2352675" cy="140970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280" t="13453" r="9911" b="3586"/>
                    <a:stretch/>
                  </pic:blipFill>
                  <pic:spPr bwMode="auto">
                    <a:xfrm>
                      <a:off x="0" y="0"/>
                      <a:ext cx="2368690" cy="14192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7AE434C" w14:textId="77777777" w:rsidR="00CF2349" w:rsidRPr="00DE0DB7" w:rsidRDefault="00CF2349" w:rsidP="00CF2349">
      <w:pPr>
        <w:pStyle w:val="Caption"/>
        <w:jc w:val="center"/>
        <w:rPr>
          <w:rFonts w:asciiTheme="majorBidi" w:hAnsiTheme="majorBidi" w:cstheme="majorBidi"/>
          <w:color w:val="auto"/>
          <w:sz w:val="24"/>
          <w:szCs w:val="24"/>
        </w:rPr>
      </w:pPr>
      <w:bookmarkStart w:id="58" w:name="_Toc133566781"/>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14</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Individual Philosophy on Education</w:t>
      </w:r>
      <w:bookmarkEnd w:id="58"/>
    </w:p>
    <w:p w14:paraId="7358BBB5" w14:textId="3991CF70"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shd w:val="clear" w:color="auto" w:fill="FFFFFF"/>
        </w:rPr>
        <w:t>In this research, I also observed that some bright students can do </w:t>
      </w:r>
      <w:r w:rsidRPr="00DE0DB7">
        <w:rPr>
          <w:rStyle w:val="gc-replacement"/>
          <w:rFonts w:asciiTheme="majorBidi" w:hAnsiTheme="majorBidi" w:cstheme="majorBidi"/>
        </w:rPr>
        <w:t>better,</w:t>
      </w:r>
      <w:r w:rsidRPr="00DE0DB7">
        <w:rPr>
          <w:rFonts w:asciiTheme="majorBidi" w:hAnsiTheme="majorBidi" w:cstheme="majorBidi"/>
          <w:shd w:val="clear" w:color="auto" w:fill="FFFFFF"/>
        </w:rPr>
        <w:t> but sometimes they challenge with distractions </w:t>
      </w:r>
      <w:r w:rsidRPr="00DE0DB7">
        <w:rPr>
          <w:rStyle w:val="gc-replacement"/>
          <w:rFonts w:asciiTheme="majorBidi" w:hAnsiTheme="majorBidi" w:cstheme="majorBidi"/>
        </w:rPr>
        <w:t>from</w:t>
      </w:r>
      <w:r w:rsidRPr="00DE0DB7">
        <w:rPr>
          <w:rFonts w:asciiTheme="majorBidi" w:hAnsiTheme="majorBidi" w:cstheme="majorBidi"/>
          <w:shd w:val="clear" w:color="auto" w:fill="FFFFFF"/>
        </w:rPr>
        <w:t> exams. The </w:t>
      </w:r>
      <w:r w:rsidRPr="00DE0DB7">
        <w:rPr>
          <w:rStyle w:val="gc-replacement"/>
          <w:rFonts w:asciiTheme="majorBidi" w:hAnsiTheme="majorBidi" w:cstheme="majorBidi"/>
        </w:rPr>
        <w:t>crisis</w:t>
      </w:r>
      <w:r w:rsidRPr="00DE0DB7">
        <w:rPr>
          <w:rFonts w:asciiTheme="majorBidi" w:hAnsiTheme="majorBidi" w:cstheme="majorBidi"/>
          <w:shd w:val="clear" w:color="auto" w:fill="FFFFFF"/>
        </w:rPr>
        <w:t> of fear </w:t>
      </w:r>
      <w:r w:rsidRPr="00DE0DB7">
        <w:rPr>
          <w:rStyle w:val="gc-replacement"/>
          <w:rFonts w:asciiTheme="majorBidi" w:hAnsiTheme="majorBidi" w:cstheme="majorBidi"/>
        </w:rPr>
        <w:t>known</w:t>
      </w:r>
      <w:r w:rsidRPr="00DE0DB7">
        <w:rPr>
          <w:rFonts w:asciiTheme="majorBidi" w:hAnsiTheme="majorBidi" w:cstheme="majorBidi"/>
          <w:shd w:val="clear" w:color="auto" w:fill="FFFFFF"/>
        </w:rPr>
        <w:t xml:space="preserve"> exam </w:t>
      </w:r>
      <w:r w:rsidRPr="00DE0DB7">
        <w:rPr>
          <w:rStyle w:val="gc-replacement"/>
          <w:rFonts w:asciiTheme="majorBidi" w:hAnsiTheme="majorBidi" w:cstheme="majorBidi"/>
        </w:rPr>
        <w:t>fear.</w:t>
      </w:r>
      <w:r w:rsidRPr="00DE0DB7">
        <w:rPr>
          <w:rFonts w:asciiTheme="majorBidi" w:hAnsiTheme="majorBidi" w:cstheme="majorBidi"/>
          <w:shd w:val="clear" w:color="auto" w:fill="FFFFFF"/>
        </w:rPr>
        <w:t> That diseases cause to kill learning </w:t>
      </w:r>
      <w:r w:rsidRPr="00DE0DB7">
        <w:rPr>
          <w:rStyle w:val="gc-replacement"/>
          <w:rFonts w:asciiTheme="majorBidi" w:hAnsiTheme="majorBidi" w:cstheme="majorBidi"/>
        </w:rPr>
        <w:t>ability;</w:t>
      </w:r>
      <w:r w:rsidRPr="00DE0DB7">
        <w:rPr>
          <w:rFonts w:asciiTheme="majorBidi" w:hAnsiTheme="majorBidi" w:cstheme="majorBidi"/>
          <w:shd w:val="clear" w:color="auto" w:fill="FFFFFF"/>
        </w:rPr>
        <w:t> the focus depends on the grade. Under PM Sh. Narendra Modi, promotion of education advancement and many other </w:t>
      </w:r>
      <w:r w:rsidRPr="00DE0DB7">
        <w:rPr>
          <w:rStyle w:val="gc-replacement"/>
          <w:rFonts w:asciiTheme="majorBidi" w:hAnsiTheme="majorBidi" w:cstheme="majorBidi"/>
        </w:rPr>
        <w:t>schemes</w:t>
      </w:r>
      <w:r w:rsidRPr="00DE0DB7">
        <w:rPr>
          <w:rFonts w:asciiTheme="majorBidi" w:hAnsiTheme="majorBidi" w:cstheme="majorBidi"/>
          <w:shd w:val="clear" w:color="auto" w:fill="FFFFFF"/>
        </w:rPr>
        <w:t>, which are beneficial for everyone, linked with sustainable development and the cabinet from different </w:t>
      </w:r>
      <w:r w:rsidRPr="00DE0DB7">
        <w:rPr>
          <w:rStyle w:val="gc-replacement"/>
          <w:rFonts w:asciiTheme="majorBidi" w:hAnsiTheme="majorBidi" w:cstheme="majorBidi"/>
        </w:rPr>
        <w:t>departments</w:t>
      </w:r>
      <w:r w:rsidRPr="00DE0DB7">
        <w:rPr>
          <w:rFonts w:asciiTheme="majorBidi" w:hAnsiTheme="majorBidi" w:cstheme="majorBidi"/>
          <w:shd w:val="clear" w:color="auto" w:fill="FFFFFF"/>
        </w:rPr>
        <w:t> gets management success to fulfil the barrier or lack of substitutes. He also gives tips in his published book </w:t>
      </w:r>
      <w:r w:rsidRPr="00DE0DB7">
        <w:rPr>
          <w:rStyle w:val="gc-replacement"/>
          <w:rFonts w:asciiTheme="majorBidi" w:hAnsiTheme="majorBidi" w:cstheme="majorBidi"/>
        </w:rPr>
        <w:t>"Exam Warriors"</w:t>
      </w:r>
      <w:r w:rsidRPr="00DE0DB7">
        <w:rPr>
          <w:rFonts w:asciiTheme="majorBidi" w:hAnsiTheme="majorBidi" w:cstheme="majorBidi"/>
          <w:shd w:val="clear" w:color="auto" w:fill="FFFFFF"/>
        </w:rPr>
        <w:t> to fight against the </w:t>
      </w:r>
      <w:r w:rsidRPr="00DE0DB7">
        <w:rPr>
          <w:rStyle w:val="gc-replacement"/>
          <w:rFonts w:asciiTheme="majorBidi" w:hAnsiTheme="majorBidi" w:cstheme="majorBidi"/>
        </w:rPr>
        <w:t>exams</w:t>
      </w:r>
      <w:r w:rsidRPr="00DE0DB7">
        <w:rPr>
          <w:rFonts w:asciiTheme="majorBidi" w:hAnsiTheme="majorBidi" w:cstheme="majorBidi"/>
          <w:shd w:val="clear" w:color="auto" w:fill="FFFFFF"/>
        </w:rPr>
        <w:t> and only concentrate on </w:t>
      </w:r>
      <w:r w:rsidRPr="00DE0DB7">
        <w:rPr>
          <w:rStyle w:val="gc-replacement"/>
          <w:rFonts w:asciiTheme="majorBidi" w:hAnsiTheme="majorBidi" w:cstheme="majorBidi"/>
        </w:rPr>
        <w:t>studies.</w:t>
      </w:r>
      <w:r w:rsidRPr="00DE0DB7">
        <w:rPr>
          <w:rFonts w:asciiTheme="majorBidi" w:hAnsiTheme="majorBidi" w:cstheme="majorBidi"/>
          <w:shd w:val="clear" w:color="auto" w:fill="FFFFFF"/>
        </w:rPr>
        <w:t> It is also helpful </w:t>
      </w:r>
      <w:r w:rsidRPr="00DE0DB7">
        <w:rPr>
          <w:rStyle w:val="gc-replacement"/>
          <w:rFonts w:asciiTheme="majorBidi" w:hAnsiTheme="majorBidi" w:cstheme="majorBidi"/>
        </w:rPr>
        <w:t>for</w:t>
      </w:r>
      <w:r w:rsidRPr="00DE0DB7">
        <w:rPr>
          <w:rFonts w:asciiTheme="majorBidi" w:hAnsiTheme="majorBidi" w:cstheme="majorBidi"/>
          <w:shd w:val="clear" w:color="auto" w:fill="FFFFFF"/>
        </w:rPr>
        <w:t> us. He launched the program </w:t>
      </w:r>
      <w:r w:rsidRPr="00DE0DB7">
        <w:rPr>
          <w:rStyle w:val="gc-replace"/>
          <w:rFonts w:asciiTheme="majorBidi" w:hAnsiTheme="majorBidi" w:cstheme="majorBidi"/>
        </w:rPr>
        <w:t>“</w:t>
      </w:r>
      <w:proofErr w:type="spellStart"/>
      <w:r w:rsidRPr="00DE0DB7">
        <w:rPr>
          <w:rStyle w:val="gc-replace"/>
          <w:rFonts w:asciiTheme="majorBidi" w:hAnsiTheme="majorBidi" w:cstheme="majorBidi"/>
        </w:rPr>
        <w:t>Pariksha</w:t>
      </w:r>
      <w:proofErr w:type="spellEnd"/>
      <w:r w:rsidRPr="00DE0DB7">
        <w:rPr>
          <w:rFonts w:asciiTheme="majorBidi" w:hAnsiTheme="majorBidi" w:cstheme="majorBidi"/>
          <w:shd w:val="clear" w:color="auto" w:fill="FFFFFF"/>
        </w:rPr>
        <w:t> Pe </w:t>
      </w:r>
      <w:proofErr w:type="spellStart"/>
      <w:r w:rsidRPr="00DE0DB7">
        <w:rPr>
          <w:rStyle w:val="gc-replace"/>
          <w:rFonts w:asciiTheme="majorBidi" w:hAnsiTheme="majorBidi" w:cstheme="majorBidi"/>
        </w:rPr>
        <w:t>Charcha</w:t>
      </w:r>
      <w:proofErr w:type="spellEnd"/>
      <w:r w:rsidRPr="00DE0DB7">
        <w:rPr>
          <w:rStyle w:val="gc-replace"/>
          <w:rFonts w:asciiTheme="majorBidi" w:hAnsiTheme="majorBidi" w:cstheme="majorBidi"/>
        </w:rPr>
        <w:t>”</w:t>
      </w:r>
      <w:r w:rsidRPr="00DE0DB7">
        <w:rPr>
          <w:rFonts w:asciiTheme="majorBidi" w:hAnsiTheme="majorBidi" w:cstheme="majorBidi"/>
          <w:shd w:val="clear" w:color="auto" w:fill="FFFFFF"/>
        </w:rPr>
        <w:t> every year before the annual exam to encourage students to face and move forward.</w:t>
      </w:r>
    </w:p>
    <w:p w14:paraId="2E260DC2"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drawing>
          <wp:inline distT="0" distB="0" distL="0" distR="0" wp14:anchorId="1A1A7710" wp14:editId="04564EE6">
            <wp:extent cx="4933950" cy="1800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am.png"/>
                    <pic:cNvPicPr/>
                  </pic:nvPicPr>
                  <pic:blipFill rotWithShape="1">
                    <a:blip r:embed="rId28">
                      <a:extLst>
                        <a:ext uri="{28A0092B-C50C-407E-A947-70E740481C1C}">
                          <a14:useLocalDpi xmlns:a14="http://schemas.microsoft.com/office/drawing/2010/main" val="0"/>
                        </a:ext>
                      </a:extLst>
                    </a:blip>
                    <a:srcRect r="17384" b="46408"/>
                    <a:stretch/>
                  </pic:blipFill>
                  <pic:spPr bwMode="auto">
                    <a:xfrm>
                      <a:off x="0" y="0"/>
                      <a:ext cx="4933950" cy="1800225"/>
                    </a:xfrm>
                    <a:prstGeom prst="rect">
                      <a:avLst/>
                    </a:prstGeom>
                    <a:ln>
                      <a:noFill/>
                    </a:ln>
                    <a:extLst>
                      <a:ext uri="{53640926-AAD7-44D8-BBD7-CCE9431645EC}">
                        <a14:shadowObscured xmlns:a14="http://schemas.microsoft.com/office/drawing/2010/main"/>
                      </a:ext>
                    </a:extLst>
                  </pic:spPr>
                </pic:pic>
              </a:graphicData>
            </a:graphic>
          </wp:inline>
        </w:drawing>
      </w:r>
    </w:p>
    <w:p w14:paraId="04EAA0D3" w14:textId="77777777" w:rsidR="00CF2349" w:rsidRPr="00DE0DB7" w:rsidRDefault="00CF2349" w:rsidP="00CF2349">
      <w:pPr>
        <w:pStyle w:val="Caption"/>
        <w:jc w:val="center"/>
        <w:rPr>
          <w:rFonts w:asciiTheme="majorBidi" w:hAnsiTheme="majorBidi" w:cstheme="majorBidi"/>
          <w:color w:val="auto"/>
        </w:rPr>
      </w:pPr>
      <w:bookmarkStart w:id="59" w:name="_Toc133566782"/>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15</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Exam phobia barrier with Study</w:t>
      </w:r>
      <w:bookmarkEnd w:id="59"/>
    </w:p>
    <w:p w14:paraId="38286DDC" w14:textId="77777777" w:rsidR="00CF2349" w:rsidRPr="00DE0DB7" w:rsidRDefault="00CF2349" w:rsidP="00CF2349">
      <w:pPr>
        <w:spacing w:line="360" w:lineRule="auto"/>
        <w:jc w:val="both"/>
        <w:rPr>
          <w:rFonts w:asciiTheme="majorBidi" w:hAnsiTheme="majorBidi" w:cstheme="majorBidi"/>
          <w:b/>
        </w:rPr>
      </w:pPr>
      <w:r w:rsidRPr="00DE0DB7">
        <w:rPr>
          <w:rFonts w:asciiTheme="majorBidi" w:hAnsiTheme="majorBidi" w:cstheme="majorBidi"/>
        </w:rPr>
        <w:t xml:space="preserve">In figure 15, also encourage teachers, Parents, students and citizen to celebrate exam as festivals. He trying to help vanish Stress and burden. In addition, teach that the Exam is not a life but a part of life to face and move forward to accepting challenges. We found that </w:t>
      </w:r>
      <w:r w:rsidRPr="00DE0DB7">
        <w:rPr>
          <w:rFonts w:asciiTheme="majorBidi" w:hAnsiTheme="majorBidi" w:cstheme="majorBidi"/>
          <w:i/>
        </w:rPr>
        <w:t>76% were distracted by exams and 24% were easy to face the challenges</w:t>
      </w:r>
      <w:r w:rsidRPr="00DE0DB7">
        <w:rPr>
          <w:rFonts w:asciiTheme="majorBidi" w:hAnsiTheme="majorBidi" w:cstheme="majorBidi"/>
        </w:rPr>
        <w:t xml:space="preserve">. In this report, </w:t>
      </w:r>
      <w:r w:rsidRPr="00DE0DB7">
        <w:rPr>
          <w:rFonts w:asciiTheme="majorBidi" w:hAnsiTheme="majorBidi" w:cstheme="majorBidi"/>
          <w:i/>
        </w:rPr>
        <w:t>53% want to exclusion of exams from the academic prospect because they are distracted by the grade. Societies compared with a grade, not their skills and challenges, and 47% had no objection regarding exam exclusion</w:t>
      </w:r>
      <w:r w:rsidRPr="00DE0DB7">
        <w:rPr>
          <w:rFonts w:asciiTheme="majorBidi" w:hAnsiTheme="majorBidi" w:cstheme="majorBidi"/>
        </w:rPr>
        <w:t xml:space="preserve"> they know the value to evaluate themselves with practice manners the importance. </w:t>
      </w:r>
    </w:p>
    <w:p w14:paraId="020B5509" w14:textId="77777777"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lastRenderedPageBreak/>
        <w:t xml:space="preserve">In addition, also required to promote unique activities, which help to transform learning ways. It also enrichment skills in project work also. We can learn multiple things within the syllabus by another method. The other activities with create surrounding to feel such a desire to learn are in the following ways – </w:t>
      </w:r>
      <w:r w:rsidRPr="00DE0DB7">
        <w:rPr>
          <w:rFonts w:asciiTheme="majorBidi" w:hAnsiTheme="majorBidi" w:cstheme="majorBidi"/>
          <w:i/>
        </w:rPr>
        <w:t>learning practically (28%), normal method (15%), smart learning (19%), sustainable manners in nature (34%) and Tutor at Home (4%).</w:t>
      </w:r>
      <w:r w:rsidRPr="00DE0DB7">
        <w:rPr>
          <w:rFonts w:asciiTheme="majorBidi" w:hAnsiTheme="majorBidi" w:cstheme="majorBidi"/>
        </w:rPr>
        <w:t xml:space="preserve"> The major response in sustainable manners follows smart class and practical learning. In short, according to results such want to back to the Vedas period to focus on inner strength and protection of the environment.</w:t>
      </w:r>
    </w:p>
    <w:p w14:paraId="07C9F205" w14:textId="2647E1D2"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Nowadays, the inclusion of different contents in curriculum from ancient times to the current era is the biggest issue that gets bored students. The need to revaluation of major part to make better evidence in syllabus. The majority want to change and remove the burden of the syllabus because of the lack of interest because of why we study what is beneficial to applied days.</w:t>
      </w:r>
    </w:p>
    <w:p w14:paraId="695662B0"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drawing>
          <wp:inline distT="0" distB="0" distL="0" distR="0" wp14:anchorId="7E1D75DD" wp14:editId="4B3F94D9">
            <wp:extent cx="3740678" cy="19706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47023" cy="1974031"/>
                    </a:xfrm>
                    <a:prstGeom prst="rect">
                      <a:avLst/>
                    </a:prstGeom>
                    <a:noFill/>
                  </pic:spPr>
                </pic:pic>
              </a:graphicData>
            </a:graphic>
          </wp:inline>
        </w:drawing>
      </w:r>
    </w:p>
    <w:p w14:paraId="3214E59A" w14:textId="77777777" w:rsidR="00CF2349" w:rsidRPr="00DE0DB7" w:rsidRDefault="00CF2349" w:rsidP="00CF2349">
      <w:pPr>
        <w:pStyle w:val="Caption"/>
        <w:jc w:val="center"/>
        <w:rPr>
          <w:rFonts w:asciiTheme="majorBidi" w:hAnsiTheme="majorBidi" w:cstheme="majorBidi"/>
          <w:color w:val="auto"/>
        </w:rPr>
      </w:pPr>
      <w:bookmarkStart w:id="60" w:name="_Toc133566783"/>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16</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New Experiment with System</w:t>
      </w:r>
      <w:bookmarkEnd w:id="60"/>
    </w:p>
    <w:p w14:paraId="66B9102C" w14:textId="77777777" w:rsidR="00CF2349" w:rsidRPr="00DE0DB7" w:rsidRDefault="00CF2349" w:rsidP="00CF2349">
      <w:pPr>
        <w:spacing w:line="360" w:lineRule="auto"/>
        <w:jc w:val="both"/>
        <w:rPr>
          <w:rFonts w:asciiTheme="majorBidi" w:hAnsiTheme="majorBidi" w:cstheme="majorBidi"/>
        </w:rPr>
      </w:pPr>
    </w:p>
    <w:p w14:paraId="64AE4FE8" w14:textId="601858DC"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We get some positive feedback as well as negative feedback. We need to analyze both factors. In this response, we found that students get the interaction of system changes with time and some contributions of the pattern are suitable for us. All periods are unequal distribution but most of them want to change with time. In addition, some want to go back to the past with Veda’s culture because Indian culture and Spiritual are important to believing in all Yuga. They believe in the self is the greatest passion for inner development. Major want to include the section with the periods attached with the present to interlink to try new experiments with nature. There are four periods get section into four parts, in figure 17, which get help to enhance skills with fun and natural interaction with the system.</w:t>
      </w:r>
    </w:p>
    <w:p w14:paraId="0E3C7504" w14:textId="77777777" w:rsidR="00CF2349" w:rsidRPr="00DE0DB7" w:rsidRDefault="00CF2349" w:rsidP="00CF2349">
      <w:pPr>
        <w:keepNext/>
        <w:jc w:val="center"/>
        <w:rPr>
          <w:rFonts w:asciiTheme="majorBidi" w:hAnsiTheme="majorBidi" w:cstheme="majorBidi"/>
        </w:rPr>
      </w:pPr>
      <w:r w:rsidRPr="00DE0DB7">
        <w:rPr>
          <w:rFonts w:asciiTheme="majorBidi" w:hAnsiTheme="majorBidi" w:cstheme="majorBidi"/>
          <w:noProof/>
        </w:rPr>
        <w:lastRenderedPageBreak/>
        <w:drawing>
          <wp:inline distT="0" distB="0" distL="0" distR="0" wp14:anchorId="613E2285" wp14:editId="27BF326B">
            <wp:extent cx="4124960" cy="2243469"/>
            <wp:effectExtent l="0" t="0" r="8890" b="444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061C5FD" w14:textId="77777777" w:rsidR="00CF2349" w:rsidRPr="00DE0DB7" w:rsidRDefault="00CF2349" w:rsidP="00CF2349">
      <w:pPr>
        <w:pStyle w:val="Caption"/>
        <w:jc w:val="center"/>
        <w:rPr>
          <w:rFonts w:asciiTheme="majorBidi" w:hAnsiTheme="majorBidi" w:cstheme="majorBidi"/>
          <w:color w:val="auto"/>
        </w:rPr>
      </w:pPr>
      <w:bookmarkStart w:id="61" w:name="_Toc133566784"/>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17</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Response w.r.t Time Period</w:t>
      </w:r>
      <w:bookmarkEnd w:id="61"/>
    </w:p>
    <w:p w14:paraId="01F542D8" w14:textId="77777777" w:rsidR="00CF2349" w:rsidRPr="00DE0DB7" w:rsidRDefault="00CF2349" w:rsidP="00CF2349">
      <w:pPr>
        <w:spacing w:line="360" w:lineRule="auto"/>
        <w:jc w:val="both"/>
        <w:rPr>
          <w:rFonts w:asciiTheme="majorBidi" w:hAnsiTheme="majorBidi" w:cstheme="majorBidi"/>
        </w:rPr>
      </w:pPr>
    </w:p>
    <w:p w14:paraId="39121A55" w14:textId="5D34A0A3"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We have been to conclude with the benefits of sustainability and economy for the prospect. The sections are mention in the following ways - Ancient Period or Vedas time (37%), medieval period (5%), Modern or Post Independence (10%) and technical era (after the Covid pandemic) (48%). </w:t>
      </w:r>
    </w:p>
    <w:p w14:paraId="0688FBC3" w14:textId="591A0B37" w:rsidR="00CF2349" w:rsidRPr="00DE0DB7" w:rsidRDefault="00CF2349" w:rsidP="00CF2349">
      <w:pPr>
        <w:spacing w:line="360" w:lineRule="auto"/>
        <w:ind w:firstLine="720"/>
        <w:jc w:val="both"/>
        <w:rPr>
          <w:rFonts w:asciiTheme="majorBidi" w:hAnsiTheme="majorBidi" w:cstheme="majorBidi"/>
        </w:rPr>
      </w:pPr>
      <w:r w:rsidRPr="00DE0DB7">
        <w:rPr>
          <w:rFonts w:asciiTheme="majorBidi" w:hAnsiTheme="majorBidi" w:cstheme="majorBidi"/>
        </w:rPr>
        <w:t xml:space="preserve">Digital innovation mostly likes to follow the technical era and follow Veda’s culture. Both compare ancient cultures and want to add the current system to efficiency in Knowledge and Environment and bored sections are in syllabus following ways - </w:t>
      </w:r>
      <w:r w:rsidRPr="00DE0DB7">
        <w:rPr>
          <w:rFonts w:asciiTheme="majorBidi" w:hAnsiTheme="majorBidi" w:cstheme="majorBidi"/>
          <w:i/>
        </w:rPr>
        <w:t xml:space="preserve">Ancient Period or Vedas time (25%), Medieval period (5%), Modern or Post Independence (62%) and technical era (after the Covid pandemic) (8%). All of them mention compare in Figure 18.  </w:t>
      </w:r>
      <w:r w:rsidRPr="00DE0DB7">
        <w:rPr>
          <w:rFonts w:asciiTheme="majorBidi" w:hAnsiTheme="majorBidi" w:cstheme="majorBidi"/>
        </w:rPr>
        <w:t>They critically avoid without any reason but we want to change and only focus on the importance, not on the epic of theories. We need to focus on to remove unnecessary content from syllabus, which are useless. Making such as the system requires feeling better or comforting and attracting toward education.</w:t>
      </w:r>
    </w:p>
    <w:p w14:paraId="004D660A" w14:textId="11AE9126" w:rsidR="00CF2349" w:rsidRPr="00DE0DB7" w:rsidRDefault="00CF2349" w:rsidP="00CF2349">
      <w:pPr>
        <w:spacing w:after="0" w:line="360" w:lineRule="auto"/>
        <w:jc w:val="both"/>
        <w:rPr>
          <w:rFonts w:asciiTheme="majorBidi" w:hAnsiTheme="majorBidi" w:cstheme="majorBidi"/>
        </w:rPr>
      </w:pPr>
      <w:r w:rsidRPr="00DE0DB7">
        <w:rPr>
          <w:rFonts w:asciiTheme="majorBidi" w:hAnsiTheme="majorBidi" w:cstheme="majorBidi"/>
        </w:rPr>
        <w:t>The overall showing that requires of qualities in educations and they are challenging with barrier in them. If the conference held on the summits related to education should with respect to every country better quality applied in our system to make progress.  We need to improve to make education skilful instead of ideal and philosophical learning. Requires of vocational and additional skilled course to enhancements in students. Performance attributes to give their best outcome that should be applicable in their life.</w:t>
      </w:r>
    </w:p>
    <w:p w14:paraId="63B70BD2" w14:textId="77777777" w:rsidR="00CF2349" w:rsidRPr="00DE0DB7" w:rsidRDefault="00CF2349" w:rsidP="00CF2349">
      <w:pPr>
        <w:spacing w:line="360" w:lineRule="auto"/>
        <w:jc w:val="both"/>
        <w:rPr>
          <w:rFonts w:asciiTheme="majorBidi" w:hAnsiTheme="majorBidi" w:cstheme="majorBidi"/>
        </w:rPr>
      </w:pPr>
    </w:p>
    <w:p w14:paraId="386EEAD5" w14:textId="77777777" w:rsidR="00CF2349" w:rsidRPr="00DE0DB7" w:rsidRDefault="00CF2349" w:rsidP="00CF2349">
      <w:pPr>
        <w:spacing w:line="360" w:lineRule="auto"/>
        <w:ind w:firstLine="720"/>
        <w:jc w:val="both"/>
        <w:rPr>
          <w:rFonts w:asciiTheme="majorBidi" w:hAnsiTheme="majorBidi" w:cstheme="majorBidi"/>
        </w:rPr>
      </w:pPr>
    </w:p>
    <w:p w14:paraId="502F19E4" w14:textId="77777777" w:rsidR="00CF2349" w:rsidRPr="00DE0DB7" w:rsidRDefault="00CF2349" w:rsidP="00CF2349">
      <w:pPr>
        <w:keepNext/>
        <w:spacing w:line="360" w:lineRule="auto"/>
        <w:jc w:val="center"/>
        <w:rPr>
          <w:rFonts w:asciiTheme="majorBidi" w:hAnsiTheme="majorBidi" w:cstheme="majorBidi"/>
        </w:rPr>
      </w:pPr>
      <w:r w:rsidRPr="00DE0DB7">
        <w:rPr>
          <w:rFonts w:asciiTheme="majorBidi" w:hAnsiTheme="majorBidi" w:cstheme="majorBidi"/>
          <w:noProof/>
        </w:rPr>
        <w:lastRenderedPageBreak/>
        <w:drawing>
          <wp:inline distT="0" distB="0" distL="0" distR="0" wp14:anchorId="6CFDEE23" wp14:editId="6E499FB2">
            <wp:extent cx="5768041" cy="2981325"/>
            <wp:effectExtent l="19050" t="19050" r="2349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x in.png"/>
                    <pic:cNvPicPr/>
                  </pic:nvPicPr>
                  <pic:blipFill rotWithShape="1">
                    <a:blip r:embed="rId31" cstate="print">
                      <a:extLst>
                        <a:ext uri="{BEBA8EAE-BF5A-486C-A8C5-ECC9F3942E4B}">
                          <a14:imgProps xmlns:a14="http://schemas.microsoft.com/office/drawing/2010/main">
                            <a14:imgLayer r:embed="rId32">
                              <a14:imgEffect>
                                <a14:colorTemperature colorTemp="4700"/>
                              </a14:imgEffect>
                            </a14:imgLayer>
                          </a14:imgProps>
                        </a:ext>
                        <a:ext uri="{28A0092B-C50C-407E-A947-70E740481C1C}">
                          <a14:useLocalDpi xmlns:a14="http://schemas.microsoft.com/office/drawing/2010/main" val="0"/>
                        </a:ext>
                      </a:extLst>
                    </a:blip>
                    <a:srcRect b="23186"/>
                    <a:stretch/>
                  </pic:blipFill>
                  <pic:spPr bwMode="auto">
                    <a:xfrm>
                      <a:off x="0" y="0"/>
                      <a:ext cx="5801900" cy="299882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A01268E" w14:textId="77777777" w:rsidR="00CF2349" w:rsidRPr="00DE0DB7" w:rsidRDefault="00CF2349" w:rsidP="00CF2349">
      <w:pPr>
        <w:pStyle w:val="Caption"/>
        <w:jc w:val="center"/>
        <w:rPr>
          <w:rFonts w:asciiTheme="majorBidi" w:hAnsiTheme="majorBidi" w:cstheme="majorBidi"/>
          <w:color w:val="auto"/>
        </w:rPr>
      </w:pPr>
      <w:bookmarkStart w:id="62" w:name="_Toc133566785"/>
      <w:r w:rsidRPr="00DE0DB7">
        <w:rPr>
          <w:rFonts w:asciiTheme="majorBidi" w:hAnsiTheme="majorBidi" w:cstheme="majorBidi"/>
          <w:color w:val="auto"/>
        </w:rPr>
        <w:t xml:space="preserve">Figure </w:t>
      </w:r>
      <w:r w:rsidRPr="00DE0DB7">
        <w:rPr>
          <w:rFonts w:asciiTheme="majorBidi" w:hAnsiTheme="majorBidi" w:cstheme="majorBidi"/>
          <w:color w:val="auto"/>
        </w:rPr>
        <w:fldChar w:fldCharType="begin"/>
      </w:r>
      <w:r w:rsidRPr="00DE0DB7">
        <w:rPr>
          <w:rFonts w:asciiTheme="majorBidi" w:hAnsiTheme="majorBidi" w:cstheme="majorBidi"/>
          <w:color w:val="auto"/>
        </w:rPr>
        <w:instrText xml:space="preserve"> SEQ Figure \* ARABIC </w:instrText>
      </w:r>
      <w:r w:rsidRPr="00DE0DB7">
        <w:rPr>
          <w:rFonts w:asciiTheme="majorBidi" w:hAnsiTheme="majorBidi" w:cstheme="majorBidi"/>
          <w:color w:val="auto"/>
        </w:rPr>
        <w:fldChar w:fldCharType="separate"/>
      </w:r>
      <w:r w:rsidRPr="00DE0DB7">
        <w:rPr>
          <w:rFonts w:asciiTheme="majorBidi" w:hAnsiTheme="majorBidi" w:cstheme="majorBidi"/>
          <w:noProof/>
          <w:color w:val="auto"/>
        </w:rPr>
        <w:t>18</w:t>
      </w:r>
      <w:r w:rsidRPr="00DE0DB7">
        <w:rPr>
          <w:rFonts w:asciiTheme="majorBidi" w:hAnsiTheme="majorBidi" w:cstheme="majorBidi"/>
          <w:color w:val="auto"/>
        </w:rPr>
        <w:fldChar w:fldCharType="end"/>
      </w:r>
      <w:r w:rsidRPr="00DE0DB7">
        <w:rPr>
          <w:rFonts w:asciiTheme="majorBidi" w:hAnsiTheme="majorBidi" w:cstheme="majorBidi"/>
          <w:color w:val="auto"/>
        </w:rPr>
        <w:t xml:space="preserve"> - Evaluation of syllabus with Period</w:t>
      </w:r>
      <w:bookmarkEnd w:id="62"/>
    </w:p>
    <w:bookmarkEnd w:id="47"/>
    <w:p w14:paraId="1409B68E" w14:textId="77777777" w:rsidR="008B6F73" w:rsidRPr="00DE0DB7" w:rsidRDefault="008B6F73">
      <w:pPr>
        <w:rPr>
          <w:rFonts w:asciiTheme="majorBidi" w:hAnsiTheme="majorBidi" w:cstheme="majorBidi"/>
        </w:rPr>
      </w:pPr>
    </w:p>
    <w:p w14:paraId="3EA27964" w14:textId="6AA1D819" w:rsidR="004C1771" w:rsidRPr="00DE0DB7" w:rsidRDefault="004C1771">
      <w:pPr>
        <w:rPr>
          <w:rFonts w:asciiTheme="majorBidi" w:hAnsiTheme="majorBidi" w:cstheme="majorBidi"/>
          <w:b/>
          <w:bCs/>
        </w:rPr>
      </w:pPr>
      <w:r w:rsidRPr="00DE0DB7">
        <w:rPr>
          <w:rFonts w:asciiTheme="majorBidi" w:hAnsiTheme="majorBidi" w:cstheme="majorBidi"/>
          <w:b/>
          <w:bCs/>
        </w:rPr>
        <w:t>Conclusion</w:t>
      </w:r>
    </w:p>
    <w:p w14:paraId="308AC403" w14:textId="77777777" w:rsidR="00CF2349" w:rsidRPr="00DE0DB7" w:rsidRDefault="00CF2349">
      <w:pPr>
        <w:rPr>
          <w:rFonts w:asciiTheme="majorBidi" w:hAnsiTheme="majorBidi" w:cstheme="majorBidi"/>
        </w:rPr>
      </w:pPr>
    </w:p>
    <w:p w14:paraId="3BF61B47" w14:textId="77777777" w:rsidR="00CF2349" w:rsidRPr="00DE0DB7" w:rsidRDefault="00CF2349" w:rsidP="00CF2349">
      <w:pPr>
        <w:spacing w:line="360" w:lineRule="auto"/>
        <w:jc w:val="both"/>
        <w:rPr>
          <w:rFonts w:asciiTheme="majorBidi" w:hAnsiTheme="majorBidi" w:cstheme="majorBidi"/>
        </w:rPr>
      </w:pPr>
      <w:bookmarkStart w:id="63" w:name="_Hlk193533685"/>
      <w:r w:rsidRPr="00DE0DB7">
        <w:rPr>
          <w:rFonts w:asciiTheme="majorBidi" w:hAnsiTheme="majorBidi" w:cstheme="majorBidi"/>
        </w:rPr>
        <w:t xml:space="preserve">From this survey, it is found that most of the participants are from the age group the participants 50.4% of adults, 16.8% of Youth and 15.2% of teenagers, they are contributing reviews and they need modern, technically advanced trainers whose suggestions rather than a set curriculum to improve their student skills. The most active 46% participants are from postgraduate students and 31.4% graduate students and spatially teenagers 14.2% were the part of this researching. The surrounding help to estimate the experiences of background 69% of participants who take study from Governmental structure and mostly 61% take only traditional manners or normal classes. They only focus on that enough for them then time-to-time variation occurs in development for technicality that required to integrating with tech-trad methods. The classroom desired likely with digitally 33% and Environmental 34% and some aspect like Gurukul based 7% in modern era. </w:t>
      </w:r>
    </w:p>
    <w:p w14:paraId="6B815446" w14:textId="2004C559"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The analysis of data we have been getting the moderate level of rating 6.4 out of 10 is average based to our education system, it is enough to be able and we need to overall in </w:t>
      </w:r>
      <w:r w:rsidR="002A0A59" w:rsidRPr="00DE0DB7">
        <w:rPr>
          <w:rFonts w:asciiTheme="majorBidi" w:hAnsiTheme="majorBidi" w:cstheme="majorBidi"/>
        </w:rPr>
        <w:t>Favors</w:t>
      </w:r>
      <w:r w:rsidRPr="00DE0DB7">
        <w:rPr>
          <w:rFonts w:asciiTheme="majorBidi" w:hAnsiTheme="majorBidi" w:cstheme="majorBidi"/>
        </w:rPr>
        <w:t xml:space="preserve"> for a progress in system and performers 14% and out of all everyone wanting interactive level of designing to encouragement and curiosity. The performance of the educator all qualities varying are approachable need to actions unique and humorous way to explaining to them. The alternative level to make more attractive, we need to add such activities including Fieldwork </w:t>
      </w:r>
      <w:r w:rsidRPr="00DE0DB7">
        <w:rPr>
          <w:rFonts w:asciiTheme="majorBidi" w:hAnsiTheme="majorBidi" w:cstheme="majorBidi"/>
        </w:rPr>
        <w:lastRenderedPageBreak/>
        <w:t xml:space="preserve">and Research based on assessment to enhance such as a new one. The emissions of carbon due to digital classes the solution get alternative with Gurukul based manners to reduce the consumption of pure environment 94% agree with to establishing the Ashrams with modern system </w:t>
      </w:r>
      <w:r w:rsidR="002A0A59" w:rsidRPr="00DE0DB7">
        <w:rPr>
          <w:rFonts w:asciiTheme="majorBidi" w:hAnsiTheme="majorBidi" w:cstheme="majorBidi"/>
        </w:rPr>
        <w:t>that known</w:t>
      </w:r>
      <w:r w:rsidRPr="00DE0DB7">
        <w:rPr>
          <w:rFonts w:asciiTheme="majorBidi" w:hAnsiTheme="majorBidi" w:cstheme="majorBidi"/>
        </w:rPr>
        <w:t xml:space="preserve"> tech-trad.  Out of them 93%, know the value of education to learn new thing to exploring the possibility. </w:t>
      </w:r>
    </w:p>
    <w:p w14:paraId="5B8AE755" w14:textId="790D96E2"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 xml:space="preserve">Nowadays exam is attribute to curriculum present students accepts, as it is important to us. If we learn </w:t>
      </w:r>
      <w:r w:rsidR="002A0A59" w:rsidRPr="00DE0DB7">
        <w:rPr>
          <w:rFonts w:asciiTheme="majorBidi" w:hAnsiTheme="majorBidi" w:cstheme="majorBidi"/>
        </w:rPr>
        <w:t>well,</w:t>
      </w:r>
      <w:r w:rsidRPr="00DE0DB7">
        <w:rPr>
          <w:rFonts w:asciiTheme="majorBidi" w:hAnsiTheme="majorBidi" w:cstheme="majorBidi"/>
        </w:rPr>
        <w:t xml:space="preserve"> we can easily clear up exam but instead of learning, they focus on grade 6%. Out of them 76% feel as stress free, burden, and want to exclude from system in </w:t>
      </w:r>
      <w:r w:rsidR="002A0A59" w:rsidRPr="00DE0DB7">
        <w:rPr>
          <w:rFonts w:asciiTheme="majorBidi" w:hAnsiTheme="majorBidi" w:cstheme="majorBidi"/>
        </w:rPr>
        <w:t>favours</w:t>
      </w:r>
      <w:r w:rsidRPr="00DE0DB7">
        <w:rPr>
          <w:rFonts w:asciiTheme="majorBidi" w:hAnsiTheme="majorBidi" w:cstheme="majorBidi"/>
        </w:rPr>
        <w:t xml:space="preserve"> of 47% then they only progress on it and felt free from distraction. Remaining 53% not satisfying with them because they can able to evaluate the performance of strategy so wise decision make them sure it is the part of life. If we can make productive qualities children escape easily and attracting with the system. The audience 48% want to adopt smart learning methods and 37% want to attach Gurukul (Ashram) 37% to make better comfort zone in studies plan. The worse system and burden felt like post-Independence education system organized by British and the content of period between Medieval and modern or British India felt like crudely need to excludes the unwanted list from the side.</w:t>
      </w:r>
    </w:p>
    <w:p w14:paraId="32097240" w14:textId="24EA111C" w:rsidR="00CF2349" w:rsidRPr="00DE0DB7" w:rsidRDefault="00CF2349" w:rsidP="00CF2349">
      <w:pPr>
        <w:spacing w:line="360" w:lineRule="auto"/>
        <w:jc w:val="both"/>
        <w:rPr>
          <w:rFonts w:asciiTheme="majorBidi" w:hAnsiTheme="majorBidi" w:cstheme="majorBidi"/>
        </w:rPr>
      </w:pPr>
      <w:r w:rsidRPr="00DE0DB7">
        <w:rPr>
          <w:rFonts w:asciiTheme="majorBidi" w:hAnsiTheme="majorBidi" w:cstheme="majorBidi"/>
        </w:rPr>
        <w:t>It is also worth noting that there is no guide for staying up to date when there are time changes. Bring the system into a real implementation to improve the experience. Developing a curriculum that includes a practical application is much more important. Avoid the negative effects of grade comparison, memorization, and curriculum design. It provides a platform for support, runs systems, develops new teaching techniques, and uses the insight language. Students lack the personality traits and skills, which are vital to become experts in any field. To study psychology of a student is more important. The study found that one of the student's problems was a lack of achievement. Different countries adjust their performance indicators differently to improve some of the best suggestions currently available. Try to learn in a way that to guided. How your heart and brain work. Make the value learning process permanent. A particularly advanced development of teachers is the method of learning. Know the importance of sustainability along with the value of education.</w:t>
      </w:r>
      <w:bookmarkEnd w:id="63"/>
    </w:p>
    <w:p w14:paraId="13E01D94" w14:textId="77777777" w:rsidR="00CF2349" w:rsidRPr="00DE0DB7" w:rsidRDefault="00CF2349">
      <w:pPr>
        <w:rPr>
          <w:rFonts w:asciiTheme="majorBidi" w:hAnsiTheme="majorBidi" w:cstheme="majorBidi"/>
        </w:rPr>
      </w:pPr>
    </w:p>
    <w:p w14:paraId="473D5DC8" w14:textId="568E741D" w:rsidR="004C1771" w:rsidRPr="00DE0DB7" w:rsidRDefault="004C1771">
      <w:pPr>
        <w:rPr>
          <w:rFonts w:asciiTheme="majorBidi" w:hAnsiTheme="majorBidi" w:cstheme="majorBidi"/>
          <w:b/>
          <w:bCs/>
        </w:rPr>
      </w:pPr>
      <w:r w:rsidRPr="00DE0DB7">
        <w:rPr>
          <w:rFonts w:asciiTheme="majorBidi" w:hAnsiTheme="majorBidi" w:cstheme="majorBidi"/>
          <w:b/>
          <w:bCs/>
        </w:rPr>
        <w:t xml:space="preserve">Future Scope </w:t>
      </w:r>
    </w:p>
    <w:p w14:paraId="28DF85B0" w14:textId="77777777" w:rsidR="00BD5D86" w:rsidRPr="00DE0DB7" w:rsidRDefault="00BD5D86">
      <w:pPr>
        <w:rPr>
          <w:rFonts w:asciiTheme="majorBidi" w:hAnsiTheme="majorBidi" w:cstheme="majorBidi"/>
        </w:rPr>
      </w:pPr>
    </w:p>
    <w:p w14:paraId="7BE708AC" w14:textId="41AF1DC5" w:rsidR="002A0A59" w:rsidRPr="00DE0DB7" w:rsidRDefault="002A0A59">
      <w:pPr>
        <w:rPr>
          <w:rFonts w:asciiTheme="majorBidi" w:hAnsiTheme="majorBidi" w:cstheme="majorBidi"/>
        </w:rPr>
      </w:pPr>
      <w:r w:rsidRPr="00DE0DB7">
        <w:rPr>
          <w:rFonts w:asciiTheme="majorBidi" w:hAnsiTheme="majorBidi" w:cstheme="majorBidi"/>
        </w:rPr>
        <w:t xml:space="preserve">Curiosity in learning, </w:t>
      </w:r>
      <w:r w:rsidR="00DF5678" w:rsidRPr="00DE0DB7">
        <w:rPr>
          <w:rFonts w:asciiTheme="majorBidi" w:hAnsiTheme="majorBidi" w:cstheme="majorBidi"/>
        </w:rPr>
        <w:t>B</w:t>
      </w:r>
      <w:r w:rsidRPr="00DE0DB7">
        <w:rPr>
          <w:rFonts w:asciiTheme="majorBidi" w:hAnsiTheme="majorBidi" w:cstheme="majorBidi"/>
        </w:rPr>
        <w:t>alance between traditional and smart platform for learning, Green Era</w:t>
      </w:r>
    </w:p>
    <w:p w14:paraId="401D4822" w14:textId="123EADE2" w:rsidR="004C1771" w:rsidRPr="00DE0DB7" w:rsidRDefault="004C1771">
      <w:pPr>
        <w:rPr>
          <w:rFonts w:asciiTheme="majorBidi" w:hAnsiTheme="majorBidi" w:cstheme="majorBidi"/>
          <w:b/>
          <w:bCs/>
        </w:rPr>
      </w:pPr>
      <w:r w:rsidRPr="00DE0DB7">
        <w:rPr>
          <w:rFonts w:asciiTheme="majorBidi" w:hAnsiTheme="majorBidi" w:cstheme="majorBidi"/>
          <w:b/>
          <w:bCs/>
        </w:rPr>
        <w:lastRenderedPageBreak/>
        <w:t>References</w:t>
      </w:r>
    </w:p>
    <w:p w14:paraId="354277FA" w14:textId="77777777" w:rsidR="00BD5D86" w:rsidRPr="00DE0DB7" w:rsidRDefault="00BD5D86">
      <w:pPr>
        <w:rPr>
          <w:rFonts w:asciiTheme="majorBidi" w:hAnsiTheme="majorBidi" w:cstheme="majorBidi"/>
          <w:b/>
          <w:bCs/>
        </w:rPr>
      </w:pPr>
    </w:p>
    <w:p w14:paraId="1E408C97"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Aayog, N. (2015). </w:t>
      </w:r>
      <w:r w:rsidRPr="00DE0DB7">
        <w:rPr>
          <w:rFonts w:asciiTheme="majorBidi" w:hAnsiTheme="majorBidi" w:cstheme="majorBidi"/>
          <w:i/>
          <w:iCs/>
          <w:noProof/>
          <w:sz w:val="20"/>
          <w:szCs w:val="20"/>
        </w:rPr>
        <w:t>Evaluation Study on Navodaya Vidyalaya Samiti</w:t>
      </w:r>
      <w:r w:rsidRPr="00DE0DB7">
        <w:rPr>
          <w:rFonts w:asciiTheme="majorBidi" w:hAnsiTheme="majorBidi" w:cstheme="majorBidi"/>
          <w:noProof/>
          <w:sz w:val="20"/>
          <w:szCs w:val="20"/>
        </w:rPr>
        <w:t>.</w:t>
      </w:r>
    </w:p>
    <w:p w14:paraId="2D5E2E76"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Abad-Segura, E., González-Zamar, M. D., Infante-Moro, J. C., &amp; García, G. R. (2020). Sustainable management of digital transformation in higher education: Global research trends. </w:t>
      </w:r>
      <w:r w:rsidRPr="00DE0DB7">
        <w:rPr>
          <w:rFonts w:asciiTheme="majorBidi" w:hAnsiTheme="majorBidi" w:cstheme="majorBidi"/>
          <w:i/>
          <w:iCs/>
          <w:noProof/>
          <w:sz w:val="20"/>
          <w:szCs w:val="20"/>
        </w:rPr>
        <w:t>Sustainability (Switzerland)</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12</w:t>
      </w:r>
      <w:r w:rsidRPr="00DE0DB7">
        <w:rPr>
          <w:rFonts w:asciiTheme="majorBidi" w:hAnsiTheme="majorBidi" w:cstheme="majorBidi"/>
          <w:noProof/>
          <w:sz w:val="20"/>
          <w:szCs w:val="20"/>
        </w:rPr>
        <w:t xml:space="preserve">(5). </w:t>
      </w:r>
    </w:p>
    <w:p w14:paraId="112921C9"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Badhwar, M. (2013). </w:t>
      </w:r>
      <w:r w:rsidRPr="00DE0DB7">
        <w:rPr>
          <w:rFonts w:asciiTheme="majorBidi" w:hAnsiTheme="majorBidi" w:cstheme="majorBidi"/>
          <w:i/>
          <w:iCs/>
          <w:noProof/>
          <w:sz w:val="20"/>
          <w:szCs w:val="20"/>
        </w:rPr>
        <w:t>Impact of the foreign education system in India</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3</w:t>
      </w:r>
      <w:r w:rsidRPr="00DE0DB7">
        <w:rPr>
          <w:rFonts w:asciiTheme="majorBidi" w:hAnsiTheme="majorBidi" w:cstheme="majorBidi"/>
          <w:noProof/>
          <w:sz w:val="20"/>
          <w:szCs w:val="20"/>
        </w:rPr>
        <w:t>(4).</w:t>
      </w:r>
    </w:p>
    <w:p w14:paraId="7201E958"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Bhattacharya, S., &amp; Sachdev, B. K. (2021). Gurukuls System versus Modern Education in India–A Need for Amalgamation of the Two Systems to Eliminate the Crisis of Illiteracy, Economy and Social Problems of the Society. </w:t>
      </w:r>
      <w:r w:rsidRPr="00DE0DB7">
        <w:rPr>
          <w:rFonts w:asciiTheme="majorBidi" w:hAnsiTheme="majorBidi" w:cstheme="majorBidi"/>
          <w:i/>
          <w:iCs/>
          <w:noProof/>
          <w:sz w:val="20"/>
          <w:szCs w:val="20"/>
        </w:rPr>
        <w:t>International Journal of Recent Advances in Multidisciplinary Topics</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2</w:t>
      </w:r>
      <w:r w:rsidRPr="00DE0DB7">
        <w:rPr>
          <w:rFonts w:asciiTheme="majorBidi" w:hAnsiTheme="majorBidi" w:cstheme="majorBidi"/>
          <w:noProof/>
          <w:sz w:val="20"/>
          <w:szCs w:val="20"/>
        </w:rPr>
        <w:t>(11), 102–104.</w:t>
      </w:r>
    </w:p>
    <w:p w14:paraId="4E61C031"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Boren, E. (2019). Understanding Sustainable Development Goal ( SDG ) 4 on “ quality education ” from micro, meso and macro perspectives. </w:t>
      </w:r>
      <w:r w:rsidRPr="00DE0DB7">
        <w:rPr>
          <w:rFonts w:asciiTheme="majorBidi" w:hAnsiTheme="majorBidi" w:cstheme="majorBidi"/>
          <w:i/>
          <w:iCs/>
          <w:noProof/>
          <w:sz w:val="20"/>
          <w:szCs w:val="20"/>
        </w:rPr>
        <w:t>International Review of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0123456789</w:t>
      </w:r>
      <w:r w:rsidRPr="00DE0DB7">
        <w:rPr>
          <w:rFonts w:asciiTheme="majorBidi" w:hAnsiTheme="majorBidi" w:cstheme="majorBidi"/>
          <w:noProof/>
          <w:sz w:val="20"/>
          <w:szCs w:val="20"/>
        </w:rPr>
        <w:t xml:space="preserve">. </w:t>
      </w:r>
    </w:p>
    <w:p w14:paraId="1716EEF2"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Brian Fisher, P., &amp; McAdams, E. (2015). Gaps in sustainability education: The impact of higher education coursework on perceptions of sustainability. </w:t>
      </w:r>
      <w:r w:rsidRPr="00DE0DB7">
        <w:rPr>
          <w:rFonts w:asciiTheme="majorBidi" w:hAnsiTheme="majorBidi" w:cstheme="majorBidi"/>
          <w:i/>
          <w:iCs/>
          <w:noProof/>
          <w:sz w:val="20"/>
          <w:szCs w:val="20"/>
        </w:rPr>
        <w:t>International Journal of Sustainability in Higher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16</w:t>
      </w:r>
      <w:r w:rsidRPr="00DE0DB7">
        <w:rPr>
          <w:rFonts w:asciiTheme="majorBidi" w:hAnsiTheme="majorBidi" w:cstheme="majorBidi"/>
          <w:noProof/>
          <w:sz w:val="20"/>
          <w:szCs w:val="20"/>
        </w:rPr>
        <w:t xml:space="preserve">(4), 407–423. </w:t>
      </w:r>
    </w:p>
    <w:p w14:paraId="65D976E7"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Burbules, N. C., Fan, G., &amp; Repp, P. (2020). Five trends of education and technology in a sustainable future. </w:t>
      </w:r>
      <w:r w:rsidRPr="00DE0DB7">
        <w:rPr>
          <w:rFonts w:asciiTheme="majorBidi" w:hAnsiTheme="majorBidi" w:cstheme="majorBidi"/>
          <w:i/>
          <w:iCs/>
          <w:noProof/>
          <w:sz w:val="20"/>
          <w:szCs w:val="20"/>
        </w:rPr>
        <w:t>Geography and Sustainability</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w:t>
      </w:r>
      <w:r w:rsidRPr="00DE0DB7">
        <w:rPr>
          <w:rFonts w:asciiTheme="majorBidi" w:hAnsiTheme="majorBidi" w:cstheme="majorBidi"/>
          <w:noProof/>
          <w:sz w:val="20"/>
          <w:szCs w:val="20"/>
        </w:rPr>
        <w:t xml:space="preserve">(2), 93–97. </w:t>
      </w:r>
    </w:p>
    <w:p w14:paraId="62B37693"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Ceccherelli, A., &amp; Capaldi, D. (2020). What Do Students Expect From Learning? A Research on Skills As a Bridge Between School and University. </w:t>
      </w:r>
      <w:r w:rsidRPr="00DE0DB7">
        <w:rPr>
          <w:rFonts w:asciiTheme="majorBidi" w:hAnsiTheme="majorBidi" w:cstheme="majorBidi"/>
          <w:i/>
          <w:iCs/>
          <w:noProof/>
          <w:sz w:val="20"/>
          <w:szCs w:val="20"/>
        </w:rPr>
        <w:t>EDULEARN20 Proceedings</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w:t>
      </w:r>
      <w:r w:rsidRPr="00DE0DB7">
        <w:rPr>
          <w:rFonts w:asciiTheme="majorBidi" w:hAnsiTheme="majorBidi" w:cstheme="majorBidi"/>
          <w:noProof/>
          <w:sz w:val="20"/>
          <w:szCs w:val="20"/>
        </w:rPr>
        <w:t xml:space="preserve">(July), 1267–1276. </w:t>
      </w:r>
    </w:p>
    <w:p w14:paraId="19D8CC82"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Chanda. (2017). </w:t>
      </w:r>
      <w:r w:rsidRPr="00DE0DB7">
        <w:rPr>
          <w:rFonts w:asciiTheme="majorBidi" w:hAnsiTheme="majorBidi" w:cstheme="majorBidi"/>
          <w:i/>
          <w:iCs/>
          <w:noProof/>
          <w:sz w:val="20"/>
          <w:szCs w:val="20"/>
        </w:rPr>
        <w:t>Education A study on the Educational thoughts’ s of Aurobindo Ghosh with relevance to the present educational context. Sambhu Assistant Professor College of Teacher Education Unakoti district of Tripura Department</w:t>
      </w:r>
      <w:r w:rsidRPr="00DE0DB7">
        <w:rPr>
          <w:rFonts w:asciiTheme="majorBidi" w:hAnsiTheme="majorBidi" w:cstheme="majorBidi"/>
          <w:noProof/>
          <w:sz w:val="20"/>
          <w:szCs w:val="20"/>
        </w:rPr>
        <w:t>. 558–559.</w:t>
      </w:r>
    </w:p>
    <w:p w14:paraId="2D2A484E"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Das, P. K. (2020). </w:t>
      </w:r>
      <w:r w:rsidRPr="00DE0DB7">
        <w:rPr>
          <w:rFonts w:asciiTheme="majorBidi" w:hAnsiTheme="majorBidi" w:cstheme="majorBidi"/>
          <w:i/>
          <w:iCs/>
          <w:noProof/>
          <w:sz w:val="20"/>
          <w:szCs w:val="20"/>
        </w:rPr>
        <w:t>Educational philosophy and contribution of shri aurobindo to the field of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8</w:t>
      </w:r>
      <w:r w:rsidRPr="00DE0DB7">
        <w:rPr>
          <w:rFonts w:asciiTheme="majorBidi" w:hAnsiTheme="majorBidi" w:cstheme="majorBidi"/>
          <w:noProof/>
          <w:sz w:val="20"/>
          <w:szCs w:val="20"/>
        </w:rPr>
        <w:t>(7), 1697–1701.</w:t>
      </w:r>
    </w:p>
    <w:p w14:paraId="4A24B133"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Dey, K., Student, E., &amp; Bengal, W. (2021). </w:t>
      </w:r>
      <w:r w:rsidRPr="00DE0DB7">
        <w:rPr>
          <w:rFonts w:asciiTheme="majorBidi" w:hAnsiTheme="majorBidi" w:cstheme="majorBidi"/>
          <w:i/>
          <w:iCs/>
          <w:noProof/>
          <w:sz w:val="20"/>
          <w:szCs w:val="20"/>
        </w:rPr>
        <w:t>A Study on Philosophy and Educational Thoughts of Sri Aurobindo Ghosh</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5</w:t>
      </w:r>
      <w:r w:rsidRPr="00DE0DB7">
        <w:rPr>
          <w:rFonts w:asciiTheme="majorBidi" w:hAnsiTheme="majorBidi" w:cstheme="majorBidi"/>
          <w:noProof/>
          <w:sz w:val="20"/>
          <w:szCs w:val="20"/>
        </w:rPr>
        <w:t>(2), 864–865.</w:t>
      </w:r>
    </w:p>
    <w:p w14:paraId="7CAEDBB3"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Education, F., Group, W., Minister, P., &amp; Modi, N. (2023). </w:t>
      </w:r>
      <w:r w:rsidRPr="00DE0DB7">
        <w:rPr>
          <w:rFonts w:asciiTheme="majorBidi" w:hAnsiTheme="majorBidi" w:cstheme="majorBidi"/>
          <w:i/>
          <w:iCs/>
          <w:noProof/>
          <w:sz w:val="20"/>
          <w:szCs w:val="20"/>
        </w:rPr>
        <w:t>India ’ s G20 Presidency First Education Working Group ( EdWG ) Meeting</w:t>
      </w:r>
      <w:r w:rsidRPr="00DE0DB7">
        <w:rPr>
          <w:rFonts w:asciiTheme="majorBidi" w:hAnsiTheme="majorBidi" w:cstheme="majorBidi"/>
          <w:noProof/>
          <w:sz w:val="20"/>
          <w:szCs w:val="20"/>
        </w:rPr>
        <w:t>. 3–7.</w:t>
      </w:r>
    </w:p>
    <w:p w14:paraId="5B2F4AA0"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Fuertes-Camacho, M. T., Graell-Martín, M., Fuentes-Loss, M., &amp; Balaguer-Fàbregas, M. C. (2019). Integrating sustainability into higher education curricula through the project method, a global learning strategy. </w:t>
      </w:r>
      <w:r w:rsidRPr="00DE0DB7">
        <w:rPr>
          <w:rFonts w:asciiTheme="majorBidi" w:hAnsiTheme="majorBidi" w:cstheme="majorBidi"/>
          <w:i/>
          <w:iCs/>
          <w:noProof/>
          <w:sz w:val="20"/>
          <w:szCs w:val="20"/>
        </w:rPr>
        <w:t>Sustainability (Switzerland)</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11</w:t>
      </w:r>
      <w:r w:rsidRPr="00DE0DB7">
        <w:rPr>
          <w:rFonts w:asciiTheme="majorBidi" w:hAnsiTheme="majorBidi" w:cstheme="majorBidi"/>
          <w:noProof/>
          <w:sz w:val="20"/>
          <w:szCs w:val="20"/>
        </w:rPr>
        <w:t xml:space="preserve">(3). </w:t>
      </w:r>
    </w:p>
    <w:p w14:paraId="404ECBD8"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Giangrande, N., White, R. M., East, M., Jackson, R., Clarke, T., Coste, M. S., &amp; Penha-Lopes, G. (2019). A competency framework to assess and activate education for sustainable development: Addressing the UN sustainable development goals 4.7 challenge. </w:t>
      </w:r>
      <w:r w:rsidRPr="00DE0DB7">
        <w:rPr>
          <w:rFonts w:asciiTheme="majorBidi" w:hAnsiTheme="majorBidi" w:cstheme="majorBidi"/>
          <w:i/>
          <w:iCs/>
          <w:noProof/>
          <w:sz w:val="20"/>
          <w:szCs w:val="20"/>
        </w:rPr>
        <w:t>Sustainability (Switzerland)</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11</w:t>
      </w:r>
      <w:r w:rsidRPr="00DE0DB7">
        <w:rPr>
          <w:rFonts w:asciiTheme="majorBidi" w:hAnsiTheme="majorBidi" w:cstheme="majorBidi"/>
          <w:noProof/>
          <w:sz w:val="20"/>
          <w:szCs w:val="20"/>
        </w:rPr>
        <w:t xml:space="preserve">(10), 1–16. </w:t>
      </w:r>
    </w:p>
    <w:p w14:paraId="29EEF0A4"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Grohs, J. R., Kirk, G. R., Soledad, M. M., Knight, D. B., Gresch, H., Hasselhorn, M., Bögeholz, S., Pasch, N., Möller, A., Rieckmann, M. Mindt, L. and and Gardiner, S., Tilbury, D., Lezak, S. B., Thibodeau, P. H., York, S., Lavi, R., Dori, Y. J., Orgill, M. K., Bezeljak, P., Neurohr, A., … Boersma, K. T. (2018). Competencies in Education for Sustainable Development. </w:t>
      </w:r>
      <w:r w:rsidRPr="00DE0DB7">
        <w:rPr>
          <w:rFonts w:asciiTheme="majorBidi" w:hAnsiTheme="majorBidi" w:cstheme="majorBidi"/>
          <w:i/>
          <w:iCs/>
          <w:noProof/>
          <w:sz w:val="20"/>
          <w:szCs w:val="20"/>
        </w:rPr>
        <w:t>Frontiers in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3</w:t>
      </w:r>
      <w:r w:rsidRPr="00DE0DB7">
        <w:rPr>
          <w:rFonts w:asciiTheme="majorBidi" w:hAnsiTheme="majorBidi" w:cstheme="majorBidi"/>
          <w:noProof/>
          <w:sz w:val="20"/>
          <w:szCs w:val="20"/>
        </w:rPr>
        <w:t xml:space="preserve">(3), 132. JNV, P. (2009). </w:t>
      </w:r>
      <w:r w:rsidRPr="00DE0DB7">
        <w:rPr>
          <w:rFonts w:asciiTheme="majorBidi" w:hAnsiTheme="majorBidi" w:cstheme="majorBidi"/>
          <w:i/>
          <w:iCs/>
          <w:noProof/>
          <w:sz w:val="20"/>
          <w:szCs w:val="20"/>
        </w:rPr>
        <w:t>JNV Mandetory Pubic Disclosure</w:t>
      </w:r>
      <w:r w:rsidRPr="00DE0DB7">
        <w:rPr>
          <w:rFonts w:asciiTheme="majorBidi" w:hAnsiTheme="majorBidi" w:cstheme="majorBidi"/>
          <w:noProof/>
          <w:sz w:val="20"/>
          <w:szCs w:val="20"/>
        </w:rPr>
        <w:t>.</w:t>
      </w:r>
    </w:p>
    <w:p w14:paraId="4E928EE1"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Kioupi, V., &amp; Voulvoulis, N. (2019). Education for sustainable development: A systemic framework for </w:t>
      </w:r>
      <w:r w:rsidRPr="00DE0DB7">
        <w:rPr>
          <w:rFonts w:asciiTheme="majorBidi" w:hAnsiTheme="majorBidi" w:cstheme="majorBidi"/>
          <w:noProof/>
          <w:sz w:val="20"/>
          <w:szCs w:val="20"/>
        </w:rPr>
        <w:lastRenderedPageBreak/>
        <w:t xml:space="preserve">connecting the SDGs to educational outcomes. </w:t>
      </w:r>
      <w:r w:rsidRPr="00DE0DB7">
        <w:rPr>
          <w:rFonts w:asciiTheme="majorBidi" w:hAnsiTheme="majorBidi" w:cstheme="majorBidi"/>
          <w:i/>
          <w:iCs/>
          <w:noProof/>
          <w:sz w:val="20"/>
          <w:szCs w:val="20"/>
        </w:rPr>
        <w:t>Sustainability (Switzerland)</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11</w:t>
      </w:r>
      <w:r w:rsidRPr="00DE0DB7">
        <w:rPr>
          <w:rFonts w:asciiTheme="majorBidi" w:hAnsiTheme="majorBidi" w:cstheme="majorBidi"/>
          <w:noProof/>
          <w:sz w:val="20"/>
          <w:szCs w:val="20"/>
        </w:rPr>
        <w:t xml:space="preserve">(21). </w:t>
      </w:r>
    </w:p>
    <w:p w14:paraId="67803CA1"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Madhear, M. (2020). Perception of Integration of Gurukuls System In Modern Indian Education: A Study Into Quality Education. </w:t>
      </w:r>
      <w:r w:rsidRPr="00DE0DB7">
        <w:rPr>
          <w:rFonts w:asciiTheme="majorBidi" w:hAnsiTheme="majorBidi" w:cstheme="majorBidi"/>
          <w:i/>
          <w:iCs/>
          <w:noProof/>
          <w:sz w:val="20"/>
          <w:szCs w:val="20"/>
        </w:rPr>
        <w:t>International Journal of Research and Analytical Reviews</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7</w:t>
      </w:r>
      <w:r w:rsidRPr="00DE0DB7">
        <w:rPr>
          <w:rFonts w:asciiTheme="majorBidi" w:hAnsiTheme="majorBidi" w:cstheme="majorBidi"/>
          <w:noProof/>
          <w:sz w:val="20"/>
          <w:szCs w:val="20"/>
        </w:rPr>
        <w:t>(3), 244–257.</w:t>
      </w:r>
    </w:p>
    <w:p w14:paraId="3DA2E619"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Mahaffy, P. G., Matlin, S. A., Holme, T. A., &amp; MacKellar, J. (2019). Systems thinking for education about the molecular basis of sustainability. </w:t>
      </w:r>
      <w:r w:rsidRPr="00DE0DB7">
        <w:rPr>
          <w:rFonts w:asciiTheme="majorBidi" w:hAnsiTheme="majorBidi" w:cstheme="majorBidi"/>
          <w:i/>
          <w:iCs/>
          <w:noProof/>
          <w:sz w:val="20"/>
          <w:szCs w:val="20"/>
        </w:rPr>
        <w:t>Nature Sustainability</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2</w:t>
      </w:r>
      <w:r w:rsidRPr="00DE0DB7">
        <w:rPr>
          <w:rFonts w:asciiTheme="majorBidi" w:hAnsiTheme="majorBidi" w:cstheme="majorBidi"/>
          <w:noProof/>
          <w:sz w:val="20"/>
          <w:szCs w:val="20"/>
        </w:rPr>
        <w:t xml:space="preserve">(5), </w:t>
      </w:r>
    </w:p>
    <w:p w14:paraId="2D621F5B"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Mogren, A., Gericke, N., &amp; Scherp, H. Å. (2019). Whole school approaches to education for sustainable development: a model that links to school improvement. </w:t>
      </w:r>
      <w:r w:rsidRPr="00DE0DB7">
        <w:rPr>
          <w:rFonts w:asciiTheme="majorBidi" w:hAnsiTheme="majorBidi" w:cstheme="majorBidi"/>
          <w:i/>
          <w:iCs/>
          <w:noProof/>
          <w:sz w:val="20"/>
          <w:szCs w:val="20"/>
        </w:rPr>
        <w:t>Environmental Education Research</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25</w:t>
      </w:r>
      <w:r w:rsidRPr="00DE0DB7">
        <w:rPr>
          <w:rFonts w:asciiTheme="majorBidi" w:hAnsiTheme="majorBidi" w:cstheme="majorBidi"/>
          <w:noProof/>
          <w:sz w:val="20"/>
          <w:szCs w:val="20"/>
        </w:rPr>
        <w:t xml:space="preserve">(4), 508–531. </w:t>
      </w:r>
    </w:p>
    <w:p w14:paraId="2859AA78"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Namita, M., &amp; Goswami, B. (2015). </w:t>
      </w:r>
      <w:r w:rsidRPr="00DE0DB7">
        <w:rPr>
          <w:rFonts w:asciiTheme="majorBidi" w:hAnsiTheme="majorBidi" w:cstheme="majorBidi"/>
          <w:i/>
          <w:iCs/>
          <w:noProof/>
          <w:sz w:val="20"/>
          <w:szCs w:val="20"/>
        </w:rPr>
        <w:t>Teachers ’ Role in Jawahar Navodaya Vidyalayas : A Study</w:t>
      </w:r>
      <w:r w:rsidRPr="00DE0DB7">
        <w:rPr>
          <w:rFonts w:asciiTheme="majorBidi" w:hAnsiTheme="majorBidi" w:cstheme="majorBidi"/>
          <w:noProof/>
          <w:sz w:val="20"/>
          <w:szCs w:val="20"/>
        </w:rPr>
        <w:t>. 46–49.</w:t>
      </w:r>
    </w:p>
    <w:p w14:paraId="12ED9138"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Pal, P. K. (2021). </w:t>
      </w:r>
      <w:r w:rsidRPr="00DE0DB7">
        <w:rPr>
          <w:rFonts w:asciiTheme="majorBidi" w:hAnsiTheme="majorBidi" w:cstheme="majorBidi"/>
          <w:i/>
          <w:iCs/>
          <w:noProof/>
          <w:sz w:val="20"/>
          <w:szCs w:val="20"/>
        </w:rPr>
        <w:t>Education Psychology in the Ancient Indian Gurukulsa System</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8</w:t>
      </w:r>
      <w:r w:rsidRPr="00DE0DB7">
        <w:rPr>
          <w:rFonts w:asciiTheme="majorBidi" w:hAnsiTheme="majorBidi" w:cstheme="majorBidi"/>
          <w:noProof/>
          <w:sz w:val="20"/>
          <w:szCs w:val="20"/>
        </w:rPr>
        <w:t xml:space="preserve">(1), 141–146. </w:t>
      </w:r>
    </w:p>
    <w:p w14:paraId="3EE8B9BB"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Pareek, A. (2021). A Survey on Gurukuls Education System. </w:t>
      </w:r>
      <w:r w:rsidRPr="00DE0DB7">
        <w:rPr>
          <w:rFonts w:asciiTheme="majorBidi" w:hAnsiTheme="majorBidi" w:cstheme="majorBidi"/>
          <w:i/>
          <w:iCs/>
          <w:noProof/>
          <w:sz w:val="20"/>
          <w:szCs w:val="20"/>
        </w:rPr>
        <w:t>Journal of Contemporary Issues in Business and Government</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27</w:t>
      </w:r>
      <w:r w:rsidRPr="00DE0DB7">
        <w:rPr>
          <w:rFonts w:asciiTheme="majorBidi" w:hAnsiTheme="majorBidi" w:cstheme="majorBidi"/>
          <w:noProof/>
          <w:sz w:val="20"/>
          <w:szCs w:val="20"/>
        </w:rPr>
        <w:t xml:space="preserve">(3). </w:t>
      </w:r>
    </w:p>
    <w:p w14:paraId="012A111B"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Patel, L. S. (2021). </w:t>
      </w:r>
      <w:r w:rsidRPr="00DE0DB7">
        <w:rPr>
          <w:rFonts w:asciiTheme="majorBidi" w:hAnsiTheme="majorBidi" w:cstheme="majorBidi"/>
          <w:i/>
          <w:iCs/>
          <w:noProof/>
          <w:sz w:val="20"/>
          <w:szCs w:val="20"/>
        </w:rPr>
        <w:t>Gurukuls education system of Ancient India and Indian education Policy Historical practice of 1947-2019 A . D .</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03</w:t>
      </w:r>
      <w:r w:rsidRPr="00DE0DB7">
        <w:rPr>
          <w:rFonts w:asciiTheme="majorBidi" w:hAnsiTheme="majorBidi" w:cstheme="majorBidi"/>
          <w:noProof/>
          <w:sz w:val="20"/>
          <w:szCs w:val="20"/>
        </w:rPr>
        <w:t>(02), 2–8.</w:t>
      </w:r>
    </w:p>
    <w:p w14:paraId="45DEE7F0"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Pavi, S. (2011). </w:t>
      </w:r>
      <w:r w:rsidRPr="00DE0DB7">
        <w:rPr>
          <w:rFonts w:asciiTheme="majorBidi" w:hAnsiTheme="majorBidi" w:cstheme="majorBidi"/>
          <w:i/>
          <w:iCs/>
          <w:noProof/>
          <w:sz w:val="20"/>
          <w:szCs w:val="20"/>
        </w:rPr>
        <w:t>A Comprehensive Study of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73</w:t>
      </w:r>
      <w:r w:rsidRPr="00DE0DB7">
        <w:rPr>
          <w:rFonts w:asciiTheme="majorBidi" w:hAnsiTheme="majorBidi" w:cstheme="majorBidi"/>
          <w:noProof/>
          <w:sz w:val="20"/>
          <w:szCs w:val="20"/>
        </w:rPr>
        <w:t>(22), 23–28.</w:t>
      </w:r>
    </w:p>
    <w:p w14:paraId="1374C5B2"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PIB Chennai. (2023). </w:t>
      </w:r>
      <w:r w:rsidRPr="00DE0DB7">
        <w:rPr>
          <w:rFonts w:asciiTheme="majorBidi" w:hAnsiTheme="majorBidi" w:cstheme="majorBidi"/>
          <w:i/>
          <w:iCs/>
          <w:noProof/>
          <w:sz w:val="20"/>
          <w:szCs w:val="20"/>
        </w:rPr>
        <w:t>G20 Education.pdf</w:t>
      </w:r>
      <w:r w:rsidRPr="00DE0DB7">
        <w:rPr>
          <w:rFonts w:asciiTheme="majorBidi" w:hAnsiTheme="majorBidi" w:cstheme="majorBidi"/>
          <w:noProof/>
          <w:sz w:val="20"/>
          <w:szCs w:val="20"/>
        </w:rPr>
        <w:t xml:space="preserve"> (p. 4). PIB.</w:t>
      </w:r>
    </w:p>
    <w:p w14:paraId="01D10500"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Rani, C. (2017). </w:t>
      </w:r>
      <w:r w:rsidRPr="00DE0DB7">
        <w:rPr>
          <w:rFonts w:asciiTheme="majorBidi" w:hAnsiTheme="majorBidi" w:cstheme="majorBidi"/>
          <w:i/>
          <w:iCs/>
          <w:noProof/>
          <w:sz w:val="20"/>
          <w:szCs w:val="20"/>
        </w:rPr>
        <w:t>A Study of Educational Vision of Aurobindo Ghosh</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5</w:t>
      </w:r>
      <w:r w:rsidRPr="00DE0DB7">
        <w:rPr>
          <w:rFonts w:asciiTheme="majorBidi" w:hAnsiTheme="majorBidi" w:cstheme="majorBidi"/>
          <w:noProof/>
          <w:sz w:val="20"/>
          <w:szCs w:val="20"/>
        </w:rPr>
        <w:t xml:space="preserve">(1). </w:t>
      </w:r>
    </w:p>
    <w:p w14:paraId="4AB9817A"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Sabharwal, N. S. (2018). </w:t>
      </w:r>
      <w:r w:rsidRPr="00DE0DB7">
        <w:rPr>
          <w:rFonts w:asciiTheme="majorBidi" w:hAnsiTheme="majorBidi" w:cstheme="majorBidi"/>
          <w:i/>
          <w:iCs/>
          <w:noProof/>
          <w:sz w:val="20"/>
          <w:szCs w:val="20"/>
        </w:rPr>
        <w:t>Equity and Excellence : A Study of Jawahar Navodaya Vidyalaya</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July 2021</w:t>
      </w:r>
      <w:r w:rsidRPr="00DE0DB7">
        <w:rPr>
          <w:rFonts w:asciiTheme="majorBidi" w:hAnsiTheme="majorBidi" w:cstheme="majorBidi"/>
          <w:noProof/>
          <w:sz w:val="20"/>
          <w:szCs w:val="20"/>
        </w:rPr>
        <w:t xml:space="preserve">. </w:t>
      </w:r>
    </w:p>
    <w:p w14:paraId="49A9132B"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Sahoo, B., Pattnaik, S., &amp; Patra, R. (2019). </w:t>
      </w:r>
      <w:r w:rsidRPr="00DE0DB7">
        <w:rPr>
          <w:rFonts w:asciiTheme="majorBidi" w:hAnsiTheme="majorBidi" w:cstheme="majorBidi"/>
          <w:i/>
          <w:iCs/>
          <w:noProof/>
          <w:sz w:val="20"/>
          <w:szCs w:val="20"/>
        </w:rPr>
        <w:t>Education system in pre-independence and independence India concerning Odisha,</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8</w:t>
      </w:r>
      <w:r w:rsidRPr="00DE0DB7">
        <w:rPr>
          <w:rFonts w:asciiTheme="majorBidi" w:hAnsiTheme="majorBidi" w:cstheme="majorBidi"/>
          <w:noProof/>
          <w:sz w:val="20"/>
          <w:szCs w:val="20"/>
        </w:rPr>
        <w:t>(2), 7–12.</w:t>
      </w:r>
    </w:p>
    <w:p w14:paraId="76512E09"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Sauve, L. (1996). Environmental Education and Sustainable Development: A Further Appraisal. </w:t>
      </w:r>
      <w:r w:rsidRPr="00DE0DB7">
        <w:rPr>
          <w:rFonts w:asciiTheme="majorBidi" w:hAnsiTheme="majorBidi" w:cstheme="majorBidi"/>
          <w:i/>
          <w:iCs/>
          <w:noProof/>
          <w:sz w:val="20"/>
          <w:szCs w:val="20"/>
        </w:rPr>
        <w:t>Canadian Journal of Environmental Education (CJEE)</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w:t>
      </w:r>
      <w:r w:rsidRPr="00DE0DB7">
        <w:rPr>
          <w:rFonts w:asciiTheme="majorBidi" w:hAnsiTheme="majorBidi" w:cstheme="majorBidi"/>
          <w:noProof/>
          <w:sz w:val="20"/>
          <w:szCs w:val="20"/>
        </w:rPr>
        <w:t xml:space="preserve">(Spring), 7–34. </w:t>
      </w:r>
    </w:p>
    <w:p w14:paraId="2360122C"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Seriadi, S. L. N. (2020). The Importance of EFL Teaching in Hindu Gurukulsa Modern System. </w:t>
      </w:r>
      <w:r w:rsidRPr="00DE0DB7">
        <w:rPr>
          <w:rFonts w:asciiTheme="majorBidi" w:hAnsiTheme="majorBidi" w:cstheme="majorBidi"/>
          <w:i/>
          <w:iCs/>
          <w:noProof/>
          <w:sz w:val="20"/>
          <w:szCs w:val="20"/>
        </w:rPr>
        <w:t>Yavana Bhasha : Journal of English Language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1</w:t>
      </w:r>
      <w:r w:rsidRPr="00DE0DB7">
        <w:rPr>
          <w:rFonts w:asciiTheme="majorBidi" w:hAnsiTheme="majorBidi" w:cstheme="majorBidi"/>
          <w:noProof/>
          <w:sz w:val="20"/>
          <w:szCs w:val="20"/>
        </w:rPr>
        <w:t xml:space="preserve">(1), 12. </w:t>
      </w:r>
    </w:p>
    <w:p w14:paraId="37A5E20D"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Stefan, L. (2012). Immersive Collaborative Environments for Teaching and Learning Traditional Design. </w:t>
      </w:r>
      <w:r w:rsidRPr="00DE0DB7">
        <w:rPr>
          <w:rFonts w:asciiTheme="majorBidi" w:hAnsiTheme="majorBidi" w:cstheme="majorBidi"/>
          <w:i/>
          <w:iCs/>
          <w:noProof/>
          <w:sz w:val="20"/>
          <w:szCs w:val="20"/>
        </w:rPr>
        <w:t>Procedia - Social and Behavioral Sciences</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51</w:t>
      </w:r>
      <w:r w:rsidRPr="00DE0DB7">
        <w:rPr>
          <w:rFonts w:asciiTheme="majorBidi" w:hAnsiTheme="majorBidi" w:cstheme="majorBidi"/>
          <w:noProof/>
          <w:sz w:val="20"/>
          <w:szCs w:val="20"/>
        </w:rPr>
        <w:t xml:space="preserve">, 1056–1060. </w:t>
      </w:r>
    </w:p>
    <w:p w14:paraId="71DDCBCF"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Wthe Seller, C. (2020). Education for sustainability: Fostering a more conscious society and transformation towards sustainability. </w:t>
      </w:r>
      <w:r w:rsidRPr="00DE0DB7">
        <w:rPr>
          <w:rFonts w:asciiTheme="majorBidi" w:hAnsiTheme="majorBidi" w:cstheme="majorBidi"/>
          <w:i/>
          <w:iCs/>
          <w:noProof/>
          <w:sz w:val="20"/>
          <w:szCs w:val="20"/>
        </w:rPr>
        <w:t>International Journal of Sustainability in Higher Education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21</w:t>
      </w:r>
      <w:r w:rsidRPr="00DE0DB7">
        <w:rPr>
          <w:rFonts w:asciiTheme="majorBidi" w:hAnsiTheme="majorBidi" w:cstheme="majorBidi"/>
          <w:noProof/>
          <w:sz w:val="20"/>
          <w:szCs w:val="20"/>
        </w:rPr>
        <w:t xml:space="preserve">(1), 112–130. </w:t>
      </w:r>
    </w:p>
    <w:p w14:paraId="64E0C227"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Watson, A., &amp; Watson, A. (2017). </w:t>
      </w:r>
      <w:r w:rsidRPr="00DE0DB7">
        <w:rPr>
          <w:rFonts w:asciiTheme="majorBidi" w:hAnsiTheme="majorBidi" w:cstheme="majorBidi"/>
          <w:i/>
          <w:iCs/>
          <w:noProof/>
          <w:sz w:val="20"/>
          <w:szCs w:val="20"/>
        </w:rPr>
        <w:t>TRACE : Tennessee Research and Creative Exchange Sustainability Education in Primary and Secondary Schools : Great Needs and Possible Solutions</w:t>
      </w:r>
      <w:r w:rsidRPr="00DE0DB7">
        <w:rPr>
          <w:rFonts w:asciiTheme="majorBidi" w:hAnsiTheme="majorBidi" w:cstheme="majorBidi"/>
          <w:noProof/>
          <w:sz w:val="20"/>
          <w:szCs w:val="20"/>
        </w:rPr>
        <w:t>.</w:t>
      </w:r>
    </w:p>
    <w:p w14:paraId="1D85390C" w14:textId="77777777" w:rsidR="00BD5D86" w:rsidRPr="00DE0DB7" w:rsidRDefault="00BD5D86" w:rsidP="00BD5D86">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DE0DB7">
        <w:rPr>
          <w:rFonts w:asciiTheme="majorBidi" w:hAnsiTheme="majorBidi" w:cstheme="majorBidi"/>
          <w:noProof/>
          <w:sz w:val="20"/>
          <w:szCs w:val="20"/>
        </w:rPr>
        <w:t xml:space="preserve">Williams, A. (2010). Environmental Education and Education for Sustainability Projects: Inspiring and Facilitating Implementation. </w:t>
      </w:r>
      <w:r w:rsidRPr="00DE0DB7">
        <w:rPr>
          <w:rFonts w:asciiTheme="majorBidi" w:hAnsiTheme="majorBidi" w:cstheme="majorBidi"/>
          <w:i/>
          <w:iCs/>
          <w:noProof/>
          <w:sz w:val="20"/>
          <w:szCs w:val="20"/>
        </w:rPr>
        <w:t>Online Submission</w:t>
      </w:r>
      <w:r w:rsidRPr="00DE0DB7">
        <w:rPr>
          <w:rFonts w:asciiTheme="majorBidi" w:hAnsiTheme="majorBidi" w:cstheme="majorBidi"/>
          <w:noProof/>
          <w:sz w:val="20"/>
          <w:szCs w:val="20"/>
        </w:rPr>
        <w:t xml:space="preserve">, </w:t>
      </w:r>
      <w:r w:rsidRPr="00DE0DB7">
        <w:rPr>
          <w:rFonts w:asciiTheme="majorBidi" w:hAnsiTheme="majorBidi" w:cstheme="majorBidi"/>
          <w:i/>
          <w:iCs/>
          <w:noProof/>
          <w:sz w:val="20"/>
          <w:szCs w:val="20"/>
        </w:rPr>
        <w:t>July</w:t>
      </w:r>
      <w:r w:rsidRPr="00DE0DB7">
        <w:rPr>
          <w:rFonts w:asciiTheme="majorBidi" w:hAnsiTheme="majorBidi" w:cstheme="majorBidi"/>
          <w:noProof/>
          <w:sz w:val="20"/>
          <w:szCs w:val="20"/>
        </w:rPr>
        <w:t>, 1–66.</w:t>
      </w:r>
    </w:p>
    <w:p w14:paraId="59E97A49" w14:textId="77777777" w:rsidR="00BD5D86" w:rsidRPr="00DE0DB7" w:rsidRDefault="00BD5D86">
      <w:pPr>
        <w:rPr>
          <w:rFonts w:asciiTheme="majorBidi" w:hAnsiTheme="majorBidi" w:cstheme="majorBidi"/>
        </w:rPr>
      </w:pPr>
    </w:p>
    <w:sectPr w:rsidR="00BD5D86" w:rsidRPr="00DE0DB7" w:rsidSect="00406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16439"/>
    <w:multiLevelType w:val="hybridMultilevel"/>
    <w:tmpl w:val="37A078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74777C"/>
    <w:multiLevelType w:val="hybridMultilevel"/>
    <w:tmpl w:val="361E7A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3C365D"/>
    <w:multiLevelType w:val="hybridMultilevel"/>
    <w:tmpl w:val="7ADCA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4D3E77"/>
    <w:multiLevelType w:val="hybridMultilevel"/>
    <w:tmpl w:val="3A2E4ECA"/>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 w15:restartNumberingAfterBreak="0">
    <w:nsid w:val="45A75E80"/>
    <w:multiLevelType w:val="hybridMultilevel"/>
    <w:tmpl w:val="6204C6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EE2426"/>
    <w:multiLevelType w:val="hybridMultilevel"/>
    <w:tmpl w:val="11683B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AF75A1"/>
    <w:multiLevelType w:val="hybridMultilevel"/>
    <w:tmpl w:val="CD585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959402">
    <w:abstractNumId w:val="6"/>
  </w:num>
  <w:num w:numId="2" w16cid:durableId="1871139323">
    <w:abstractNumId w:val="1"/>
  </w:num>
  <w:num w:numId="3" w16cid:durableId="176237099">
    <w:abstractNumId w:val="0"/>
  </w:num>
  <w:num w:numId="4" w16cid:durableId="884218354">
    <w:abstractNumId w:val="2"/>
  </w:num>
  <w:num w:numId="5" w16cid:durableId="851333151">
    <w:abstractNumId w:val="5"/>
  </w:num>
  <w:num w:numId="6" w16cid:durableId="1506167294">
    <w:abstractNumId w:val="4"/>
  </w:num>
  <w:num w:numId="7" w16cid:durableId="675309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CD"/>
    <w:rsid w:val="000316D1"/>
    <w:rsid w:val="00097763"/>
    <w:rsid w:val="000A50EF"/>
    <w:rsid w:val="000F0DD3"/>
    <w:rsid w:val="00114BF2"/>
    <w:rsid w:val="0011574C"/>
    <w:rsid w:val="0014357F"/>
    <w:rsid w:val="0018345E"/>
    <w:rsid w:val="001E4AB7"/>
    <w:rsid w:val="002275E1"/>
    <w:rsid w:val="002459E8"/>
    <w:rsid w:val="002A0A59"/>
    <w:rsid w:val="002A431A"/>
    <w:rsid w:val="002B0623"/>
    <w:rsid w:val="002F153E"/>
    <w:rsid w:val="00301CB1"/>
    <w:rsid w:val="003107EA"/>
    <w:rsid w:val="0034582E"/>
    <w:rsid w:val="003529C6"/>
    <w:rsid w:val="003621C4"/>
    <w:rsid w:val="004063DD"/>
    <w:rsid w:val="0041660B"/>
    <w:rsid w:val="00433A1B"/>
    <w:rsid w:val="004C1771"/>
    <w:rsid w:val="004F49D0"/>
    <w:rsid w:val="005520AE"/>
    <w:rsid w:val="005A2BE4"/>
    <w:rsid w:val="005A4E03"/>
    <w:rsid w:val="005C6020"/>
    <w:rsid w:val="006037EC"/>
    <w:rsid w:val="0064345E"/>
    <w:rsid w:val="00661D34"/>
    <w:rsid w:val="007029AE"/>
    <w:rsid w:val="00715F09"/>
    <w:rsid w:val="00723B52"/>
    <w:rsid w:val="007B3F19"/>
    <w:rsid w:val="007F28D9"/>
    <w:rsid w:val="008101BC"/>
    <w:rsid w:val="00855E32"/>
    <w:rsid w:val="008B6F73"/>
    <w:rsid w:val="008D5E66"/>
    <w:rsid w:val="00922C78"/>
    <w:rsid w:val="00976330"/>
    <w:rsid w:val="00984DEB"/>
    <w:rsid w:val="00995CEC"/>
    <w:rsid w:val="00A16532"/>
    <w:rsid w:val="00A97D57"/>
    <w:rsid w:val="00AC3018"/>
    <w:rsid w:val="00B73414"/>
    <w:rsid w:val="00BD5D86"/>
    <w:rsid w:val="00C20360"/>
    <w:rsid w:val="00C34DCD"/>
    <w:rsid w:val="00CA44EB"/>
    <w:rsid w:val="00CB173C"/>
    <w:rsid w:val="00CB7FED"/>
    <w:rsid w:val="00CD0928"/>
    <w:rsid w:val="00CF2349"/>
    <w:rsid w:val="00D56C03"/>
    <w:rsid w:val="00DB5B52"/>
    <w:rsid w:val="00DE0DB7"/>
    <w:rsid w:val="00DF5678"/>
    <w:rsid w:val="00E00B6F"/>
    <w:rsid w:val="00F00756"/>
    <w:rsid w:val="00F92A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9DDF"/>
  <w15:chartTrackingRefBased/>
  <w15:docId w15:val="{0D43EB9E-0684-43DA-9593-4F4707A6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0B"/>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C34DC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34DC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34DC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34DC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34DC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34DCD"/>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34DCD"/>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34DCD"/>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34DCD"/>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CD"/>
    <w:rPr>
      <w:rFonts w:eastAsiaTheme="majorEastAsia" w:cstheme="majorBidi"/>
      <w:color w:val="272727" w:themeColor="text1" w:themeTint="D8"/>
    </w:rPr>
  </w:style>
  <w:style w:type="paragraph" w:styleId="Title">
    <w:name w:val="Title"/>
    <w:basedOn w:val="Normal"/>
    <w:next w:val="Normal"/>
    <w:link w:val="TitleChar"/>
    <w:uiPriority w:val="10"/>
    <w:qFormat/>
    <w:rsid w:val="00C34DC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3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C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34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C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34DCD"/>
    <w:rPr>
      <w:i/>
      <w:iCs/>
      <w:color w:val="404040" w:themeColor="text1" w:themeTint="BF"/>
    </w:rPr>
  </w:style>
  <w:style w:type="paragraph" w:styleId="ListParagraph">
    <w:name w:val="List Paragraph"/>
    <w:basedOn w:val="Normal"/>
    <w:uiPriority w:val="34"/>
    <w:qFormat/>
    <w:rsid w:val="00C34DC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34DCD"/>
    <w:rPr>
      <w:i/>
      <w:iCs/>
      <w:color w:val="0F4761" w:themeColor="accent1" w:themeShade="BF"/>
    </w:rPr>
  </w:style>
  <w:style w:type="paragraph" w:styleId="IntenseQuote">
    <w:name w:val="Intense Quote"/>
    <w:basedOn w:val="Normal"/>
    <w:next w:val="Normal"/>
    <w:link w:val="IntenseQuoteChar"/>
    <w:uiPriority w:val="30"/>
    <w:qFormat/>
    <w:rsid w:val="00C34DC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34DCD"/>
    <w:rPr>
      <w:i/>
      <w:iCs/>
      <w:color w:val="0F4761" w:themeColor="accent1" w:themeShade="BF"/>
    </w:rPr>
  </w:style>
  <w:style w:type="character" w:styleId="IntenseReference">
    <w:name w:val="Intense Reference"/>
    <w:basedOn w:val="DefaultParagraphFont"/>
    <w:uiPriority w:val="32"/>
    <w:qFormat/>
    <w:rsid w:val="00C34DCD"/>
    <w:rPr>
      <w:b/>
      <w:bCs/>
      <w:smallCaps/>
      <w:color w:val="0F4761" w:themeColor="accent1" w:themeShade="BF"/>
      <w:spacing w:val="5"/>
    </w:rPr>
  </w:style>
  <w:style w:type="character" w:styleId="Hyperlink">
    <w:name w:val="Hyperlink"/>
    <w:basedOn w:val="DefaultParagraphFont"/>
    <w:uiPriority w:val="99"/>
    <w:unhideWhenUsed/>
    <w:rsid w:val="00976330"/>
    <w:rPr>
      <w:color w:val="467886" w:themeColor="hyperlink"/>
      <w:u w:val="single"/>
    </w:rPr>
  </w:style>
  <w:style w:type="character" w:styleId="UnresolvedMention">
    <w:name w:val="Unresolved Mention"/>
    <w:basedOn w:val="DefaultParagraphFont"/>
    <w:uiPriority w:val="99"/>
    <w:semiHidden/>
    <w:unhideWhenUsed/>
    <w:rsid w:val="00976330"/>
    <w:rPr>
      <w:color w:val="605E5C"/>
      <w:shd w:val="clear" w:color="auto" w:fill="E1DFDD"/>
    </w:rPr>
  </w:style>
  <w:style w:type="paragraph" w:styleId="Revision">
    <w:name w:val="Revision"/>
    <w:hidden/>
    <w:uiPriority w:val="99"/>
    <w:semiHidden/>
    <w:rsid w:val="00CB7FED"/>
    <w:pPr>
      <w:spacing w:after="0" w:line="240" w:lineRule="auto"/>
    </w:pPr>
    <w:rPr>
      <w:rFonts w:ascii="Calibri" w:eastAsia="Calibri" w:hAnsi="Calibri" w:cs="Calibri"/>
      <w:kern w:val="0"/>
      <w:lang w:eastAsia="en-IN"/>
      <w14:ligatures w14:val="none"/>
    </w:rPr>
  </w:style>
  <w:style w:type="character" w:styleId="LineNumber">
    <w:name w:val="line number"/>
    <w:basedOn w:val="DefaultParagraphFont"/>
    <w:uiPriority w:val="99"/>
    <w:semiHidden/>
    <w:unhideWhenUsed/>
    <w:rsid w:val="004063DD"/>
  </w:style>
  <w:style w:type="paragraph" w:styleId="Caption">
    <w:name w:val="caption"/>
    <w:basedOn w:val="Normal"/>
    <w:next w:val="Normal"/>
    <w:uiPriority w:val="35"/>
    <w:unhideWhenUsed/>
    <w:qFormat/>
    <w:rsid w:val="00D56C03"/>
    <w:pPr>
      <w:spacing w:after="200" w:line="240" w:lineRule="auto"/>
    </w:pPr>
    <w:rPr>
      <w:rFonts w:asciiTheme="minorHAnsi" w:eastAsiaTheme="minorHAnsi" w:hAnsiTheme="minorHAnsi" w:cstheme="minorBidi"/>
      <w:i/>
      <w:iCs/>
      <w:color w:val="0E2841" w:themeColor="text2"/>
      <w:sz w:val="18"/>
      <w:szCs w:val="18"/>
      <w:lang w:val="en-US" w:eastAsia="en-US"/>
    </w:rPr>
  </w:style>
  <w:style w:type="character" w:customStyle="1" w:styleId="gc-replacement">
    <w:name w:val="gc-replacement"/>
    <w:basedOn w:val="DefaultParagraphFont"/>
    <w:rsid w:val="00D56C03"/>
  </w:style>
  <w:style w:type="character" w:customStyle="1" w:styleId="gc-insert">
    <w:name w:val="gc-insert"/>
    <w:basedOn w:val="DefaultParagraphFont"/>
    <w:rsid w:val="00D56C03"/>
  </w:style>
  <w:style w:type="character" w:customStyle="1" w:styleId="gc-replace">
    <w:name w:val="gc-replace"/>
    <w:basedOn w:val="DefaultParagraphFont"/>
    <w:rsid w:val="00D56C03"/>
  </w:style>
  <w:style w:type="character" w:customStyle="1" w:styleId="sw">
    <w:name w:val="sw"/>
    <w:basedOn w:val="DefaultParagraphFont"/>
    <w:rsid w:val="00CF2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93174">
      <w:bodyDiv w:val="1"/>
      <w:marLeft w:val="0"/>
      <w:marRight w:val="0"/>
      <w:marTop w:val="0"/>
      <w:marBottom w:val="0"/>
      <w:divBdr>
        <w:top w:val="none" w:sz="0" w:space="0" w:color="auto"/>
        <w:left w:val="none" w:sz="0" w:space="0" w:color="auto"/>
        <w:bottom w:val="none" w:sz="0" w:space="0" w:color="auto"/>
        <w:right w:val="none" w:sz="0" w:space="0" w:color="auto"/>
      </w:divBdr>
    </w:div>
    <w:div w:id="110241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yperlink" Target="https://orcid.org/0000-0003-3425-2911" TargetMode="External"/><Relationship Id="rId12" Type="http://schemas.openxmlformats.org/officeDocument/2006/relationships/hyperlink" Target="mailto:swayamsiddha.siddhi@gmail.com"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gif"/><Relationship Id="rId20" Type="http://schemas.openxmlformats.org/officeDocument/2006/relationships/chart" Target="charts/chart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orcid.org/0009-0000-2206-4521" TargetMode="External"/><Relationship Id="rId11" Type="http://schemas.openxmlformats.org/officeDocument/2006/relationships/hyperlink" Target="mailto:prabhatdbg@gmail.com" TargetMode="External"/><Relationship Id="rId24" Type="http://schemas.openxmlformats.org/officeDocument/2006/relationships/image" Target="media/image10.png"/><Relationship Id="rId32"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mailto:prabhatdbg@gmail.com" TargetMode="External"/><Relationship Id="rId19" Type="http://schemas.openxmlformats.org/officeDocument/2006/relationships/image" Target="media/image6.gi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orcid.org/0000-0002-2133-4750" TargetMode="External"/><Relationship Id="rId14" Type="http://schemas.microsoft.com/office/2007/relationships/hdphoto" Target="media/hdphoto1.wdp"/><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chart" Target="charts/chart2.xml"/><Relationship Id="rId8" Type="http://schemas.openxmlformats.org/officeDocument/2006/relationships/hyperlink" Target="https://orcid.org/0000-0003-3361-596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76421697287838"/>
          <c:y val="0.125"/>
          <c:w val="0.831680227471566"/>
          <c:h val="0.64664333624963544"/>
        </c:manualLayout>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solidFill>
                <a:sysClr val="windowText" lastClr="000000"/>
              </a:solidFill>
            </a:ln>
            <a:effectLst/>
          </c:spPr>
          <c:invertIfNegative val="0"/>
          <c:cat>
            <c:numRef>
              <c:f>'Rating ES'!$E$4:$E$13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'Rating ES'!$F$4:$F$13</c:f>
              <c:numCache>
                <c:formatCode>General</c:formatCode>
                <c:ptCount val="10"/>
                <c:pt idx="0">
                  <c:v>6</c:v>
                </c:pt>
                <c:pt idx="1">
                  <c:v>6</c:v>
                </c:pt>
                <c:pt idx="2">
                  <c:v>8</c:v>
                </c:pt>
                <c:pt idx="3">
                  <c:v>20</c:v>
                </c:pt>
                <c:pt idx="4">
                  <c:v>18</c:v>
                </c:pt>
                <c:pt idx="5">
                  <c:v>22</c:v>
                </c:pt>
                <c:pt idx="6">
                  <c:v>21</c:v>
                </c:pt>
                <c:pt idx="7">
                  <c:v>9</c:v>
                </c:pt>
                <c:pt idx="8">
                  <c:v>4</c:v>
                </c:pt>
                <c:pt idx="9">
                  <c:v>5</c:v>
                </c:pt>
              </c:numCache>
            </c:numRef>
          </c:val>
          <c:extLst>
            <c:ext xmlns:c16="http://schemas.microsoft.com/office/drawing/2014/chart" uri="{C3380CC4-5D6E-409C-BE32-E72D297353CC}">
              <c16:uniqueId val="{00000000-57D0-447A-9A77-7061E862D8A7}"/>
            </c:ext>
          </c:extLst>
        </c:ser>
        <c:dLbls>
          <c:showLegendKey val="0"/>
          <c:showVal val="0"/>
          <c:showCatName val="0"/>
          <c:showSerName val="0"/>
          <c:showPercent val="0"/>
          <c:showBubbleSize val="0"/>
        </c:dLbls>
        <c:gapWidth val="100"/>
        <c:overlap val="-24"/>
        <c:axId val="639612208"/>
        <c:axId val="639610128"/>
      </c:barChart>
      <c:catAx>
        <c:axId val="639612208"/>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Rating</a:t>
                </a:r>
                <a:r>
                  <a:rPr lang="en-IN" baseline="0">
                    <a:solidFill>
                      <a:sysClr val="windowText" lastClr="000000"/>
                    </a:solidFill>
                    <a:latin typeface="aakar" panose="02000600040000000000" pitchFamily="2" charset="0"/>
                    <a:cs typeface="aakar" panose="02000600040000000000" pitchFamily="2" charset="0"/>
                  </a:rPr>
                  <a:t> </a:t>
                </a:r>
                <a:r>
                  <a:rPr lang="en-US" baseline="0">
                    <a:solidFill>
                      <a:sysClr val="windowText" lastClr="000000"/>
                    </a:solidFill>
                    <a:latin typeface="aakar" panose="02000600040000000000" pitchFamily="2" charset="0"/>
                    <a:cs typeface="aakar" panose="02000600040000000000" pitchFamily="2" charset="0"/>
                  </a:rPr>
                  <a:t>Number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0.43890446852394893"/>
              <c:y val="0.8780320273730966"/>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ln>
          <a:effectLst/>
        </c:spPr>
        <c:txPr>
          <a:bodyPr rot="0" spcFirstLastPara="1" vertOverflow="ellipsis" wrap="square" anchor="ctr" anchorCtr="1"/>
          <a:lstStyle/>
          <a:p>
            <a:pPr>
              <a:defRPr sz="900" b="0" i="0" u="none" strike="noStrike" kern="1200" baseline="0">
                <a:solidFill>
                  <a:sysClr val="windowText" lastClr="000000"/>
                </a:solidFill>
                <a:latin typeface="+mn-lt"/>
                <a:ea typeface="+mn-ea"/>
                <a:cs typeface="+mn-cs"/>
              </a:defRPr>
            </a:pPr>
            <a:endParaRPr lang="en-US"/>
          </a:p>
        </c:txPr>
        <c:crossAx val="639610128"/>
        <c:crosses val="autoZero"/>
        <c:auto val="1"/>
        <c:lblAlgn val="ctr"/>
        <c:lblOffset val="100"/>
        <c:noMultiLvlLbl val="0"/>
      </c:catAx>
      <c:valAx>
        <c:axId val="639610128"/>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No</a:t>
                </a:r>
                <a:r>
                  <a:rPr lang="en-IN" baseline="0">
                    <a:solidFill>
                      <a:sysClr val="windowText" lastClr="000000"/>
                    </a:solidFill>
                    <a:latin typeface="aakar" panose="02000600040000000000" pitchFamily="2" charset="0"/>
                    <a:cs typeface="aakar" panose="02000600040000000000" pitchFamily="2" charset="0"/>
                  </a:rPr>
                  <a:t> of </a:t>
                </a:r>
                <a:r>
                  <a:rPr lang="en-US" baseline="0">
                    <a:solidFill>
                      <a:sysClr val="windowText" lastClr="000000"/>
                    </a:solidFill>
                    <a:latin typeface="aakar" panose="02000600040000000000" pitchFamily="2" charset="0"/>
                    <a:cs typeface="aakar" panose="02000600040000000000" pitchFamily="2" charset="0"/>
                  </a:rPr>
                  <a:t>Responses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1.3613607791492623E-2"/>
              <c:y val="0.26192355510217091"/>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0"/>
          <a:lstStyle/>
          <a:p>
            <a:pPr>
              <a:defRPr sz="900" b="0" i="0" u="none" strike="noStrike" kern="1200" baseline="0">
                <a:solidFill>
                  <a:sysClr val="windowText" lastClr="000000"/>
                </a:solidFill>
                <a:latin typeface="+mn-lt"/>
                <a:ea typeface="+mn-ea"/>
                <a:cs typeface="+mn-cs"/>
              </a:defRPr>
            </a:pPr>
            <a:endParaRPr lang="en-US"/>
          </a:p>
        </c:txPr>
        <c:crossAx val="639612208"/>
        <c:crosses val="autoZero"/>
        <c:crossBetween val="between"/>
      </c:valAx>
      <c:spPr>
        <a:noFill/>
        <a:ln>
          <a:solidFill>
            <a:sysClr val="windowText" lastClr="000000"/>
          </a:solidFill>
        </a:ln>
        <a:effectLst/>
      </c:spPr>
    </c:plotArea>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'Stress and Perfect'!$F$5</c:f>
              <c:strCache>
                <c:ptCount val="1"/>
                <c:pt idx="0">
                  <c:v>Burden Syllabus</c:v>
                </c:pt>
              </c:strCache>
            </c:strRef>
          </c:tx>
          <c:spPr>
            <a:solidFill>
              <a:srgbClr val="FFC000"/>
            </a:solidFill>
            <a:ln>
              <a:solidFill>
                <a:sysClr val="windowText" lastClr="000000"/>
              </a:solidFill>
            </a:ln>
            <a:effectLst/>
          </c:spPr>
          <c:invertIfNegative val="1"/>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Perfect'!$F$6:$F$9</c:f>
              <c:numCache>
                <c:formatCode>General</c:formatCode>
                <c:ptCount val="4"/>
                <c:pt idx="0">
                  <c:v>28</c:v>
                </c:pt>
                <c:pt idx="1">
                  <c:v>61</c:v>
                </c:pt>
                <c:pt idx="2">
                  <c:v>5</c:v>
                </c:pt>
                <c:pt idx="3">
                  <c:v>25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ysClr val="windowText" lastClr="000000"/>
                    </a:solidFill>
                  </a:ln>
                  <a:effectLst/>
                </c14:spPr>
              </c14:invertSolidFillFmt>
            </c:ext>
            <c:ext xmlns:c16="http://schemas.microsoft.com/office/drawing/2014/chart" uri="{C3380CC4-5D6E-409C-BE32-E72D297353CC}">
              <c16:uniqueId val="{00000000-12D9-4F71-915C-A2CB7815D477}"/>
            </c:ext>
          </c:extLst>
        </c:ser>
        <c:ser>
          <c:idx val="1"/>
          <c:order val="1"/>
          <c:tx>
            <c:strRef>
              <c:f>'Stress and Perfect'!$G$5</c:f>
              <c:strCache>
                <c:ptCount val="1"/>
                <c:pt idx="0">
                  <c:v>Comfort Syllabus</c:v>
                </c:pt>
              </c:strCache>
            </c:strRef>
          </c:tx>
          <c:spPr>
            <a:solidFill>
              <a:srgbClr val="00B050"/>
            </a:solidFill>
            <a:ln>
              <a:solidFill>
                <a:sysClr val="windowText" lastClr="000000"/>
              </a:solidFill>
            </a:ln>
            <a:effectLst/>
          </c:spPr>
          <c:invertIfNegative val="0"/>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Perfect'!$G$6:$G$9</c:f>
              <c:numCache>
                <c:formatCode>General</c:formatCode>
                <c:ptCount val="4"/>
                <c:pt idx="0">
                  <c:v>57</c:v>
                </c:pt>
                <c:pt idx="1">
                  <c:v>12</c:v>
                </c:pt>
                <c:pt idx="2">
                  <c:v>6</c:v>
                </c:pt>
                <c:pt idx="3">
                  <c:v>44</c:v>
                </c:pt>
              </c:numCache>
            </c:numRef>
          </c:val>
          <c:extLst>
            <c:ext xmlns:c16="http://schemas.microsoft.com/office/drawing/2014/chart" uri="{C3380CC4-5D6E-409C-BE32-E72D297353CC}">
              <c16:uniqueId val="{00000001-12D9-4F71-915C-A2CB7815D477}"/>
            </c:ext>
          </c:extLst>
        </c:ser>
        <c:dLbls>
          <c:showLegendKey val="0"/>
          <c:showVal val="0"/>
          <c:showCatName val="0"/>
          <c:showSerName val="0"/>
          <c:showPercent val="0"/>
          <c:showBubbleSize val="0"/>
        </c:dLbls>
        <c:gapWidth val="182"/>
        <c:axId val="528331216"/>
        <c:axId val="528312080"/>
      </c:barChart>
      <c:catAx>
        <c:axId val="528331216"/>
        <c:scaling>
          <c:orientation val="minMax"/>
        </c:scaling>
        <c:delete val="0"/>
        <c:axPos val="l"/>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crossAx val="528312080"/>
        <c:crosses val="autoZero"/>
        <c:auto val="1"/>
        <c:lblAlgn val="ctr"/>
        <c:lblOffset val="100"/>
        <c:noMultiLvlLbl val="0"/>
      </c:catAx>
      <c:valAx>
        <c:axId val="528312080"/>
        <c:scaling>
          <c:orientation val="minMax"/>
        </c:scaling>
        <c:delete val="0"/>
        <c:axPos val="b"/>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28331216"/>
        <c:crosses val="autoZero"/>
        <c:crossBetween val="between"/>
      </c:valAx>
      <c:spPr>
        <a:noFill/>
        <a:ln>
          <a:solidFill>
            <a:sysClr val="windowText" lastClr="000000"/>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aakar" panose="02000600040000000000" pitchFamily="2" charset="0"/>
              <a:ea typeface="+mn-ea"/>
              <a:cs typeface="aakar" panose="02000600040000000000" pitchFamily="2"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FDE36-8700-4E39-889B-30DD15782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34</Pages>
  <Words>22329</Words>
  <Characters>127277</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Kumar</dc:creator>
  <cp:keywords/>
  <dc:description/>
  <cp:lastModifiedBy>Deepu Kumar</cp:lastModifiedBy>
  <cp:revision>63</cp:revision>
  <dcterms:created xsi:type="dcterms:W3CDTF">2025-07-11T15:20:00Z</dcterms:created>
  <dcterms:modified xsi:type="dcterms:W3CDTF">2025-07-28T15:14:00Z</dcterms:modified>
</cp:coreProperties>
</file>